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D103" w14:textId="77777777" w:rsidR="00196F1C" w:rsidRPr="004F0026" w:rsidRDefault="00196F1C" w:rsidP="00196F1C">
      <w:pPr>
        <w:ind w:firstLine="720"/>
        <w:rPr>
          <w:rFonts w:ascii="Arial" w:hAnsi="Arial" w:cs="Arial"/>
          <w:noProof/>
        </w:rPr>
      </w:pPr>
      <w:r w:rsidRPr="004F0026">
        <w:rPr>
          <w:rFonts w:ascii="Arial" w:hAnsi="Arial" w:cs="Arial"/>
          <w:noProof/>
          <w:lang w:eastAsia="en-IN"/>
        </w:rPr>
        <mc:AlternateContent>
          <mc:Choice Requires="wps">
            <w:drawing>
              <wp:anchor distT="0" distB="0" distL="114300" distR="114300" simplePos="0" relativeHeight="251659264" behindDoc="0" locked="0" layoutInCell="1" allowOverlap="1" wp14:anchorId="6418283B" wp14:editId="0DCC57FF">
                <wp:simplePos x="0" y="0"/>
                <wp:positionH relativeFrom="column">
                  <wp:posOffset>4193540</wp:posOffset>
                </wp:positionH>
                <wp:positionV relativeFrom="paragraph">
                  <wp:posOffset>-1905</wp:posOffset>
                </wp:positionV>
                <wp:extent cx="1838325" cy="609600"/>
                <wp:effectExtent l="0" t="0" r="28575" b="19050"/>
                <wp:wrapNone/>
                <wp:docPr id="4" name="Text Box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09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D1BE469" w14:textId="77777777" w:rsidR="00196F1C" w:rsidRDefault="00196F1C" w:rsidP="00196F1C">
                            <w:pPr>
                              <w:rPr>
                                <w:sz w:val="24"/>
                                <w:szCs w:val="24"/>
                              </w:rPr>
                            </w:pPr>
                            <w:r>
                              <w:rPr>
                                <w:rFonts w:ascii="Calibri" w:hAnsi="Calibri" w:cs="Calibri"/>
                                <w:color w:val="000000"/>
                              </w:rPr>
                              <w:t>Register Number:</w:t>
                            </w:r>
                          </w:p>
                          <w:p w14:paraId="521646D7" w14:textId="3DB550CC" w:rsidR="00196F1C" w:rsidRDefault="00196F1C" w:rsidP="00196F1C">
                            <w:r>
                              <w:rPr>
                                <w:rFonts w:ascii="Calibri" w:hAnsi="Calibri" w:cs="Calibri"/>
                                <w:color w:val="000000"/>
                              </w:rPr>
                              <w:t>Date:    /      /202</w:t>
                            </w:r>
                            <w:r w:rsidR="009C6921">
                              <w:rPr>
                                <w:rFonts w:ascii="Calibri" w:hAnsi="Calibri" w:cs="Calibri"/>
                                <w:color w:val="000000"/>
                              </w:rPr>
                              <w:t>2</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8283B" id="_x0000_t202" coordsize="21600,21600" o:spt="202" path="m,l,21600r21600,l21600,xe">
                <v:stroke joinstyle="miter"/>
                <v:path gradientshapeok="t" o:connecttype="rect"/>
              </v:shapetype>
              <v:shape id="Text Box 4" o:spid="_x0000_s1026" type="#_x0000_t202" style="position:absolute;left:0;text-align:left;margin-left:330.2pt;margin-top:-.15pt;width:144.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" fillcolor="white [3201]" strokecolor="black [3200]" strokeweight="1pt">
                <v:textbox>
                  <w:txbxContent>
                    <w:p w14:paraId="1D1BE469" w14:textId="77777777" w:rsidR="00196F1C" w:rsidRDefault="00196F1C" w:rsidP="00196F1C">
                      <w:pPr>
                        <w:rPr>
                          <w:sz w:val="24"/>
                          <w:szCs w:val="24"/>
                        </w:rPr>
                      </w:pPr>
                      <w:r>
                        <w:rPr>
                          <w:rFonts w:ascii="Calibri" w:hAnsi="Calibri" w:cs="Calibri"/>
                          <w:color w:val="000000"/>
                        </w:rPr>
                        <w:t>Register Number:</w:t>
                      </w:r>
                    </w:p>
                    <w:p w14:paraId="521646D7" w14:textId="3DB550CC" w:rsidR="00196F1C" w:rsidRDefault="00196F1C" w:rsidP="00196F1C">
                      <w:r>
                        <w:rPr>
                          <w:rFonts w:ascii="Calibri" w:hAnsi="Calibri" w:cs="Calibri"/>
                          <w:color w:val="000000"/>
                        </w:rPr>
                        <w:t>Date:    /      /202</w:t>
                      </w:r>
                      <w:r w:rsidR="009C6921">
                        <w:rPr>
                          <w:rFonts w:ascii="Calibri" w:hAnsi="Calibri" w:cs="Calibri"/>
                          <w:color w:val="000000"/>
                        </w:rPr>
                        <w:t>2</w:t>
                      </w:r>
                    </w:p>
                  </w:txbxContent>
                </v:textbox>
              </v:shape>
            </w:pict>
          </mc:Fallback>
        </mc:AlternateContent>
      </w:r>
      <w:bookmarkStart w:id="0" w:name="_Hlk54986697"/>
      <w:r w:rsidRPr="004F0026">
        <w:rPr>
          <w:rFonts w:ascii="Arial" w:hAnsi="Arial" w:cs="Arial"/>
          <w:noProof/>
          <w:lang w:eastAsia="en-IN"/>
        </w:rPr>
        <w:drawing>
          <wp:inline distT="0" distB="0" distL="0" distR="0" wp14:anchorId="73588F13" wp14:editId="2775CA02">
            <wp:extent cx="847725" cy="790575"/>
            <wp:effectExtent l="0" t="0" r="9525" b="9525"/>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790575"/>
                    </a:xfrm>
                    <a:prstGeom prst="rect">
                      <a:avLst/>
                    </a:prstGeom>
                    <a:noFill/>
                    <a:ln>
                      <a:noFill/>
                    </a:ln>
                  </pic:spPr>
                </pic:pic>
              </a:graphicData>
            </a:graphic>
          </wp:inline>
        </w:drawing>
      </w:r>
    </w:p>
    <w:p w14:paraId="7854FE06" w14:textId="77777777" w:rsidR="00C227D1" w:rsidRDefault="00C227D1" w:rsidP="00196F1C">
      <w:pPr>
        <w:jc w:val="center"/>
        <w:rPr>
          <w:rFonts w:ascii="Arial" w:hAnsi="Arial" w:cs="Arial"/>
          <w:b/>
          <w:bCs/>
          <w:noProof/>
          <w:sz w:val="24"/>
          <w:szCs w:val="24"/>
        </w:rPr>
      </w:pPr>
      <w:bookmarkStart w:id="1" w:name="_Hlk70087238"/>
    </w:p>
    <w:p w14:paraId="134F3E6D" w14:textId="4DD2E611" w:rsidR="00196F1C" w:rsidRPr="004F0026" w:rsidRDefault="00C227D1" w:rsidP="00196F1C">
      <w:pPr>
        <w:jc w:val="center"/>
        <w:rPr>
          <w:rFonts w:ascii="Arial" w:hAnsi="Arial" w:cs="Arial"/>
          <w:b/>
          <w:bCs/>
          <w:noProof/>
          <w:sz w:val="24"/>
          <w:szCs w:val="24"/>
        </w:rPr>
      </w:pPr>
      <w:r>
        <w:rPr>
          <w:rFonts w:ascii="Arial" w:hAnsi="Arial" w:cs="Arial"/>
          <w:b/>
          <w:bCs/>
          <w:noProof/>
          <w:sz w:val="24"/>
          <w:szCs w:val="24"/>
        </w:rPr>
        <w:t xml:space="preserve">         </w:t>
      </w:r>
      <w:r w:rsidR="00196F1C" w:rsidRPr="004F0026">
        <w:rPr>
          <w:rFonts w:ascii="Arial" w:hAnsi="Arial" w:cs="Arial"/>
          <w:b/>
          <w:bCs/>
          <w:noProof/>
          <w:sz w:val="24"/>
          <w:szCs w:val="24"/>
        </w:rPr>
        <w:t>ST. JOSEPH’S COLLEGE (AUTONOMOUS), BANGALORE-27</w:t>
      </w:r>
    </w:p>
    <w:p w14:paraId="621AA95F" w14:textId="77777777" w:rsidR="00196F1C" w:rsidRPr="004F0026" w:rsidRDefault="00196F1C" w:rsidP="00196F1C">
      <w:pPr>
        <w:jc w:val="center"/>
        <w:rPr>
          <w:rFonts w:ascii="Arial" w:hAnsi="Arial" w:cs="Arial"/>
          <w:b/>
          <w:bCs/>
          <w:noProof/>
          <w:sz w:val="24"/>
          <w:szCs w:val="24"/>
        </w:rPr>
      </w:pPr>
      <w:r w:rsidRPr="004F0026">
        <w:rPr>
          <w:rFonts w:ascii="Arial" w:hAnsi="Arial" w:cs="Arial"/>
          <w:b/>
          <w:bCs/>
          <w:noProof/>
          <w:sz w:val="24"/>
          <w:szCs w:val="24"/>
        </w:rPr>
        <w:t>BCOM - IV SEMESTER</w:t>
      </w:r>
    </w:p>
    <w:p w14:paraId="33E0902F" w14:textId="2DFCA8A2" w:rsidR="00196F1C" w:rsidRPr="004F0026" w:rsidRDefault="00196F1C" w:rsidP="00196F1C">
      <w:pPr>
        <w:jc w:val="center"/>
        <w:rPr>
          <w:rFonts w:ascii="Arial" w:hAnsi="Arial" w:cs="Arial"/>
          <w:b/>
          <w:bCs/>
          <w:noProof/>
          <w:sz w:val="24"/>
          <w:szCs w:val="24"/>
        </w:rPr>
      </w:pPr>
      <w:r w:rsidRPr="004F0026">
        <w:rPr>
          <w:rFonts w:ascii="Arial" w:hAnsi="Arial" w:cs="Arial"/>
          <w:b/>
          <w:bCs/>
          <w:noProof/>
          <w:sz w:val="24"/>
          <w:szCs w:val="24"/>
        </w:rPr>
        <w:t xml:space="preserve">SEMESTER EXAMINATION: </w:t>
      </w:r>
      <w:r w:rsidR="009C6921" w:rsidRPr="004F0026">
        <w:rPr>
          <w:rFonts w:ascii="Arial" w:hAnsi="Arial" w:cs="Arial"/>
          <w:b/>
          <w:bCs/>
          <w:noProof/>
          <w:sz w:val="24"/>
          <w:szCs w:val="24"/>
        </w:rPr>
        <w:t>APRIL</w:t>
      </w:r>
      <w:r w:rsidRPr="004F0026">
        <w:rPr>
          <w:rFonts w:ascii="Arial" w:hAnsi="Arial" w:cs="Arial"/>
          <w:b/>
          <w:bCs/>
          <w:noProof/>
          <w:sz w:val="24"/>
          <w:szCs w:val="24"/>
        </w:rPr>
        <w:t xml:space="preserve"> 202</w:t>
      </w:r>
      <w:r w:rsidR="009C6921" w:rsidRPr="004F0026">
        <w:rPr>
          <w:rFonts w:ascii="Arial" w:hAnsi="Arial" w:cs="Arial"/>
          <w:b/>
          <w:bCs/>
          <w:noProof/>
          <w:sz w:val="24"/>
          <w:szCs w:val="24"/>
        </w:rPr>
        <w:t>2</w:t>
      </w:r>
    </w:p>
    <w:p w14:paraId="50DE2924" w14:textId="076C78DA" w:rsidR="009C6921" w:rsidRPr="004F0026" w:rsidRDefault="009C6921" w:rsidP="00196F1C">
      <w:pPr>
        <w:jc w:val="center"/>
        <w:rPr>
          <w:rFonts w:ascii="Arial" w:hAnsi="Arial" w:cs="Arial"/>
          <w:noProof/>
          <w:sz w:val="24"/>
          <w:szCs w:val="24"/>
        </w:rPr>
      </w:pPr>
      <w:r w:rsidRPr="004F0026">
        <w:rPr>
          <w:rFonts w:ascii="Arial" w:hAnsi="Arial" w:cs="Arial"/>
          <w:noProof/>
          <w:sz w:val="24"/>
          <w:szCs w:val="24"/>
        </w:rPr>
        <w:t>(Examination conducted in July – August 2022)</w:t>
      </w:r>
    </w:p>
    <w:p w14:paraId="4908196A" w14:textId="1D3D0641" w:rsidR="00196F1C" w:rsidRPr="004F0026" w:rsidRDefault="00196F1C" w:rsidP="00196F1C">
      <w:pPr>
        <w:jc w:val="center"/>
        <w:rPr>
          <w:rFonts w:ascii="Arial" w:hAnsi="Arial" w:cs="Arial"/>
          <w:b/>
          <w:bCs/>
          <w:noProof/>
          <w:sz w:val="24"/>
          <w:szCs w:val="24"/>
        </w:rPr>
      </w:pPr>
      <w:bookmarkStart w:id="2" w:name="_GoBack"/>
      <w:r w:rsidRPr="004F0026">
        <w:rPr>
          <w:rFonts w:ascii="Arial" w:hAnsi="Arial" w:cs="Arial"/>
          <w:b/>
          <w:bCs/>
          <w:noProof/>
          <w:sz w:val="24"/>
          <w:szCs w:val="24"/>
        </w:rPr>
        <w:t>BC</w:t>
      </w:r>
      <w:r w:rsidR="00C227D1">
        <w:rPr>
          <w:rFonts w:ascii="Arial" w:hAnsi="Arial" w:cs="Arial"/>
          <w:b/>
          <w:bCs/>
          <w:noProof/>
          <w:sz w:val="24"/>
          <w:szCs w:val="24"/>
        </w:rPr>
        <w:t xml:space="preserve"> </w:t>
      </w:r>
      <w:r w:rsidR="00BE05F2">
        <w:rPr>
          <w:rFonts w:ascii="Arial" w:hAnsi="Arial" w:cs="Arial"/>
          <w:b/>
          <w:bCs/>
          <w:noProof/>
          <w:sz w:val="24"/>
          <w:szCs w:val="24"/>
        </w:rPr>
        <w:t>IFA</w:t>
      </w:r>
      <w:r w:rsidRPr="004F0026">
        <w:rPr>
          <w:rFonts w:ascii="Arial" w:hAnsi="Arial" w:cs="Arial"/>
          <w:b/>
          <w:bCs/>
          <w:noProof/>
          <w:sz w:val="24"/>
          <w:szCs w:val="24"/>
        </w:rPr>
        <w:t xml:space="preserve"> </w:t>
      </w:r>
      <w:r w:rsidR="009C6921" w:rsidRPr="004F0026">
        <w:rPr>
          <w:rFonts w:ascii="Arial" w:hAnsi="Arial" w:cs="Arial"/>
          <w:b/>
          <w:bCs/>
          <w:noProof/>
          <w:sz w:val="24"/>
          <w:szCs w:val="24"/>
        </w:rPr>
        <w:t>4419</w:t>
      </w:r>
      <w:r w:rsidRPr="004F0026">
        <w:rPr>
          <w:rFonts w:ascii="Arial" w:hAnsi="Arial" w:cs="Arial"/>
          <w:b/>
          <w:bCs/>
          <w:noProof/>
          <w:sz w:val="24"/>
          <w:szCs w:val="24"/>
        </w:rPr>
        <w:t xml:space="preserve"> –</w:t>
      </w:r>
      <w:r w:rsidR="009C6921" w:rsidRPr="004F0026">
        <w:rPr>
          <w:rFonts w:ascii="Arial" w:hAnsi="Arial" w:cs="Arial"/>
          <w:b/>
          <w:bCs/>
          <w:noProof/>
          <w:sz w:val="24"/>
          <w:szCs w:val="24"/>
        </w:rPr>
        <w:t xml:space="preserve"> </w:t>
      </w:r>
      <w:r w:rsidR="00C227D1" w:rsidRPr="004F0026">
        <w:rPr>
          <w:rFonts w:ascii="Arial" w:hAnsi="Arial" w:cs="Arial"/>
          <w:b/>
          <w:bCs/>
          <w:noProof/>
          <w:sz w:val="24"/>
          <w:szCs w:val="24"/>
        </w:rPr>
        <w:t>Financial Management</w:t>
      </w:r>
      <w:r w:rsidRPr="004F0026">
        <w:rPr>
          <w:rFonts w:ascii="Arial" w:hAnsi="Arial" w:cs="Arial"/>
          <w:b/>
          <w:bCs/>
          <w:noProof/>
          <w:sz w:val="24"/>
          <w:szCs w:val="24"/>
        </w:rPr>
        <w:t xml:space="preserve"> I</w:t>
      </w:r>
      <w:r w:rsidR="009C6921" w:rsidRPr="004F0026">
        <w:rPr>
          <w:rFonts w:ascii="Arial" w:hAnsi="Arial" w:cs="Arial"/>
          <w:b/>
          <w:bCs/>
          <w:noProof/>
          <w:sz w:val="24"/>
          <w:szCs w:val="24"/>
        </w:rPr>
        <w:t>I</w:t>
      </w:r>
      <w:bookmarkEnd w:id="2"/>
    </w:p>
    <w:p w14:paraId="31FB0CBA" w14:textId="4DF3538B" w:rsidR="00196F1C" w:rsidRPr="004F0026" w:rsidRDefault="00196F1C" w:rsidP="00196F1C">
      <w:pPr>
        <w:rPr>
          <w:rFonts w:ascii="Arial" w:hAnsi="Arial" w:cs="Arial"/>
          <w:b/>
          <w:bCs/>
          <w:noProof/>
          <w:sz w:val="24"/>
          <w:szCs w:val="24"/>
        </w:rPr>
      </w:pPr>
      <w:r w:rsidRPr="004F0026">
        <w:rPr>
          <w:rFonts w:ascii="Arial" w:hAnsi="Arial" w:cs="Arial"/>
          <w:b/>
          <w:bCs/>
          <w:noProof/>
          <w:sz w:val="24"/>
          <w:szCs w:val="24"/>
        </w:rPr>
        <w:t>Time- 2 1/2  hrs</w:t>
      </w:r>
      <w:r w:rsidRPr="004F0026">
        <w:rPr>
          <w:rFonts w:ascii="Arial" w:hAnsi="Arial" w:cs="Arial"/>
          <w:b/>
          <w:bCs/>
          <w:noProof/>
          <w:sz w:val="24"/>
          <w:szCs w:val="24"/>
        </w:rPr>
        <w:tab/>
      </w:r>
      <w:r w:rsidRPr="004F0026">
        <w:rPr>
          <w:rFonts w:ascii="Arial" w:hAnsi="Arial" w:cs="Arial"/>
          <w:b/>
          <w:bCs/>
          <w:noProof/>
          <w:sz w:val="24"/>
          <w:szCs w:val="24"/>
        </w:rPr>
        <w:tab/>
      </w:r>
      <w:r w:rsidRPr="004F0026">
        <w:rPr>
          <w:rFonts w:ascii="Arial" w:hAnsi="Arial" w:cs="Arial"/>
          <w:b/>
          <w:bCs/>
          <w:noProof/>
          <w:sz w:val="24"/>
          <w:szCs w:val="24"/>
        </w:rPr>
        <w:tab/>
      </w:r>
      <w:r w:rsidRPr="004F0026">
        <w:rPr>
          <w:rFonts w:ascii="Arial" w:hAnsi="Arial" w:cs="Arial"/>
          <w:b/>
          <w:bCs/>
          <w:noProof/>
          <w:sz w:val="24"/>
          <w:szCs w:val="24"/>
        </w:rPr>
        <w:tab/>
      </w:r>
      <w:r w:rsidRPr="004F0026">
        <w:rPr>
          <w:rFonts w:ascii="Arial" w:hAnsi="Arial" w:cs="Arial"/>
          <w:b/>
          <w:bCs/>
          <w:noProof/>
          <w:sz w:val="24"/>
          <w:szCs w:val="24"/>
        </w:rPr>
        <w:tab/>
      </w:r>
      <w:r w:rsidRPr="004F0026">
        <w:rPr>
          <w:rFonts w:ascii="Arial" w:hAnsi="Arial" w:cs="Arial"/>
          <w:b/>
          <w:bCs/>
          <w:noProof/>
          <w:sz w:val="24"/>
          <w:szCs w:val="24"/>
        </w:rPr>
        <w:tab/>
      </w:r>
      <w:r w:rsidRPr="004F0026">
        <w:rPr>
          <w:rFonts w:ascii="Arial" w:hAnsi="Arial" w:cs="Arial"/>
          <w:b/>
          <w:bCs/>
          <w:noProof/>
          <w:sz w:val="24"/>
          <w:szCs w:val="24"/>
        </w:rPr>
        <w:tab/>
      </w:r>
      <w:r w:rsidR="00B31E71" w:rsidRPr="004F0026">
        <w:rPr>
          <w:rFonts w:ascii="Arial" w:hAnsi="Arial" w:cs="Arial"/>
          <w:b/>
          <w:bCs/>
          <w:noProof/>
          <w:sz w:val="24"/>
          <w:szCs w:val="24"/>
        </w:rPr>
        <w:tab/>
      </w:r>
      <w:r w:rsidRPr="004F0026">
        <w:rPr>
          <w:rFonts w:ascii="Arial" w:hAnsi="Arial" w:cs="Arial"/>
          <w:b/>
          <w:bCs/>
          <w:noProof/>
          <w:sz w:val="24"/>
          <w:szCs w:val="24"/>
        </w:rPr>
        <w:tab/>
        <w:t>Max Marks-70</w:t>
      </w:r>
    </w:p>
    <w:bookmarkEnd w:id="1"/>
    <w:p w14:paraId="072419C2" w14:textId="1AEC8BA5" w:rsidR="00196F1C" w:rsidRPr="004F0026" w:rsidRDefault="00196F1C" w:rsidP="00196F1C">
      <w:pPr>
        <w:jc w:val="center"/>
        <w:rPr>
          <w:rFonts w:ascii="Arial" w:hAnsi="Arial" w:cs="Arial"/>
          <w:b/>
          <w:bCs/>
          <w:noProof/>
        </w:rPr>
      </w:pPr>
      <w:r w:rsidRPr="004F0026">
        <w:rPr>
          <w:rFonts w:ascii="Arial" w:hAnsi="Arial" w:cs="Arial"/>
          <w:b/>
          <w:bCs/>
          <w:noProof/>
        </w:rPr>
        <w:t xml:space="preserve">This paper contains </w:t>
      </w:r>
      <w:r w:rsidR="00BB3AD4">
        <w:rPr>
          <w:rFonts w:ascii="Arial" w:hAnsi="Arial" w:cs="Arial"/>
          <w:b/>
          <w:bCs/>
          <w:noProof/>
        </w:rPr>
        <w:t>__</w:t>
      </w:r>
      <w:r w:rsidR="00265F19">
        <w:rPr>
          <w:rFonts w:ascii="Arial" w:hAnsi="Arial" w:cs="Arial"/>
          <w:b/>
          <w:bCs/>
          <w:noProof/>
        </w:rPr>
        <w:t>3</w:t>
      </w:r>
      <w:r w:rsidR="00BB3AD4">
        <w:rPr>
          <w:rFonts w:ascii="Arial" w:hAnsi="Arial" w:cs="Arial"/>
          <w:b/>
          <w:bCs/>
          <w:noProof/>
        </w:rPr>
        <w:t>__</w:t>
      </w:r>
      <w:r w:rsidRPr="004F0026">
        <w:rPr>
          <w:rFonts w:ascii="Arial" w:hAnsi="Arial" w:cs="Arial"/>
          <w:b/>
          <w:bCs/>
          <w:noProof/>
        </w:rPr>
        <w:t xml:space="preserve"> printed pages and four parts</w:t>
      </w:r>
    </w:p>
    <w:p w14:paraId="0EFCE752" w14:textId="77777777" w:rsidR="00196F1C" w:rsidRPr="004F0026" w:rsidRDefault="00196F1C" w:rsidP="00196F1C">
      <w:pPr>
        <w:jc w:val="center"/>
        <w:rPr>
          <w:rFonts w:ascii="Arial" w:hAnsi="Arial" w:cs="Arial"/>
          <w:b/>
          <w:bCs/>
          <w:noProof/>
        </w:rPr>
      </w:pPr>
      <w:r w:rsidRPr="004F0026">
        <w:rPr>
          <w:rFonts w:ascii="Arial" w:hAnsi="Arial" w:cs="Arial"/>
          <w:b/>
          <w:bCs/>
          <w:noProof/>
        </w:rPr>
        <w:t>SECTION A</w:t>
      </w:r>
    </w:p>
    <w:p w14:paraId="1742DEFA" w14:textId="77777777" w:rsidR="00196F1C" w:rsidRPr="004F0026" w:rsidRDefault="00196F1C" w:rsidP="00196F1C">
      <w:pPr>
        <w:rPr>
          <w:rFonts w:ascii="Arial" w:hAnsi="Arial" w:cs="Arial"/>
          <w:b/>
          <w:bCs/>
          <w:noProof/>
        </w:rPr>
      </w:pPr>
      <w:r w:rsidRPr="004F0026">
        <w:rPr>
          <w:rFonts w:ascii="Arial" w:hAnsi="Arial" w:cs="Arial"/>
          <w:b/>
          <w:bCs/>
          <w:noProof/>
        </w:rPr>
        <w:t>Answer any FIVE of the following questions. Each question carries two marks each ( 5x 2 = 10)</w:t>
      </w:r>
    </w:p>
    <w:bookmarkEnd w:id="0"/>
    <w:p w14:paraId="2DF3ABEB" w14:textId="77777777" w:rsidR="000A6410" w:rsidRPr="004F0026" w:rsidRDefault="000A6410" w:rsidP="004F0026">
      <w:pPr>
        <w:pStyle w:val="ListParagraph"/>
        <w:numPr>
          <w:ilvl w:val="0"/>
          <w:numId w:val="1"/>
        </w:numPr>
        <w:spacing w:line="360" w:lineRule="auto"/>
        <w:jc w:val="both"/>
        <w:rPr>
          <w:rFonts w:ascii="Arial" w:hAnsi="Arial" w:cs="Arial"/>
        </w:rPr>
      </w:pPr>
      <w:r w:rsidRPr="004F0026">
        <w:rPr>
          <w:rFonts w:ascii="Arial" w:hAnsi="Arial" w:cs="Arial"/>
        </w:rPr>
        <w:t xml:space="preserve">---------------- is an offer to existing shareholders to subscribe for new shares, at a discount to the current market value, in proportion to their existing holdings. </w:t>
      </w:r>
    </w:p>
    <w:p w14:paraId="2D599235" w14:textId="77777777" w:rsidR="000A6410" w:rsidRPr="004F0026" w:rsidRDefault="000A6410" w:rsidP="004F0026">
      <w:pPr>
        <w:pStyle w:val="ListParagraph"/>
        <w:numPr>
          <w:ilvl w:val="0"/>
          <w:numId w:val="3"/>
        </w:numPr>
        <w:spacing w:line="360" w:lineRule="auto"/>
        <w:jc w:val="both"/>
        <w:rPr>
          <w:rFonts w:ascii="Arial" w:hAnsi="Arial" w:cs="Arial"/>
        </w:rPr>
      </w:pPr>
      <w:r w:rsidRPr="004F0026">
        <w:rPr>
          <w:rFonts w:ascii="Arial" w:hAnsi="Arial" w:cs="Arial"/>
        </w:rPr>
        <w:t>Placement</w:t>
      </w:r>
      <w:r w:rsidRPr="004F0026">
        <w:rPr>
          <w:rFonts w:ascii="Arial" w:hAnsi="Arial" w:cs="Arial"/>
        </w:rPr>
        <w:tab/>
      </w:r>
    </w:p>
    <w:p w14:paraId="2DAF7133" w14:textId="77777777" w:rsidR="000A6410" w:rsidRPr="004F0026" w:rsidRDefault="000A6410" w:rsidP="004F0026">
      <w:pPr>
        <w:pStyle w:val="ListParagraph"/>
        <w:numPr>
          <w:ilvl w:val="0"/>
          <w:numId w:val="3"/>
        </w:numPr>
        <w:spacing w:line="360" w:lineRule="auto"/>
        <w:jc w:val="both"/>
        <w:rPr>
          <w:rFonts w:ascii="Arial" w:hAnsi="Arial" w:cs="Arial"/>
        </w:rPr>
      </w:pPr>
      <w:r w:rsidRPr="004F0026">
        <w:rPr>
          <w:rFonts w:ascii="Arial" w:hAnsi="Arial" w:cs="Arial"/>
        </w:rPr>
        <w:t>Rights Issue</w:t>
      </w:r>
      <w:r w:rsidRPr="004F0026">
        <w:rPr>
          <w:rFonts w:ascii="Arial" w:hAnsi="Arial" w:cs="Arial"/>
        </w:rPr>
        <w:tab/>
      </w:r>
    </w:p>
    <w:p w14:paraId="30C41811" w14:textId="6DDC0B6E" w:rsidR="000A6410" w:rsidRPr="004F0026" w:rsidRDefault="000A6410" w:rsidP="004F0026">
      <w:pPr>
        <w:pStyle w:val="ListParagraph"/>
        <w:numPr>
          <w:ilvl w:val="0"/>
          <w:numId w:val="3"/>
        </w:numPr>
        <w:spacing w:line="360" w:lineRule="auto"/>
        <w:jc w:val="both"/>
        <w:rPr>
          <w:rFonts w:ascii="Arial" w:hAnsi="Arial" w:cs="Arial"/>
        </w:rPr>
      </w:pPr>
      <w:r w:rsidRPr="004F0026">
        <w:rPr>
          <w:rFonts w:ascii="Arial" w:hAnsi="Arial" w:cs="Arial"/>
        </w:rPr>
        <w:t xml:space="preserve">Public Offering </w:t>
      </w:r>
      <w:r w:rsidRPr="004F0026">
        <w:rPr>
          <w:rFonts w:ascii="Arial" w:hAnsi="Arial" w:cs="Arial"/>
        </w:rPr>
        <w:tab/>
      </w:r>
    </w:p>
    <w:p w14:paraId="34A5BD1B" w14:textId="604ACDC0" w:rsidR="006503E8" w:rsidRPr="004F0026" w:rsidRDefault="000A6410" w:rsidP="004F0026">
      <w:pPr>
        <w:pStyle w:val="ListParagraph"/>
        <w:numPr>
          <w:ilvl w:val="0"/>
          <w:numId w:val="3"/>
        </w:numPr>
        <w:spacing w:line="360" w:lineRule="auto"/>
        <w:jc w:val="both"/>
        <w:rPr>
          <w:rFonts w:ascii="Arial" w:hAnsi="Arial" w:cs="Arial"/>
        </w:rPr>
      </w:pPr>
      <w:r w:rsidRPr="004F0026">
        <w:rPr>
          <w:rFonts w:ascii="Arial" w:hAnsi="Arial" w:cs="Arial"/>
        </w:rPr>
        <w:t>Warrants</w:t>
      </w:r>
    </w:p>
    <w:p w14:paraId="3377D3D3" w14:textId="773F7EDB" w:rsidR="00196F1C" w:rsidRPr="004F0026" w:rsidRDefault="006503E8" w:rsidP="00196F1C">
      <w:pPr>
        <w:pStyle w:val="ListParagraph"/>
        <w:numPr>
          <w:ilvl w:val="0"/>
          <w:numId w:val="1"/>
        </w:numPr>
        <w:spacing w:line="360" w:lineRule="auto"/>
        <w:jc w:val="both"/>
        <w:rPr>
          <w:rFonts w:ascii="Arial" w:hAnsi="Arial" w:cs="Arial"/>
        </w:rPr>
      </w:pPr>
      <w:r w:rsidRPr="004F0026">
        <w:rPr>
          <w:rFonts w:ascii="Arial" w:hAnsi="Arial" w:cs="Arial"/>
        </w:rPr>
        <w:t>Which of the following statements concerning capital structure theory is correct?</w:t>
      </w:r>
    </w:p>
    <w:p w14:paraId="20D5BB3C" w14:textId="77777777" w:rsidR="006503E8" w:rsidRPr="004F0026" w:rsidRDefault="006503E8" w:rsidP="006503E8">
      <w:pPr>
        <w:pStyle w:val="ListParagraph"/>
        <w:numPr>
          <w:ilvl w:val="0"/>
          <w:numId w:val="4"/>
        </w:numPr>
        <w:spacing w:line="360" w:lineRule="auto"/>
        <w:jc w:val="both"/>
        <w:rPr>
          <w:rFonts w:ascii="Arial" w:hAnsi="Arial" w:cs="Arial"/>
        </w:rPr>
      </w:pPr>
      <w:r w:rsidRPr="004F0026">
        <w:rPr>
          <w:rFonts w:ascii="Arial" w:hAnsi="Arial" w:cs="Arial"/>
        </w:rPr>
        <w:t>The traditional view of capital structure suggests that the company can minimise their weighted average cost of capital.</w:t>
      </w:r>
    </w:p>
    <w:p w14:paraId="72779D39" w14:textId="6C44EB48" w:rsidR="006503E8" w:rsidRPr="004F0026" w:rsidRDefault="006503E8" w:rsidP="006503E8">
      <w:pPr>
        <w:pStyle w:val="ListParagraph"/>
        <w:numPr>
          <w:ilvl w:val="0"/>
          <w:numId w:val="4"/>
        </w:numPr>
        <w:spacing w:line="360" w:lineRule="auto"/>
        <w:jc w:val="both"/>
        <w:rPr>
          <w:rFonts w:ascii="Arial" w:hAnsi="Arial" w:cs="Arial"/>
        </w:rPr>
      </w:pPr>
      <w:r w:rsidRPr="004F0026">
        <w:rPr>
          <w:rFonts w:ascii="Arial" w:hAnsi="Arial" w:cs="Arial"/>
        </w:rPr>
        <w:t xml:space="preserve">Modigliani and Miller said that, incorporating </w:t>
      </w:r>
      <w:r w:rsidR="00BB3AD4">
        <w:rPr>
          <w:rFonts w:ascii="Arial" w:hAnsi="Arial" w:cs="Arial"/>
        </w:rPr>
        <w:t>debt</w:t>
      </w:r>
      <w:r w:rsidRPr="004F0026">
        <w:rPr>
          <w:rFonts w:ascii="Arial" w:hAnsi="Arial" w:cs="Arial"/>
        </w:rPr>
        <w:t>, the weighted average cost of capital would remain constant.</w:t>
      </w:r>
    </w:p>
    <w:p w14:paraId="7515F19D" w14:textId="77777777" w:rsidR="006503E8" w:rsidRPr="004F0026" w:rsidRDefault="006503E8" w:rsidP="006503E8">
      <w:pPr>
        <w:pStyle w:val="ListParagraph"/>
        <w:numPr>
          <w:ilvl w:val="0"/>
          <w:numId w:val="4"/>
        </w:numPr>
        <w:spacing w:line="360" w:lineRule="auto"/>
        <w:jc w:val="both"/>
        <w:rPr>
          <w:rFonts w:ascii="Arial" w:hAnsi="Arial" w:cs="Arial"/>
        </w:rPr>
      </w:pPr>
      <w:r w:rsidRPr="004F0026">
        <w:rPr>
          <w:rFonts w:ascii="Arial" w:hAnsi="Arial" w:cs="Arial"/>
        </w:rPr>
        <w:t>Pecking order theory indicates that preference shares are preferred to convertible debt as a source of finance</w:t>
      </w:r>
      <w:r w:rsidRPr="004F0026">
        <w:rPr>
          <w:rFonts w:ascii="Arial" w:hAnsi="Arial" w:cs="Arial"/>
        </w:rPr>
        <w:tab/>
      </w:r>
    </w:p>
    <w:p w14:paraId="59F2A133" w14:textId="71D78BAA" w:rsidR="006503E8" w:rsidRPr="004F0026" w:rsidRDefault="006503E8" w:rsidP="006503E8">
      <w:pPr>
        <w:pStyle w:val="ListParagraph"/>
        <w:numPr>
          <w:ilvl w:val="0"/>
          <w:numId w:val="4"/>
        </w:numPr>
        <w:spacing w:line="360" w:lineRule="auto"/>
        <w:jc w:val="both"/>
        <w:rPr>
          <w:rFonts w:ascii="Arial" w:hAnsi="Arial" w:cs="Arial"/>
        </w:rPr>
      </w:pPr>
      <w:r w:rsidRPr="004F0026">
        <w:rPr>
          <w:rFonts w:ascii="Arial" w:hAnsi="Arial" w:cs="Arial"/>
        </w:rPr>
        <w:t>Modigliani and Miller said that, incorporating tax, as gearing levels increase so the value of the company will decrease</w:t>
      </w:r>
    </w:p>
    <w:p w14:paraId="17060BDD" w14:textId="563265B6" w:rsidR="00196F1C" w:rsidRPr="004F0026" w:rsidRDefault="00B11F1D" w:rsidP="00196F1C">
      <w:pPr>
        <w:pStyle w:val="ListParagraph"/>
        <w:numPr>
          <w:ilvl w:val="0"/>
          <w:numId w:val="1"/>
        </w:numPr>
        <w:spacing w:line="360" w:lineRule="auto"/>
        <w:jc w:val="both"/>
        <w:rPr>
          <w:rFonts w:ascii="Arial" w:hAnsi="Arial" w:cs="Arial"/>
        </w:rPr>
      </w:pPr>
      <w:r w:rsidRPr="004F0026">
        <w:rPr>
          <w:rFonts w:ascii="Arial" w:hAnsi="Arial" w:cs="Arial"/>
        </w:rPr>
        <w:t xml:space="preserve">Which of the operating strategies are basically trying to manipulate or gamble about the currency or the expectations about the future currency </w:t>
      </w:r>
      <w:r w:rsidR="004328F8" w:rsidRPr="004F0026">
        <w:rPr>
          <w:rFonts w:ascii="Arial" w:hAnsi="Arial" w:cs="Arial"/>
        </w:rPr>
        <w:t>movements?</w:t>
      </w:r>
    </w:p>
    <w:p w14:paraId="4E7CF587" w14:textId="77777777" w:rsidR="004328F8" w:rsidRPr="004F0026" w:rsidRDefault="004328F8" w:rsidP="004328F8">
      <w:pPr>
        <w:pStyle w:val="ListParagraph"/>
        <w:numPr>
          <w:ilvl w:val="0"/>
          <w:numId w:val="5"/>
        </w:numPr>
        <w:spacing w:line="360" w:lineRule="auto"/>
        <w:jc w:val="both"/>
        <w:rPr>
          <w:rFonts w:ascii="Arial" w:hAnsi="Arial" w:cs="Arial"/>
        </w:rPr>
      </w:pPr>
      <w:r w:rsidRPr="004F0026">
        <w:rPr>
          <w:rFonts w:ascii="Arial" w:hAnsi="Arial" w:cs="Arial"/>
        </w:rPr>
        <w:t>Risk Sharing</w:t>
      </w:r>
      <w:r w:rsidRPr="004F0026">
        <w:rPr>
          <w:rFonts w:ascii="Arial" w:hAnsi="Arial" w:cs="Arial"/>
        </w:rPr>
        <w:tab/>
      </w:r>
    </w:p>
    <w:p w14:paraId="22C8B142" w14:textId="77777777" w:rsidR="004328F8" w:rsidRPr="004F0026" w:rsidRDefault="004328F8" w:rsidP="004328F8">
      <w:pPr>
        <w:pStyle w:val="ListParagraph"/>
        <w:numPr>
          <w:ilvl w:val="0"/>
          <w:numId w:val="5"/>
        </w:numPr>
        <w:spacing w:line="360" w:lineRule="auto"/>
        <w:jc w:val="both"/>
        <w:rPr>
          <w:rFonts w:ascii="Arial" w:hAnsi="Arial" w:cs="Arial"/>
        </w:rPr>
      </w:pPr>
      <w:r w:rsidRPr="004F0026">
        <w:rPr>
          <w:rFonts w:ascii="Arial" w:hAnsi="Arial" w:cs="Arial"/>
        </w:rPr>
        <w:t xml:space="preserve">Leading </w:t>
      </w:r>
    </w:p>
    <w:p w14:paraId="57F9D0EC" w14:textId="77777777" w:rsidR="004328F8" w:rsidRPr="004F0026" w:rsidRDefault="004328F8" w:rsidP="004328F8">
      <w:pPr>
        <w:pStyle w:val="ListParagraph"/>
        <w:numPr>
          <w:ilvl w:val="0"/>
          <w:numId w:val="5"/>
        </w:numPr>
        <w:spacing w:line="360" w:lineRule="auto"/>
        <w:jc w:val="both"/>
        <w:rPr>
          <w:rFonts w:ascii="Arial" w:hAnsi="Arial" w:cs="Arial"/>
        </w:rPr>
      </w:pPr>
      <w:r w:rsidRPr="004F0026">
        <w:rPr>
          <w:rFonts w:ascii="Arial" w:hAnsi="Arial" w:cs="Arial"/>
        </w:rPr>
        <w:t>Netting</w:t>
      </w:r>
      <w:r w:rsidRPr="004F0026">
        <w:rPr>
          <w:rFonts w:ascii="Arial" w:hAnsi="Arial" w:cs="Arial"/>
        </w:rPr>
        <w:tab/>
      </w:r>
    </w:p>
    <w:p w14:paraId="5AC78799" w14:textId="0844F1B8" w:rsidR="00B11F1D" w:rsidRPr="004F0026" w:rsidRDefault="004328F8" w:rsidP="004328F8">
      <w:pPr>
        <w:pStyle w:val="ListParagraph"/>
        <w:numPr>
          <w:ilvl w:val="0"/>
          <w:numId w:val="5"/>
        </w:numPr>
        <w:spacing w:line="360" w:lineRule="auto"/>
        <w:jc w:val="both"/>
        <w:rPr>
          <w:rFonts w:ascii="Arial" w:hAnsi="Arial" w:cs="Arial"/>
        </w:rPr>
      </w:pPr>
      <w:r w:rsidRPr="004F0026">
        <w:rPr>
          <w:rFonts w:ascii="Arial" w:hAnsi="Arial" w:cs="Arial"/>
        </w:rPr>
        <w:t>Matching</w:t>
      </w:r>
    </w:p>
    <w:p w14:paraId="44B500FF" w14:textId="153308B9" w:rsidR="000A6410" w:rsidRPr="004F0026" w:rsidRDefault="000A6410" w:rsidP="000A6410">
      <w:pPr>
        <w:pStyle w:val="ListParagraph"/>
        <w:numPr>
          <w:ilvl w:val="0"/>
          <w:numId w:val="1"/>
        </w:numPr>
        <w:spacing w:line="360" w:lineRule="auto"/>
        <w:jc w:val="both"/>
        <w:rPr>
          <w:rFonts w:ascii="Arial" w:hAnsi="Arial" w:cs="Arial"/>
        </w:rPr>
      </w:pPr>
      <w:r w:rsidRPr="004F0026">
        <w:rPr>
          <w:rFonts w:ascii="Arial" w:hAnsi="Arial" w:cs="Arial"/>
        </w:rPr>
        <w:t>Choose the incorrect statement based on Cash flow method</w:t>
      </w:r>
    </w:p>
    <w:p w14:paraId="6EF3FDE4" w14:textId="69E9A663" w:rsidR="000A6410" w:rsidRPr="004F0026" w:rsidRDefault="00BB3AD4" w:rsidP="000A6410">
      <w:pPr>
        <w:pStyle w:val="ListParagraph"/>
        <w:spacing w:line="360" w:lineRule="auto"/>
        <w:ind w:left="360"/>
        <w:jc w:val="both"/>
        <w:rPr>
          <w:rFonts w:ascii="Arial" w:hAnsi="Arial" w:cs="Arial"/>
        </w:rPr>
      </w:pPr>
      <w:proofErr w:type="spellStart"/>
      <w:r>
        <w:rPr>
          <w:rFonts w:ascii="Arial" w:hAnsi="Arial" w:cs="Arial"/>
        </w:rPr>
        <w:t>i</w:t>
      </w:r>
      <w:proofErr w:type="spellEnd"/>
      <w:r w:rsidR="000A6410" w:rsidRPr="004F0026">
        <w:rPr>
          <w:rFonts w:ascii="Arial" w:hAnsi="Arial" w:cs="Arial"/>
        </w:rPr>
        <w:t>) Discounted cash flow method can be used to value part of the company.</w:t>
      </w:r>
    </w:p>
    <w:p w14:paraId="21600A11" w14:textId="1BEAB7E9" w:rsidR="000A6410" w:rsidRDefault="00BB3AD4" w:rsidP="000A6410">
      <w:pPr>
        <w:pStyle w:val="ListParagraph"/>
        <w:spacing w:line="360" w:lineRule="auto"/>
        <w:ind w:left="360"/>
        <w:jc w:val="both"/>
        <w:rPr>
          <w:rFonts w:ascii="Arial" w:hAnsi="Arial" w:cs="Arial"/>
        </w:rPr>
      </w:pPr>
      <w:r>
        <w:rPr>
          <w:rFonts w:ascii="Arial" w:hAnsi="Arial" w:cs="Arial"/>
        </w:rPr>
        <w:t>ii</w:t>
      </w:r>
      <w:r w:rsidR="000A6410" w:rsidRPr="004F0026">
        <w:rPr>
          <w:rFonts w:ascii="Arial" w:hAnsi="Arial" w:cs="Arial"/>
        </w:rPr>
        <w:t>) Discount rate is always changing and does not assume its constant during the period.</w:t>
      </w:r>
    </w:p>
    <w:p w14:paraId="169E19F3" w14:textId="3ED53C1A" w:rsidR="00265F19" w:rsidRDefault="00265F19" w:rsidP="00265F19">
      <w:pPr>
        <w:pStyle w:val="ListParagraph"/>
        <w:spacing w:line="360" w:lineRule="auto"/>
        <w:ind w:left="360"/>
        <w:jc w:val="right"/>
        <w:rPr>
          <w:rFonts w:ascii="Arial" w:hAnsi="Arial" w:cs="Arial"/>
          <w:b/>
          <w:bCs/>
          <w:noProof/>
          <w:sz w:val="24"/>
          <w:szCs w:val="24"/>
        </w:rPr>
      </w:pPr>
      <w:r w:rsidRPr="004F0026">
        <w:rPr>
          <w:rFonts w:ascii="Arial" w:hAnsi="Arial" w:cs="Arial"/>
          <w:b/>
          <w:bCs/>
          <w:noProof/>
          <w:sz w:val="24"/>
          <w:szCs w:val="24"/>
        </w:rPr>
        <w:t>BC</w:t>
      </w:r>
      <w:r>
        <w:rPr>
          <w:rFonts w:ascii="Arial" w:hAnsi="Arial" w:cs="Arial"/>
          <w:b/>
          <w:bCs/>
          <w:noProof/>
          <w:sz w:val="24"/>
          <w:szCs w:val="24"/>
        </w:rPr>
        <w:t>IFA</w:t>
      </w:r>
      <w:r w:rsidRPr="004F0026">
        <w:rPr>
          <w:rFonts w:ascii="Arial" w:hAnsi="Arial" w:cs="Arial"/>
          <w:b/>
          <w:bCs/>
          <w:noProof/>
          <w:sz w:val="24"/>
          <w:szCs w:val="24"/>
        </w:rPr>
        <w:t xml:space="preserve"> 4419</w:t>
      </w:r>
      <w:r>
        <w:rPr>
          <w:rFonts w:ascii="Arial" w:hAnsi="Arial" w:cs="Arial"/>
          <w:b/>
          <w:bCs/>
          <w:noProof/>
          <w:sz w:val="24"/>
          <w:szCs w:val="24"/>
        </w:rPr>
        <w:t>-A-22</w:t>
      </w:r>
    </w:p>
    <w:p w14:paraId="156F98B3" w14:textId="7541CA0A" w:rsidR="00265F19" w:rsidRDefault="00265F19" w:rsidP="00265F19">
      <w:pPr>
        <w:pStyle w:val="ListParagraph"/>
        <w:spacing w:line="360" w:lineRule="auto"/>
        <w:ind w:left="360"/>
        <w:jc w:val="right"/>
        <w:rPr>
          <w:rFonts w:ascii="Arial" w:hAnsi="Arial" w:cs="Arial"/>
          <w:b/>
          <w:bCs/>
          <w:noProof/>
          <w:sz w:val="24"/>
          <w:szCs w:val="24"/>
        </w:rPr>
      </w:pPr>
    </w:p>
    <w:p w14:paraId="77F0D89E" w14:textId="77777777" w:rsidR="00265F19" w:rsidRPr="004F0026" w:rsidRDefault="00265F19" w:rsidP="00265F19">
      <w:pPr>
        <w:pStyle w:val="ListParagraph"/>
        <w:spacing w:line="360" w:lineRule="auto"/>
        <w:ind w:left="360"/>
        <w:jc w:val="right"/>
        <w:rPr>
          <w:rFonts w:ascii="Arial" w:hAnsi="Arial" w:cs="Arial"/>
        </w:rPr>
      </w:pPr>
    </w:p>
    <w:p w14:paraId="7C6EF9ED" w14:textId="3EC815CB" w:rsidR="000A6410" w:rsidRPr="004F0026" w:rsidRDefault="00BB3AD4" w:rsidP="000A6410">
      <w:pPr>
        <w:pStyle w:val="ListParagraph"/>
        <w:spacing w:line="360" w:lineRule="auto"/>
        <w:ind w:left="360"/>
        <w:jc w:val="both"/>
        <w:rPr>
          <w:rFonts w:ascii="Arial" w:hAnsi="Arial" w:cs="Arial"/>
        </w:rPr>
      </w:pPr>
      <w:r>
        <w:rPr>
          <w:rFonts w:ascii="Arial" w:hAnsi="Arial" w:cs="Arial"/>
        </w:rPr>
        <w:t>iii</w:t>
      </w:r>
      <w:r w:rsidR="000A6410" w:rsidRPr="004F0026">
        <w:rPr>
          <w:rFonts w:ascii="Arial" w:hAnsi="Arial" w:cs="Arial"/>
        </w:rPr>
        <w:t>) While calculating the value of the company we consider PAT rather than CFAT.</w:t>
      </w:r>
    </w:p>
    <w:p w14:paraId="4004163F" w14:textId="49948D59" w:rsidR="005F1A0E" w:rsidRPr="004F0026" w:rsidRDefault="00BB3AD4" w:rsidP="000A6410">
      <w:pPr>
        <w:pStyle w:val="ListParagraph"/>
        <w:spacing w:line="360" w:lineRule="auto"/>
        <w:ind w:left="360"/>
        <w:jc w:val="both"/>
        <w:rPr>
          <w:rFonts w:ascii="Arial" w:hAnsi="Arial" w:cs="Arial"/>
        </w:rPr>
      </w:pPr>
      <w:r>
        <w:rPr>
          <w:rFonts w:ascii="Arial" w:hAnsi="Arial" w:cs="Arial"/>
        </w:rPr>
        <w:t>iv</w:t>
      </w:r>
      <w:r w:rsidR="000A6410" w:rsidRPr="004F0026">
        <w:rPr>
          <w:rFonts w:ascii="Arial" w:hAnsi="Arial" w:cs="Arial"/>
        </w:rPr>
        <w:t>) This valuation is based on the company's ability to generate cash flows in the future."</w:t>
      </w:r>
    </w:p>
    <w:p w14:paraId="76A45EE7" w14:textId="3EE435E3" w:rsidR="000A6410" w:rsidRPr="004F0026" w:rsidRDefault="000A6410" w:rsidP="000A6410">
      <w:pPr>
        <w:pStyle w:val="ListParagraph"/>
        <w:numPr>
          <w:ilvl w:val="0"/>
          <w:numId w:val="7"/>
        </w:numPr>
        <w:spacing w:line="360" w:lineRule="auto"/>
        <w:jc w:val="both"/>
        <w:rPr>
          <w:rFonts w:ascii="Arial" w:hAnsi="Arial" w:cs="Arial"/>
        </w:rPr>
      </w:pPr>
      <w:r w:rsidRPr="004F0026">
        <w:rPr>
          <w:rFonts w:ascii="Arial" w:hAnsi="Arial" w:cs="Arial"/>
        </w:rPr>
        <w:t>(</w:t>
      </w:r>
      <w:proofErr w:type="spellStart"/>
      <w:r w:rsidR="00BB3AD4">
        <w:rPr>
          <w:rFonts w:ascii="Arial" w:hAnsi="Arial" w:cs="Arial"/>
        </w:rPr>
        <w:t>i</w:t>
      </w:r>
      <w:proofErr w:type="spellEnd"/>
      <w:r w:rsidRPr="004F0026">
        <w:rPr>
          <w:rFonts w:ascii="Arial" w:hAnsi="Arial" w:cs="Arial"/>
        </w:rPr>
        <w:t>) and (</w:t>
      </w:r>
      <w:r w:rsidR="00BB3AD4">
        <w:rPr>
          <w:rFonts w:ascii="Arial" w:hAnsi="Arial" w:cs="Arial"/>
        </w:rPr>
        <w:t>ii</w:t>
      </w:r>
      <w:r w:rsidRPr="004F0026">
        <w:rPr>
          <w:rFonts w:ascii="Arial" w:hAnsi="Arial" w:cs="Arial"/>
        </w:rPr>
        <w:t>)</w:t>
      </w:r>
      <w:r w:rsidRPr="004F0026">
        <w:rPr>
          <w:rFonts w:ascii="Arial" w:hAnsi="Arial" w:cs="Arial"/>
        </w:rPr>
        <w:tab/>
      </w:r>
    </w:p>
    <w:p w14:paraId="2FF22340" w14:textId="62ABD9A7" w:rsidR="000A6410" w:rsidRPr="004F0026" w:rsidRDefault="000A6410" w:rsidP="000A6410">
      <w:pPr>
        <w:pStyle w:val="ListParagraph"/>
        <w:numPr>
          <w:ilvl w:val="0"/>
          <w:numId w:val="7"/>
        </w:numPr>
        <w:spacing w:line="360" w:lineRule="auto"/>
        <w:jc w:val="both"/>
        <w:rPr>
          <w:rFonts w:ascii="Arial" w:hAnsi="Arial" w:cs="Arial"/>
        </w:rPr>
      </w:pPr>
      <w:r w:rsidRPr="004F0026">
        <w:rPr>
          <w:rFonts w:ascii="Arial" w:hAnsi="Arial" w:cs="Arial"/>
        </w:rPr>
        <w:t>(</w:t>
      </w:r>
      <w:r w:rsidR="00BB3AD4">
        <w:rPr>
          <w:rFonts w:ascii="Arial" w:hAnsi="Arial" w:cs="Arial"/>
        </w:rPr>
        <w:t>ii</w:t>
      </w:r>
      <w:r w:rsidRPr="004F0026">
        <w:rPr>
          <w:rFonts w:ascii="Arial" w:hAnsi="Arial" w:cs="Arial"/>
        </w:rPr>
        <w:t>) and (</w:t>
      </w:r>
      <w:r w:rsidR="00BB3AD4">
        <w:rPr>
          <w:rFonts w:ascii="Arial" w:hAnsi="Arial" w:cs="Arial"/>
        </w:rPr>
        <w:t>iii</w:t>
      </w:r>
      <w:r w:rsidRPr="004F0026">
        <w:rPr>
          <w:rFonts w:ascii="Arial" w:hAnsi="Arial" w:cs="Arial"/>
        </w:rPr>
        <w:t>)</w:t>
      </w:r>
      <w:r w:rsidRPr="004F0026">
        <w:rPr>
          <w:rFonts w:ascii="Arial" w:hAnsi="Arial" w:cs="Arial"/>
        </w:rPr>
        <w:tab/>
      </w:r>
    </w:p>
    <w:p w14:paraId="4B5C7E43" w14:textId="74FC86BA" w:rsidR="000A6410" w:rsidRPr="004F0026" w:rsidRDefault="000A6410" w:rsidP="000A6410">
      <w:pPr>
        <w:pStyle w:val="ListParagraph"/>
        <w:numPr>
          <w:ilvl w:val="0"/>
          <w:numId w:val="7"/>
        </w:numPr>
        <w:spacing w:line="360" w:lineRule="auto"/>
        <w:jc w:val="both"/>
        <w:rPr>
          <w:rFonts w:ascii="Arial" w:hAnsi="Arial" w:cs="Arial"/>
        </w:rPr>
      </w:pPr>
      <w:r w:rsidRPr="004F0026">
        <w:rPr>
          <w:rFonts w:ascii="Arial" w:hAnsi="Arial" w:cs="Arial"/>
        </w:rPr>
        <w:t>(</w:t>
      </w:r>
      <w:proofErr w:type="spellStart"/>
      <w:r w:rsidR="00BB3AD4">
        <w:rPr>
          <w:rFonts w:ascii="Arial" w:hAnsi="Arial" w:cs="Arial"/>
        </w:rPr>
        <w:t>i</w:t>
      </w:r>
      <w:proofErr w:type="spellEnd"/>
      <w:r w:rsidRPr="004F0026">
        <w:rPr>
          <w:rFonts w:ascii="Arial" w:hAnsi="Arial" w:cs="Arial"/>
        </w:rPr>
        <w:t>) and (</w:t>
      </w:r>
      <w:r w:rsidR="00BB3AD4">
        <w:rPr>
          <w:rFonts w:ascii="Arial" w:hAnsi="Arial" w:cs="Arial"/>
        </w:rPr>
        <w:t>iii</w:t>
      </w:r>
      <w:r w:rsidRPr="004F0026">
        <w:rPr>
          <w:rFonts w:ascii="Arial" w:hAnsi="Arial" w:cs="Arial"/>
        </w:rPr>
        <w:t>)</w:t>
      </w:r>
      <w:r w:rsidRPr="004F0026">
        <w:rPr>
          <w:rFonts w:ascii="Arial" w:hAnsi="Arial" w:cs="Arial"/>
        </w:rPr>
        <w:tab/>
      </w:r>
    </w:p>
    <w:p w14:paraId="0F08C09B" w14:textId="4CE7D1EB" w:rsidR="000A6410" w:rsidRPr="004F0026" w:rsidRDefault="000A6410" w:rsidP="000A6410">
      <w:pPr>
        <w:pStyle w:val="ListParagraph"/>
        <w:numPr>
          <w:ilvl w:val="0"/>
          <w:numId w:val="7"/>
        </w:numPr>
        <w:spacing w:line="360" w:lineRule="auto"/>
        <w:jc w:val="both"/>
        <w:rPr>
          <w:rFonts w:ascii="Arial" w:hAnsi="Arial" w:cs="Arial"/>
        </w:rPr>
      </w:pPr>
      <w:r w:rsidRPr="004F0026">
        <w:rPr>
          <w:rFonts w:ascii="Arial" w:hAnsi="Arial" w:cs="Arial"/>
        </w:rPr>
        <w:t>(</w:t>
      </w:r>
      <w:r w:rsidR="00BB3AD4">
        <w:rPr>
          <w:rFonts w:ascii="Arial" w:hAnsi="Arial" w:cs="Arial"/>
        </w:rPr>
        <w:t>ii</w:t>
      </w:r>
      <w:r w:rsidRPr="004F0026">
        <w:rPr>
          <w:rFonts w:ascii="Arial" w:hAnsi="Arial" w:cs="Arial"/>
        </w:rPr>
        <w:t>) and (</w:t>
      </w:r>
      <w:r w:rsidR="00BB3AD4">
        <w:rPr>
          <w:rFonts w:ascii="Arial" w:hAnsi="Arial" w:cs="Arial"/>
        </w:rPr>
        <w:t>iv</w:t>
      </w:r>
      <w:r w:rsidRPr="004F0026">
        <w:rPr>
          <w:rFonts w:ascii="Arial" w:hAnsi="Arial" w:cs="Arial"/>
        </w:rPr>
        <w:t>)</w:t>
      </w:r>
    </w:p>
    <w:p w14:paraId="0EA633F1" w14:textId="419951B9" w:rsidR="00196F1C" w:rsidRPr="004F0026" w:rsidRDefault="000D261C" w:rsidP="00196F1C">
      <w:pPr>
        <w:pStyle w:val="ListParagraph"/>
        <w:numPr>
          <w:ilvl w:val="0"/>
          <w:numId w:val="1"/>
        </w:numPr>
        <w:spacing w:line="360" w:lineRule="auto"/>
        <w:jc w:val="both"/>
        <w:rPr>
          <w:rFonts w:ascii="Arial" w:hAnsi="Arial" w:cs="Arial"/>
        </w:rPr>
      </w:pPr>
      <w:r w:rsidRPr="004F0026">
        <w:rPr>
          <w:rFonts w:ascii="Arial" w:hAnsi="Arial" w:cs="Arial"/>
        </w:rPr>
        <w:t>It is 30</w:t>
      </w:r>
      <w:r w:rsidR="00512E8D" w:rsidRPr="00512E8D">
        <w:rPr>
          <w:rFonts w:ascii="Arial" w:hAnsi="Arial" w:cs="Arial"/>
          <w:vertAlign w:val="superscript"/>
        </w:rPr>
        <w:t>th</w:t>
      </w:r>
      <w:r w:rsidR="00512E8D">
        <w:rPr>
          <w:rFonts w:ascii="Arial" w:hAnsi="Arial" w:cs="Arial"/>
        </w:rPr>
        <w:t xml:space="preserve"> June,</w:t>
      </w:r>
      <w:r w:rsidRPr="004F0026">
        <w:rPr>
          <w:rFonts w:ascii="Arial" w:hAnsi="Arial" w:cs="Arial"/>
        </w:rPr>
        <w:t xml:space="preserve"> Greg plc will need a $10 million 6-month fixed rate loan from 1 October. Greg wants to hedge using a forward rate agreement. The relevant FRA rate is 6% on 30 June. What is the interest payable/receivable via the FRA contract if in 6 months' time the market rate is 9%?</w:t>
      </w:r>
    </w:p>
    <w:p w14:paraId="06EF3935" w14:textId="77777777" w:rsidR="000D261C" w:rsidRPr="004F0026" w:rsidRDefault="000D261C" w:rsidP="000D261C">
      <w:pPr>
        <w:pStyle w:val="ListParagraph"/>
        <w:numPr>
          <w:ilvl w:val="0"/>
          <w:numId w:val="9"/>
        </w:numPr>
        <w:spacing w:line="360" w:lineRule="auto"/>
        <w:jc w:val="both"/>
        <w:rPr>
          <w:rFonts w:ascii="Arial" w:hAnsi="Arial" w:cs="Arial"/>
        </w:rPr>
      </w:pPr>
      <w:r w:rsidRPr="004F0026">
        <w:rPr>
          <w:rFonts w:ascii="Arial" w:hAnsi="Arial" w:cs="Arial"/>
        </w:rPr>
        <w:t>$450,000 receivable</w:t>
      </w:r>
      <w:r w:rsidRPr="004F0026">
        <w:rPr>
          <w:rFonts w:ascii="Arial" w:hAnsi="Arial" w:cs="Arial"/>
        </w:rPr>
        <w:tab/>
      </w:r>
    </w:p>
    <w:p w14:paraId="1A4A9131" w14:textId="77777777" w:rsidR="000D261C" w:rsidRPr="004F0026" w:rsidRDefault="000D261C" w:rsidP="000D261C">
      <w:pPr>
        <w:pStyle w:val="ListParagraph"/>
        <w:numPr>
          <w:ilvl w:val="0"/>
          <w:numId w:val="9"/>
        </w:numPr>
        <w:spacing w:line="360" w:lineRule="auto"/>
        <w:jc w:val="both"/>
        <w:rPr>
          <w:rFonts w:ascii="Arial" w:hAnsi="Arial" w:cs="Arial"/>
        </w:rPr>
      </w:pPr>
      <w:r w:rsidRPr="004F0026">
        <w:rPr>
          <w:rFonts w:ascii="Arial" w:hAnsi="Arial" w:cs="Arial"/>
        </w:rPr>
        <w:t>$150,000 payable</w:t>
      </w:r>
      <w:r w:rsidRPr="004F0026">
        <w:rPr>
          <w:rFonts w:ascii="Arial" w:hAnsi="Arial" w:cs="Arial"/>
        </w:rPr>
        <w:tab/>
      </w:r>
    </w:p>
    <w:p w14:paraId="4CD67F3D" w14:textId="77777777" w:rsidR="000D261C" w:rsidRPr="004F0026" w:rsidRDefault="000D261C" w:rsidP="000D261C">
      <w:pPr>
        <w:pStyle w:val="ListParagraph"/>
        <w:numPr>
          <w:ilvl w:val="0"/>
          <w:numId w:val="9"/>
        </w:numPr>
        <w:spacing w:line="360" w:lineRule="auto"/>
        <w:jc w:val="both"/>
        <w:rPr>
          <w:rFonts w:ascii="Arial" w:hAnsi="Arial" w:cs="Arial"/>
        </w:rPr>
      </w:pPr>
      <w:r w:rsidRPr="004F0026">
        <w:rPr>
          <w:rFonts w:ascii="Arial" w:hAnsi="Arial" w:cs="Arial"/>
        </w:rPr>
        <w:t>$150,000 receivable</w:t>
      </w:r>
      <w:r w:rsidRPr="004F0026">
        <w:rPr>
          <w:rFonts w:ascii="Arial" w:hAnsi="Arial" w:cs="Arial"/>
        </w:rPr>
        <w:tab/>
      </w:r>
    </w:p>
    <w:p w14:paraId="5C3F6A92" w14:textId="39B0C085" w:rsidR="000D261C" w:rsidRPr="004F0026" w:rsidRDefault="000D261C" w:rsidP="000D261C">
      <w:pPr>
        <w:pStyle w:val="ListParagraph"/>
        <w:numPr>
          <w:ilvl w:val="0"/>
          <w:numId w:val="9"/>
        </w:numPr>
        <w:spacing w:line="360" w:lineRule="auto"/>
        <w:jc w:val="both"/>
        <w:rPr>
          <w:rFonts w:ascii="Arial" w:hAnsi="Arial" w:cs="Arial"/>
        </w:rPr>
      </w:pPr>
      <w:r w:rsidRPr="004F0026">
        <w:rPr>
          <w:rFonts w:ascii="Arial" w:hAnsi="Arial" w:cs="Arial"/>
        </w:rPr>
        <w:t>$450,000 payable</w:t>
      </w:r>
    </w:p>
    <w:p w14:paraId="4ECA9077" w14:textId="09C1FB5D" w:rsidR="000D261C" w:rsidRPr="004F0026" w:rsidRDefault="000D261C" w:rsidP="00196F1C">
      <w:pPr>
        <w:pStyle w:val="ListParagraph"/>
        <w:numPr>
          <w:ilvl w:val="0"/>
          <w:numId w:val="1"/>
        </w:numPr>
        <w:spacing w:line="360" w:lineRule="auto"/>
        <w:jc w:val="both"/>
        <w:rPr>
          <w:rFonts w:ascii="Arial" w:hAnsi="Arial" w:cs="Arial"/>
        </w:rPr>
      </w:pPr>
      <w:r w:rsidRPr="004F0026">
        <w:rPr>
          <w:rFonts w:ascii="Arial" w:hAnsi="Arial" w:cs="Arial"/>
        </w:rPr>
        <w:t>What is the most preferred strategy to consider for a company if they face economic risk?</w:t>
      </w:r>
    </w:p>
    <w:p w14:paraId="766A27EE" w14:textId="77777777" w:rsidR="000D261C" w:rsidRPr="004F0026" w:rsidRDefault="000D261C" w:rsidP="000D261C">
      <w:pPr>
        <w:pStyle w:val="ListParagraph"/>
        <w:numPr>
          <w:ilvl w:val="0"/>
          <w:numId w:val="10"/>
        </w:numPr>
        <w:spacing w:line="360" w:lineRule="auto"/>
        <w:jc w:val="both"/>
        <w:rPr>
          <w:rFonts w:ascii="Arial" w:hAnsi="Arial" w:cs="Arial"/>
        </w:rPr>
      </w:pPr>
      <w:r w:rsidRPr="004F0026">
        <w:rPr>
          <w:rFonts w:ascii="Arial" w:hAnsi="Arial" w:cs="Arial"/>
        </w:rPr>
        <w:t>Diversify into Internationally.</w:t>
      </w:r>
      <w:r w:rsidRPr="004F0026">
        <w:rPr>
          <w:rFonts w:ascii="Arial" w:hAnsi="Arial" w:cs="Arial"/>
        </w:rPr>
        <w:tab/>
      </w:r>
    </w:p>
    <w:p w14:paraId="272241D9" w14:textId="77777777" w:rsidR="000D261C" w:rsidRPr="004F0026" w:rsidRDefault="000D261C" w:rsidP="000D261C">
      <w:pPr>
        <w:pStyle w:val="ListParagraph"/>
        <w:numPr>
          <w:ilvl w:val="0"/>
          <w:numId w:val="10"/>
        </w:numPr>
        <w:spacing w:line="360" w:lineRule="auto"/>
        <w:jc w:val="both"/>
        <w:rPr>
          <w:rFonts w:ascii="Arial" w:hAnsi="Arial" w:cs="Arial"/>
        </w:rPr>
      </w:pPr>
      <w:r w:rsidRPr="004F0026">
        <w:rPr>
          <w:rFonts w:ascii="Arial" w:hAnsi="Arial" w:cs="Arial"/>
        </w:rPr>
        <w:t>Diversify into Domestically</w:t>
      </w:r>
      <w:r w:rsidRPr="004F0026">
        <w:rPr>
          <w:rFonts w:ascii="Arial" w:hAnsi="Arial" w:cs="Arial"/>
        </w:rPr>
        <w:tab/>
      </w:r>
    </w:p>
    <w:p w14:paraId="36390C88" w14:textId="77777777" w:rsidR="000D261C" w:rsidRPr="004F0026" w:rsidRDefault="000D261C" w:rsidP="000D261C">
      <w:pPr>
        <w:pStyle w:val="ListParagraph"/>
        <w:numPr>
          <w:ilvl w:val="0"/>
          <w:numId w:val="10"/>
        </w:numPr>
        <w:spacing w:line="360" w:lineRule="auto"/>
        <w:jc w:val="both"/>
        <w:rPr>
          <w:rFonts w:ascii="Arial" w:hAnsi="Arial" w:cs="Arial"/>
        </w:rPr>
      </w:pPr>
      <w:r w:rsidRPr="004F0026">
        <w:rPr>
          <w:rFonts w:ascii="Arial" w:hAnsi="Arial" w:cs="Arial"/>
        </w:rPr>
        <w:t>No diversification</w:t>
      </w:r>
      <w:r w:rsidRPr="004F0026">
        <w:rPr>
          <w:rFonts w:ascii="Arial" w:hAnsi="Arial" w:cs="Arial"/>
        </w:rPr>
        <w:tab/>
      </w:r>
    </w:p>
    <w:p w14:paraId="531758C4" w14:textId="6844E604" w:rsidR="000D261C" w:rsidRPr="004F0026" w:rsidRDefault="000D261C" w:rsidP="000D261C">
      <w:pPr>
        <w:pStyle w:val="ListParagraph"/>
        <w:numPr>
          <w:ilvl w:val="0"/>
          <w:numId w:val="10"/>
        </w:numPr>
        <w:spacing w:line="360" w:lineRule="auto"/>
        <w:jc w:val="both"/>
        <w:rPr>
          <w:rFonts w:ascii="Arial" w:hAnsi="Arial" w:cs="Arial"/>
        </w:rPr>
      </w:pPr>
      <w:r w:rsidRPr="004F0026">
        <w:rPr>
          <w:rFonts w:ascii="Arial" w:hAnsi="Arial" w:cs="Arial"/>
        </w:rPr>
        <w:t>Hedging</w:t>
      </w:r>
    </w:p>
    <w:p w14:paraId="19234BE4" w14:textId="77777777" w:rsidR="00196F1C" w:rsidRPr="004F0026" w:rsidRDefault="00196F1C" w:rsidP="00196F1C">
      <w:pPr>
        <w:jc w:val="center"/>
        <w:rPr>
          <w:rFonts w:ascii="Arial" w:hAnsi="Arial" w:cs="Arial"/>
          <w:b/>
          <w:bCs/>
          <w:noProof/>
        </w:rPr>
      </w:pPr>
      <w:bookmarkStart w:id="3" w:name="_Hlk54986868"/>
      <w:r w:rsidRPr="004F0026">
        <w:rPr>
          <w:rFonts w:ascii="Arial" w:hAnsi="Arial" w:cs="Arial"/>
          <w:b/>
          <w:bCs/>
          <w:noProof/>
        </w:rPr>
        <w:t>SECTION B</w:t>
      </w:r>
    </w:p>
    <w:p w14:paraId="7A232B2A" w14:textId="77777777" w:rsidR="00196F1C" w:rsidRPr="004F0026" w:rsidRDefault="00196F1C" w:rsidP="00196F1C">
      <w:pPr>
        <w:rPr>
          <w:rFonts w:ascii="Arial" w:hAnsi="Arial" w:cs="Arial"/>
          <w:b/>
          <w:bCs/>
          <w:noProof/>
        </w:rPr>
      </w:pPr>
      <w:r w:rsidRPr="004F0026">
        <w:rPr>
          <w:rFonts w:ascii="Arial" w:hAnsi="Arial" w:cs="Arial"/>
          <w:b/>
          <w:bCs/>
          <w:noProof/>
        </w:rPr>
        <w:t>Answer any THREE of the following questions. Each question carries five marks each ( 3x5 = 15)</w:t>
      </w:r>
    </w:p>
    <w:bookmarkEnd w:id="3"/>
    <w:p w14:paraId="0E9AF967" w14:textId="501C61F5" w:rsidR="0018762D" w:rsidRPr="004F0026" w:rsidRDefault="00DF3C58" w:rsidP="006757C5">
      <w:pPr>
        <w:pStyle w:val="ListParagraph"/>
        <w:numPr>
          <w:ilvl w:val="0"/>
          <w:numId w:val="1"/>
        </w:numPr>
        <w:spacing w:line="360" w:lineRule="auto"/>
        <w:jc w:val="both"/>
        <w:rPr>
          <w:rFonts w:ascii="Arial" w:hAnsi="Arial" w:cs="Arial"/>
          <w:noProof/>
        </w:rPr>
      </w:pPr>
      <w:r w:rsidRPr="004F0026">
        <w:rPr>
          <w:rFonts w:ascii="Arial" w:hAnsi="Arial" w:cs="Arial"/>
          <w:noProof/>
        </w:rPr>
        <w:t xml:space="preserve"> </w:t>
      </w:r>
      <w:r w:rsidR="006757C5" w:rsidRPr="004F0026">
        <w:rPr>
          <w:rFonts w:ascii="Arial" w:hAnsi="Arial" w:cs="Arial"/>
          <w:noProof/>
        </w:rPr>
        <w:t xml:space="preserve">XYZ plc has issued 10% debentures quoted at </w:t>
      </w:r>
      <w:r w:rsidR="00732338">
        <w:rPr>
          <w:rFonts w:ascii="Arial" w:hAnsi="Arial" w:cs="Arial"/>
          <w:noProof/>
        </w:rPr>
        <w:t>103</w:t>
      </w:r>
      <w:r w:rsidR="006757C5" w:rsidRPr="004F0026">
        <w:rPr>
          <w:rFonts w:ascii="Arial" w:hAnsi="Arial" w:cs="Arial"/>
          <w:noProof/>
        </w:rPr>
        <w:t xml:space="preserve"> $. They are redeemable after 5 years. Redemption is at a discount of 5%.The  Corporate tax rate is 30%, Calculate the cost of debt to the company assuming the rate is 5% and 10%.</w:t>
      </w:r>
    </w:p>
    <w:p w14:paraId="3C1DAAF7" w14:textId="0376FAE6" w:rsidR="00196F1C" w:rsidRPr="004F0026" w:rsidRDefault="00295808" w:rsidP="00196F1C">
      <w:pPr>
        <w:pStyle w:val="ListParagraph"/>
        <w:numPr>
          <w:ilvl w:val="0"/>
          <w:numId w:val="1"/>
        </w:numPr>
        <w:spacing w:line="360" w:lineRule="auto"/>
        <w:rPr>
          <w:rFonts w:ascii="Arial" w:hAnsi="Arial" w:cs="Arial"/>
          <w:noProof/>
        </w:rPr>
      </w:pPr>
      <w:r w:rsidRPr="004F0026">
        <w:rPr>
          <w:rFonts w:ascii="Arial" w:hAnsi="Arial" w:cs="Arial"/>
          <w:noProof/>
        </w:rPr>
        <w:t>The following is the balance sheet of ESS GEE PLC , calculate the value of the company using asset based method.</w:t>
      </w:r>
    </w:p>
    <w:tbl>
      <w:tblPr>
        <w:tblStyle w:val="TableGrid"/>
        <w:tblW w:w="0" w:type="auto"/>
        <w:tblInd w:w="360" w:type="dxa"/>
        <w:tblLook w:val="04A0" w:firstRow="1" w:lastRow="0" w:firstColumn="1" w:lastColumn="0" w:noHBand="0" w:noVBand="1"/>
      </w:tblPr>
      <w:tblGrid>
        <w:gridCol w:w="2458"/>
        <w:gridCol w:w="1572"/>
        <w:gridCol w:w="3118"/>
        <w:gridCol w:w="1418"/>
      </w:tblGrid>
      <w:tr w:rsidR="004318E6" w:rsidRPr="004F0026" w14:paraId="38E4099E" w14:textId="77777777" w:rsidTr="004318E6">
        <w:tc>
          <w:tcPr>
            <w:tcW w:w="2458" w:type="dxa"/>
          </w:tcPr>
          <w:p w14:paraId="27E1330A" w14:textId="7C52B0FF" w:rsidR="004318E6" w:rsidRPr="004F0026" w:rsidRDefault="004318E6" w:rsidP="00295808">
            <w:pPr>
              <w:pStyle w:val="ListParagraph"/>
              <w:spacing w:line="360" w:lineRule="auto"/>
              <w:ind w:left="0"/>
              <w:rPr>
                <w:rFonts w:ascii="Arial" w:hAnsi="Arial" w:cs="Arial"/>
                <w:b/>
                <w:bCs/>
                <w:noProof/>
              </w:rPr>
            </w:pPr>
            <w:r w:rsidRPr="004F0026">
              <w:rPr>
                <w:rFonts w:ascii="Arial" w:hAnsi="Arial" w:cs="Arial"/>
                <w:b/>
                <w:bCs/>
                <w:noProof/>
              </w:rPr>
              <w:t>Liabilities</w:t>
            </w:r>
          </w:p>
        </w:tc>
        <w:tc>
          <w:tcPr>
            <w:tcW w:w="1572" w:type="dxa"/>
          </w:tcPr>
          <w:p w14:paraId="056FCC06" w14:textId="62CCF361" w:rsidR="004318E6" w:rsidRPr="004F0026" w:rsidRDefault="004318E6" w:rsidP="00295808">
            <w:pPr>
              <w:pStyle w:val="ListParagraph"/>
              <w:spacing w:line="360" w:lineRule="auto"/>
              <w:ind w:left="0"/>
              <w:rPr>
                <w:rFonts w:ascii="Arial" w:hAnsi="Arial" w:cs="Arial"/>
                <w:b/>
                <w:bCs/>
                <w:noProof/>
              </w:rPr>
            </w:pPr>
            <w:r w:rsidRPr="004F0026">
              <w:rPr>
                <w:rFonts w:ascii="Arial" w:hAnsi="Arial" w:cs="Arial"/>
                <w:b/>
                <w:bCs/>
                <w:noProof/>
              </w:rPr>
              <w:t>Amount</w:t>
            </w:r>
          </w:p>
        </w:tc>
        <w:tc>
          <w:tcPr>
            <w:tcW w:w="3118" w:type="dxa"/>
          </w:tcPr>
          <w:p w14:paraId="2CF2A553" w14:textId="04497B4B" w:rsidR="004318E6" w:rsidRPr="004F0026" w:rsidRDefault="004318E6" w:rsidP="00295808">
            <w:pPr>
              <w:pStyle w:val="ListParagraph"/>
              <w:spacing w:line="360" w:lineRule="auto"/>
              <w:ind w:left="0"/>
              <w:rPr>
                <w:rFonts w:ascii="Arial" w:hAnsi="Arial" w:cs="Arial"/>
                <w:b/>
                <w:bCs/>
                <w:noProof/>
              </w:rPr>
            </w:pPr>
            <w:r w:rsidRPr="004F0026">
              <w:rPr>
                <w:rFonts w:ascii="Arial" w:hAnsi="Arial" w:cs="Arial"/>
                <w:b/>
                <w:bCs/>
                <w:noProof/>
              </w:rPr>
              <w:t>Assets</w:t>
            </w:r>
          </w:p>
        </w:tc>
        <w:tc>
          <w:tcPr>
            <w:tcW w:w="1418" w:type="dxa"/>
          </w:tcPr>
          <w:p w14:paraId="73BD1BE5" w14:textId="20BB49B7" w:rsidR="004318E6" w:rsidRPr="004F0026" w:rsidRDefault="004318E6" w:rsidP="00295808">
            <w:pPr>
              <w:pStyle w:val="ListParagraph"/>
              <w:spacing w:line="360" w:lineRule="auto"/>
              <w:ind w:left="0"/>
              <w:rPr>
                <w:rFonts w:ascii="Arial" w:hAnsi="Arial" w:cs="Arial"/>
                <w:b/>
                <w:bCs/>
                <w:noProof/>
              </w:rPr>
            </w:pPr>
            <w:r w:rsidRPr="004F0026">
              <w:rPr>
                <w:rFonts w:ascii="Arial" w:hAnsi="Arial" w:cs="Arial"/>
                <w:b/>
                <w:bCs/>
                <w:noProof/>
              </w:rPr>
              <w:t>Amount</w:t>
            </w:r>
          </w:p>
        </w:tc>
      </w:tr>
      <w:tr w:rsidR="004318E6" w:rsidRPr="004F0026" w14:paraId="472F8252" w14:textId="77777777" w:rsidTr="004318E6">
        <w:tc>
          <w:tcPr>
            <w:tcW w:w="2458" w:type="dxa"/>
          </w:tcPr>
          <w:p w14:paraId="1F51BBC1" w14:textId="51E0DF80" w:rsidR="004318E6" w:rsidRPr="004F0026" w:rsidRDefault="00A1068D" w:rsidP="004318E6">
            <w:pPr>
              <w:spacing w:line="360" w:lineRule="auto"/>
              <w:rPr>
                <w:rFonts w:ascii="Arial" w:hAnsi="Arial" w:cs="Arial"/>
                <w:noProof/>
              </w:rPr>
            </w:pPr>
            <w:r w:rsidRPr="004F0026">
              <w:rPr>
                <w:rFonts w:ascii="Arial" w:hAnsi="Arial" w:cs="Arial"/>
                <w:noProof/>
              </w:rPr>
              <w:t>Equity Shares</w:t>
            </w:r>
          </w:p>
        </w:tc>
        <w:tc>
          <w:tcPr>
            <w:tcW w:w="1572" w:type="dxa"/>
          </w:tcPr>
          <w:p w14:paraId="1D9CAE49" w14:textId="7A5DB935" w:rsidR="004318E6" w:rsidRPr="004F0026" w:rsidRDefault="004318E6" w:rsidP="004318E6">
            <w:pPr>
              <w:pStyle w:val="ListParagraph"/>
              <w:spacing w:line="360" w:lineRule="auto"/>
              <w:ind w:left="0"/>
              <w:rPr>
                <w:rFonts w:ascii="Arial" w:hAnsi="Arial" w:cs="Arial"/>
                <w:noProof/>
              </w:rPr>
            </w:pPr>
            <w:r w:rsidRPr="004F0026">
              <w:rPr>
                <w:rFonts w:ascii="Arial" w:hAnsi="Arial" w:cs="Arial"/>
                <w:noProof/>
              </w:rPr>
              <w:t>5,00,000</w:t>
            </w:r>
          </w:p>
        </w:tc>
        <w:tc>
          <w:tcPr>
            <w:tcW w:w="3118" w:type="dxa"/>
          </w:tcPr>
          <w:p w14:paraId="1ED6F1D3" w14:textId="23D43B1A" w:rsidR="004318E6" w:rsidRPr="004F0026" w:rsidRDefault="00A1068D" w:rsidP="004318E6">
            <w:pPr>
              <w:spacing w:line="360" w:lineRule="auto"/>
              <w:rPr>
                <w:rFonts w:ascii="Arial" w:hAnsi="Arial" w:cs="Arial"/>
                <w:noProof/>
              </w:rPr>
            </w:pPr>
            <w:r w:rsidRPr="004F0026">
              <w:rPr>
                <w:rFonts w:ascii="Arial" w:hAnsi="Arial" w:cs="Arial"/>
                <w:noProof/>
              </w:rPr>
              <w:t xml:space="preserve">Fixed Assets </w:t>
            </w:r>
          </w:p>
        </w:tc>
        <w:tc>
          <w:tcPr>
            <w:tcW w:w="1418" w:type="dxa"/>
            <w:vAlign w:val="bottom"/>
          </w:tcPr>
          <w:p w14:paraId="3707F42F" w14:textId="0F7664C1" w:rsidR="004318E6" w:rsidRPr="004F0026" w:rsidRDefault="004318E6" w:rsidP="004318E6">
            <w:pPr>
              <w:spacing w:line="360" w:lineRule="auto"/>
              <w:jc w:val="right"/>
              <w:rPr>
                <w:rFonts w:ascii="Arial" w:hAnsi="Arial" w:cs="Arial"/>
                <w:noProof/>
              </w:rPr>
            </w:pPr>
            <w:r w:rsidRPr="004F0026">
              <w:rPr>
                <w:rFonts w:ascii="Arial" w:hAnsi="Arial" w:cs="Arial"/>
                <w:noProof/>
              </w:rPr>
              <w:t>10,00,000</w:t>
            </w:r>
          </w:p>
        </w:tc>
      </w:tr>
      <w:tr w:rsidR="004318E6" w:rsidRPr="004F0026" w14:paraId="42CE8DDF" w14:textId="77777777" w:rsidTr="004318E6">
        <w:tc>
          <w:tcPr>
            <w:tcW w:w="2458" w:type="dxa"/>
          </w:tcPr>
          <w:p w14:paraId="04A75610" w14:textId="5A337383" w:rsidR="004318E6" w:rsidRPr="004F0026" w:rsidRDefault="00A1068D" w:rsidP="00295808">
            <w:pPr>
              <w:pStyle w:val="ListParagraph"/>
              <w:spacing w:line="360" w:lineRule="auto"/>
              <w:ind w:left="0"/>
              <w:rPr>
                <w:rFonts w:ascii="Arial" w:hAnsi="Arial" w:cs="Arial"/>
                <w:noProof/>
              </w:rPr>
            </w:pPr>
            <w:r w:rsidRPr="004F0026">
              <w:rPr>
                <w:rFonts w:ascii="Arial" w:hAnsi="Arial" w:cs="Arial"/>
                <w:noProof/>
              </w:rPr>
              <w:t>General Reserve</w:t>
            </w:r>
          </w:p>
        </w:tc>
        <w:tc>
          <w:tcPr>
            <w:tcW w:w="1572" w:type="dxa"/>
          </w:tcPr>
          <w:p w14:paraId="229D6839" w14:textId="0A1B8A90" w:rsidR="004318E6" w:rsidRPr="004F0026" w:rsidRDefault="004318E6" w:rsidP="004318E6">
            <w:pPr>
              <w:pStyle w:val="ListParagraph"/>
              <w:spacing w:line="360" w:lineRule="auto"/>
              <w:ind w:left="0"/>
              <w:rPr>
                <w:rFonts w:ascii="Arial" w:hAnsi="Arial" w:cs="Arial"/>
                <w:noProof/>
              </w:rPr>
            </w:pPr>
            <w:r w:rsidRPr="004F0026">
              <w:rPr>
                <w:rFonts w:ascii="Arial" w:hAnsi="Arial" w:cs="Arial"/>
                <w:noProof/>
              </w:rPr>
              <w:t>1,00,000</w:t>
            </w:r>
          </w:p>
        </w:tc>
        <w:tc>
          <w:tcPr>
            <w:tcW w:w="3118" w:type="dxa"/>
          </w:tcPr>
          <w:p w14:paraId="0BB42655" w14:textId="419BE4FF" w:rsidR="004318E6" w:rsidRPr="004F0026" w:rsidRDefault="00A1068D" w:rsidP="004318E6">
            <w:pPr>
              <w:spacing w:line="360" w:lineRule="auto"/>
              <w:rPr>
                <w:rFonts w:ascii="Arial" w:hAnsi="Arial" w:cs="Arial"/>
                <w:noProof/>
              </w:rPr>
            </w:pPr>
            <w:r w:rsidRPr="004F0026">
              <w:rPr>
                <w:rFonts w:ascii="Arial" w:hAnsi="Arial" w:cs="Arial"/>
                <w:noProof/>
              </w:rPr>
              <w:t>Intangible Asset</w:t>
            </w:r>
          </w:p>
        </w:tc>
        <w:tc>
          <w:tcPr>
            <w:tcW w:w="1418" w:type="dxa"/>
            <w:vAlign w:val="bottom"/>
          </w:tcPr>
          <w:p w14:paraId="192F3345" w14:textId="28686C56" w:rsidR="004318E6" w:rsidRPr="004F0026" w:rsidRDefault="004318E6" w:rsidP="004318E6">
            <w:pPr>
              <w:pStyle w:val="ListParagraph"/>
              <w:spacing w:line="360" w:lineRule="auto"/>
              <w:ind w:left="0"/>
              <w:jc w:val="right"/>
              <w:rPr>
                <w:rFonts w:ascii="Arial" w:hAnsi="Arial" w:cs="Arial"/>
                <w:noProof/>
              </w:rPr>
            </w:pPr>
            <w:r w:rsidRPr="004F0026">
              <w:rPr>
                <w:rFonts w:ascii="Arial" w:hAnsi="Arial" w:cs="Arial"/>
                <w:noProof/>
              </w:rPr>
              <w:t>5,00,000</w:t>
            </w:r>
          </w:p>
        </w:tc>
      </w:tr>
      <w:tr w:rsidR="004318E6" w:rsidRPr="004F0026" w14:paraId="4564D825" w14:textId="77777777" w:rsidTr="004318E6">
        <w:tc>
          <w:tcPr>
            <w:tcW w:w="2458" w:type="dxa"/>
          </w:tcPr>
          <w:p w14:paraId="09257982" w14:textId="7594E1D8" w:rsidR="004318E6" w:rsidRPr="004F0026" w:rsidRDefault="00A1068D" w:rsidP="004318E6">
            <w:pPr>
              <w:spacing w:line="360" w:lineRule="auto"/>
              <w:rPr>
                <w:rFonts w:ascii="Arial" w:hAnsi="Arial" w:cs="Arial"/>
                <w:noProof/>
              </w:rPr>
            </w:pPr>
            <w:r w:rsidRPr="004F0026">
              <w:rPr>
                <w:rFonts w:ascii="Arial" w:hAnsi="Arial" w:cs="Arial"/>
                <w:noProof/>
              </w:rPr>
              <w:t xml:space="preserve">P&amp;L A/C </w:t>
            </w:r>
          </w:p>
        </w:tc>
        <w:tc>
          <w:tcPr>
            <w:tcW w:w="1572" w:type="dxa"/>
          </w:tcPr>
          <w:p w14:paraId="7DB32D5D" w14:textId="09A43A40" w:rsidR="004318E6" w:rsidRPr="004F0026" w:rsidRDefault="004318E6" w:rsidP="004318E6">
            <w:pPr>
              <w:pStyle w:val="ListParagraph"/>
              <w:spacing w:line="360" w:lineRule="auto"/>
              <w:ind w:left="0"/>
              <w:rPr>
                <w:rFonts w:ascii="Arial" w:hAnsi="Arial" w:cs="Arial"/>
                <w:noProof/>
              </w:rPr>
            </w:pPr>
            <w:r w:rsidRPr="004F0026">
              <w:rPr>
                <w:rFonts w:ascii="Arial" w:hAnsi="Arial" w:cs="Arial"/>
                <w:noProof/>
              </w:rPr>
              <w:t>1,00,000</w:t>
            </w:r>
          </w:p>
        </w:tc>
        <w:tc>
          <w:tcPr>
            <w:tcW w:w="3118" w:type="dxa"/>
          </w:tcPr>
          <w:p w14:paraId="5DE05161" w14:textId="459B26F4" w:rsidR="004318E6" w:rsidRPr="004F0026" w:rsidRDefault="00A1068D" w:rsidP="004318E6">
            <w:pPr>
              <w:spacing w:line="360" w:lineRule="auto"/>
              <w:rPr>
                <w:rFonts w:ascii="Arial" w:hAnsi="Arial" w:cs="Arial"/>
                <w:noProof/>
              </w:rPr>
            </w:pPr>
            <w:r w:rsidRPr="004F0026">
              <w:rPr>
                <w:rFonts w:ascii="Arial" w:hAnsi="Arial" w:cs="Arial"/>
                <w:noProof/>
              </w:rPr>
              <w:t>Preliminary Expense</w:t>
            </w:r>
          </w:p>
        </w:tc>
        <w:tc>
          <w:tcPr>
            <w:tcW w:w="1418" w:type="dxa"/>
            <w:vAlign w:val="bottom"/>
          </w:tcPr>
          <w:p w14:paraId="019ED52D" w14:textId="30EB1C55" w:rsidR="004318E6" w:rsidRPr="004F0026" w:rsidRDefault="004318E6" w:rsidP="004318E6">
            <w:pPr>
              <w:pStyle w:val="ListParagraph"/>
              <w:spacing w:line="360" w:lineRule="auto"/>
              <w:ind w:left="0"/>
              <w:jc w:val="right"/>
              <w:rPr>
                <w:rFonts w:ascii="Arial" w:hAnsi="Arial" w:cs="Arial"/>
                <w:noProof/>
              </w:rPr>
            </w:pPr>
            <w:r w:rsidRPr="004F0026">
              <w:rPr>
                <w:rFonts w:ascii="Arial" w:hAnsi="Arial" w:cs="Arial"/>
                <w:noProof/>
              </w:rPr>
              <w:t>50,000</w:t>
            </w:r>
          </w:p>
        </w:tc>
      </w:tr>
      <w:tr w:rsidR="004318E6" w:rsidRPr="004F0026" w14:paraId="6787486A" w14:textId="77777777" w:rsidTr="004318E6">
        <w:tc>
          <w:tcPr>
            <w:tcW w:w="2458" w:type="dxa"/>
          </w:tcPr>
          <w:p w14:paraId="098AC719" w14:textId="526EFD9B" w:rsidR="004318E6" w:rsidRPr="004F0026" w:rsidRDefault="00A1068D" w:rsidP="004318E6">
            <w:pPr>
              <w:spacing w:line="360" w:lineRule="auto"/>
              <w:rPr>
                <w:rFonts w:ascii="Arial" w:hAnsi="Arial" w:cs="Arial"/>
                <w:noProof/>
              </w:rPr>
            </w:pPr>
            <w:r w:rsidRPr="004F0026">
              <w:rPr>
                <w:rFonts w:ascii="Arial" w:hAnsi="Arial" w:cs="Arial"/>
                <w:noProof/>
              </w:rPr>
              <w:t>Debentures</w:t>
            </w:r>
          </w:p>
        </w:tc>
        <w:tc>
          <w:tcPr>
            <w:tcW w:w="1572" w:type="dxa"/>
          </w:tcPr>
          <w:p w14:paraId="2C04BFBC" w14:textId="703BEE83" w:rsidR="004318E6" w:rsidRPr="004F0026" w:rsidRDefault="004318E6" w:rsidP="004318E6">
            <w:pPr>
              <w:pStyle w:val="ListParagraph"/>
              <w:spacing w:line="360" w:lineRule="auto"/>
              <w:ind w:left="0"/>
              <w:rPr>
                <w:rFonts w:ascii="Arial" w:hAnsi="Arial" w:cs="Arial"/>
                <w:noProof/>
              </w:rPr>
            </w:pPr>
            <w:r w:rsidRPr="004F0026">
              <w:rPr>
                <w:rFonts w:ascii="Arial" w:hAnsi="Arial" w:cs="Arial"/>
                <w:noProof/>
              </w:rPr>
              <w:t>4,00,000</w:t>
            </w:r>
          </w:p>
        </w:tc>
        <w:tc>
          <w:tcPr>
            <w:tcW w:w="3118" w:type="dxa"/>
          </w:tcPr>
          <w:p w14:paraId="4D3C5BDD" w14:textId="5C128AD9" w:rsidR="004318E6" w:rsidRPr="004F0026" w:rsidRDefault="00A1068D" w:rsidP="004318E6">
            <w:pPr>
              <w:spacing w:line="360" w:lineRule="auto"/>
              <w:rPr>
                <w:rFonts w:ascii="Arial" w:hAnsi="Arial" w:cs="Arial"/>
                <w:noProof/>
              </w:rPr>
            </w:pPr>
            <w:r w:rsidRPr="004F0026">
              <w:rPr>
                <w:rFonts w:ascii="Arial" w:hAnsi="Arial" w:cs="Arial"/>
                <w:noProof/>
              </w:rPr>
              <w:t>Deferred Tax Asset</w:t>
            </w:r>
          </w:p>
        </w:tc>
        <w:tc>
          <w:tcPr>
            <w:tcW w:w="1418" w:type="dxa"/>
            <w:vAlign w:val="bottom"/>
          </w:tcPr>
          <w:p w14:paraId="1F9D104E" w14:textId="28FE9AB9" w:rsidR="004318E6" w:rsidRPr="004F0026" w:rsidRDefault="004318E6" w:rsidP="004318E6">
            <w:pPr>
              <w:pStyle w:val="ListParagraph"/>
              <w:spacing w:line="360" w:lineRule="auto"/>
              <w:ind w:left="0"/>
              <w:jc w:val="right"/>
              <w:rPr>
                <w:rFonts w:ascii="Arial" w:hAnsi="Arial" w:cs="Arial"/>
                <w:noProof/>
              </w:rPr>
            </w:pPr>
            <w:r w:rsidRPr="004F0026">
              <w:rPr>
                <w:rFonts w:ascii="Arial" w:hAnsi="Arial" w:cs="Arial"/>
                <w:noProof/>
              </w:rPr>
              <w:t>50,000</w:t>
            </w:r>
          </w:p>
        </w:tc>
      </w:tr>
      <w:tr w:rsidR="004318E6" w:rsidRPr="004F0026" w14:paraId="7A3476B6" w14:textId="77777777" w:rsidTr="004318E6">
        <w:tc>
          <w:tcPr>
            <w:tcW w:w="2458" w:type="dxa"/>
          </w:tcPr>
          <w:p w14:paraId="4CCD8BFD" w14:textId="40C858D2" w:rsidR="004318E6" w:rsidRPr="004F0026" w:rsidRDefault="00A1068D" w:rsidP="00295808">
            <w:pPr>
              <w:pStyle w:val="ListParagraph"/>
              <w:spacing w:line="360" w:lineRule="auto"/>
              <w:ind w:left="0"/>
              <w:rPr>
                <w:rFonts w:ascii="Arial" w:hAnsi="Arial" w:cs="Arial"/>
                <w:noProof/>
              </w:rPr>
            </w:pPr>
            <w:r w:rsidRPr="004F0026">
              <w:rPr>
                <w:rFonts w:ascii="Arial" w:hAnsi="Arial" w:cs="Arial"/>
                <w:noProof/>
              </w:rPr>
              <w:t>Term Loan</w:t>
            </w:r>
          </w:p>
        </w:tc>
        <w:tc>
          <w:tcPr>
            <w:tcW w:w="1572" w:type="dxa"/>
          </w:tcPr>
          <w:p w14:paraId="048041C7" w14:textId="2C6D159E" w:rsidR="004318E6" w:rsidRPr="004F0026" w:rsidRDefault="004318E6" w:rsidP="004318E6">
            <w:pPr>
              <w:spacing w:line="360" w:lineRule="auto"/>
              <w:rPr>
                <w:rFonts w:ascii="Arial" w:hAnsi="Arial" w:cs="Arial"/>
                <w:noProof/>
              </w:rPr>
            </w:pPr>
            <w:r w:rsidRPr="004F0026">
              <w:rPr>
                <w:rFonts w:ascii="Arial" w:hAnsi="Arial" w:cs="Arial"/>
                <w:noProof/>
              </w:rPr>
              <w:t>6,00,000</w:t>
            </w:r>
          </w:p>
        </w:tc>
        <w:tc>
          <w:tcPr>
            <w:tcW w:w="3118" w:type="dxa"/>
          </w:tcPr>
          <w:p w14:paraId="4768331A" w14:textId="290B80E1" w:rsidR="004318E6" w:rsidRPr="004F0026" w:rsidRDefault="00A1068D" w:rsidP="004318E6">
            <w:pPr>
              <w:spacing w:line="360" w:lineRule="auto"/>
              <w:rPr>
                <w:rFonts w:ascii="Arial" w:hAnsi="Arial" w:cs="Arial"/>
                <w:noProof/>
              </w:rPr>
            </w:pPr>
            <w:r w:rsidRPr="004F0026">
              <w:rPr>
                <w:rFonts w:ascii="Arial" w:hAnsi="Arial" w:cs="Arial"/>
                <w:noProof/>
              </w:rPr>
              <w:t>Inventory</w:t>
            </w:r>
          </w:p>
        </w:tc>
        <w:tc>
          <w:tcPr>
            <w:tcW w:w="1418" w:type="dxa"/>
            <w:vAlign w:val="bottom"/>
          </w:tcPr>
          <w:p w14:paraId="037D550D" w14:textId="61F77A2D" w:rsidR="004318E6" w:rsidRPr="004F0026" w:rsidRDefault="004318E6" w:rsidP="004318E6">
            <w:pPr>
              <w:pStyle w:val="ListParagraph"/>
              <w:spacing w:line="360" w:lineRule="auto"/>
              <w:ind w:left="0"/>
              <w:jc w:val="right"/>
              <w:rPr>
                <w:rFonts w:ascii="Arial" w:hAnsi="Arial" w:cs="Arial"/>
                <w:noProof/>
              </w:rPr>
            </w:pPr>
            <w:r w:rsidRPr="004F0026">
              <w:rPr>
                <w:rFonts w:ascii="Arial" w:hAnsi="Arial" w:cs="Arial"/>
                <w:noProof/>
              </w:rPr>
              <w:t>2,00,000</w:t>
            </w:r>
          </w:p>
        </w:tc>
      </w:tr>
      <w:tr w:rsidR="004318E6" w:rsidRPr="004F0026" w14:paraId="5FBD0193" w14:textId="77777777" w:rsidTr="004318E6">
        <w:tc>
          <w:tcPr>
            <w:tcW w:w="2458" w:type="dxa"/>
          </w:tcPr>
          <w:p w14:paraId="39A7B435" w14:textId="11534798" w:rsidR="004318E6" w:rsidRPr="004F0026" w:rsidRDefault="00A1068D" w:rsidP="004318E6">
            <w:pPr>
              <w:pStyle w:val="ListParagraph"/>
              <w:spacing w:line="360" w:lineRule="auto"/>
              <w:ind w:left="0"/>
              <w:rPr>
                <w:rFonts w:ascii="Arial" w:hAnsi="Arial" w:cs="Arial"/>
                <w:noProof/>
              </w:rPr>
            </w:pPr>
            <w:r w:rsidRPr="004F0026">
              <w:rPr>
                <w:rFonts w:ascii="Arial" w:hAnsi="Arial" w:cs="Arial"/>
                <w:noProof/>
              </w:rPr>
              <w:t>Current Liabilities</w:t>
            </w:r>
          </w:p>
        </w:tc>
        <w:tc>
          <w:tcPr>
            <w:tcW w:w="1572" w:type="dxa"/>
          </w:tcPr>
          <w:p w14:paraId="71B938FB" w14:textId="7D1586D9" w:rsidR="004318E6" w:rsidRPr="004F0026" w:rsidRDefault="004318E6" w:rsidP="004318E6">
            <w:pPr>
              <w:pStyle w:val="ListParagraph"/>
              <w:spacing w:line="360" w:lineRule="auto"/>
              <w:ind w:left="0"/>
              <w:rPr>
                <w:rFonts w:ascii="Arial" w:hAnsi="Arial" w:cs="Arial"/>
                <w:noProof/>
              </w:rPr>
            </w:pPr>
            <w:r w:rsidRPr="004F0026">
              <w:rPr>
                <w:rFonts w:ascii="Arial" w:hAnsi="Arial" w:cs="Arial"/>
                <w:noProof/>
              </w:rPr>
              <w:t>1,00,000</w:t>
            </w:r>
          </w:p>
        </w:tc>
        <w:tc>
          <w:tcPr>
            <w:tcW w:w="3118" w:type="dxa"/>
          </w:tcPr>
          <w:p w14:paraId="69CBEC51" w14:textId="43FE65AD" w:rsidR="004318E6" w:rsidRPr="004F0026" w:rsidRDefault="00A1068D" w:rsidP="004318E6">
            <w:pPr>
              <w:spacing w:line="360" w:lineRule="auto"/>
              <w:rPr>
                <w:rFonts w:ascii="Arial" w:hAnsi="Arial" w:cs="Arial"/>
                <w:noProof/>
              </w:rPr>
            </w:pPr>
            <w:r w:rsidRPr="004F0026">
              <w:rPr>
                <w:rFonts w:ascii="Arial" w:hAnsi="Arial" w:cs="Arial"/>
                <w:noProof/>
              </w:rPr>
              <w:t>Other Current Assets</w:t>
            </w:r>
          </w:p>
        </w:tc>
        <w:tc>
          <w:tcPr>
            <w:tcW w:w="1418" w:type="dxa"/>
            <w:vAlign w:val="bottom"/>
          </w:tcPr>
          <w:p w14:paraId="4F35D86F" w14:textId="07DBBCF8" w:rsidR="004318E6" w:rsidRPr="004F0026" w:rsidRDefault="004318E6" w:rsidP="004318E6">
            <w:pPr>
              <w:pStyle w:val="ListParagraph"/>
              <w:spacing w:line="360" w:lineRule="auto"/>
              <w:ind w:left="0"/>
              <w:jc w:val="right"/>
              <w:rPr>
                <w:rFonts w:ascii="Arial" w:hAnsi="Arial" w:cs="Arial"/>
                <w:noProof/>
              </w:rPr>
            </w:pPr>
            <w:r w:rsidRPr="004F0026">
              <w:rPr>
                <w:rFonts w:ascii="Arial" w:hAnsi="Arial" w:cs="Arial"/>
                <w:noProof/>
              </w:rPr>
              <w:t>1,00,000</w:t>
            </w:r>
          </w:p>
        </w:tc>
      </w:tr>
      <w:tr w:rsidR="004318E6" w:rsidRPr="004F0026" w14:paraId="2D5F7292" w14:textId="77777777" w:rsidTr="004318E6">
        <w:tc>
          <w:tcPr>
            <w:tcW w:w="2458" w:type="dxa"/>
          </w:tcPr>
          <w:p w14:paraId="00A5A025" w14:textId="7C80F309" w:rsidR="004318E6" w:rsidRPr="004F0026" w:rsidRDefault="00A1068D" w:rsidP="004318E6">
            <w:pPr>
              <w:pStyle w:val="ListParagraph"/>
              <w:spacing w:line="360" w:lineRule="auto"/>
              <w:ind w:left="0"/>
              <w:rPr>
                <w:rFonts w:ascii="Arial" w:hAnsi="Arial" w:cs="Arial"/>
                <w:noProof/>
              </w:rPr>
            </w:pPr>
            <w:r w:rsidRPr="004F0026">
              <w:rPr>
                <w:rFonts w:ascii="Arial" w:hAnsi="Arial" w:cs="Arial"/>
                <w:noProof/>
              </w:rPr>
              <w:t>Provisions</w:t>
            </w:r>
          </w:p>
        </w:tc>
        <w:tc>
          <w:tcPr>
            <w:tcW w:w="1572" w:type="dxa"/>
          </w:tcPr>
          <w:p w14:paraId="6CFD5C11" w14:textId="3DE32566" w:rsidR="004318E6" w:rsidRPr="004F0026" w:rsidRDefault="004318E6" w:rsidP="004318E6">
            <w:pPr>
              <w:pStyle w:val="ListParagraph"/>
              <w:spacing w:line="360" w:lineRule="auto"/>
              <w:ind w:left="0"/>
              <w:rPr>
                <w:rFonts w:ascii="Arial" w:hAnsi="Arial" w:cs="Arial"/>
                <w:b/>
                <w:bCs/>
                <w:noProof/>
              </w:rPr>
            </w:pPr>
            <w:r w:rsidRPr="004F0026">
              <w:rPr>
                <w:rFonts w:ascii="Arial" w:hAnsi="Arial" w:cs="Arial"/>
                <w:noProof/>
              </w:rPr>
              <w:t>1,00,000</w:t>
            </w:r>
          </w:p>
        </w:tc>
        <w:tc>
          <w:tcPr>
            <w:tcW w:w="3118" w:type="dxa"/>
          </w:tcPr>
          <w:p w14:paraId="4EC1F3F5" w14:textId="77777777" w:rsidR="004318E6" w:rsidRPr="004F0026" w:rsidRDefault="004318E6" w:rsidP="004318E6">
            <w:pPr>
              <w:spacing w:line="360" w:lineRule="auto"/>
              <w:rPr>
                <w:rFonts w:ascii="Arial" w:hAnsi="Arial" w:cs="Arial"/>
                <w:b/>
                <w:bCs/>
                <w:noProof/>
              </w:rPr>
            </w:pPr>
          </w:p>
        </w:tc>
        <w:tc>
          <w:tcPr>
            <w:tcW w:w="1418" w:type="dxa"/>
          </w:tcPr>
          <w:p w14:paraId="01B8E615" w14:textId="0A007D4F" w:rsidR="004318E6" w:rsidRPr="004F0026" w:rsidRDefault="004318E6" w:rsidP="004318E6">
            <w:pPr>
              <w:pStyle w:val="ListParagraph"/>
              <w:spacing w:line="360" w:lineRule="auto"/>
              <w:ind w:left="0"/>
              <w:rPr>
                <w:rFonts w:ascii="Arial" w:hAnsi="Arial" w:cs="Arial"/>
                <w:b/>
                <w:bCs/>
                <w:noProof/>
              </w:rPr>
            </w:pPr>
          </w:p>
        </w:tc>
      </w:tr>
      <w:tr w:rsidR="004318E6" w:rsidRPr="004F0026" w14:paraId="5F981F58" w14:textId="77777777" w:rsidTr="004318E6">
        <w:tc>
          <w:tcPr>
            <w:tcW w:w="2458" w:type="dxa"/>
          </w:tcPr>
          <w:p w14:paraId="093816BD" w14:textId="77777777" w:rsidR="004318E6" w:rsidRPr="004F0026" w:rsidRDefault="004318E6" w:rsidP="004318E6">
            <w:pPr>
              <w:pStyle w:val="ListParagraph"/>
              <w:spacing w:line="360" w:lineRule="auto"/>
              <w:ind w:left="0"/>
              <w:rPr>
                <w:rFonts w:ascii="Arial" w:hAnsi="Arial" w:cs="Arial"/>
                <w:noProof/>
              </w:rPr>
            </w:pPr>
          </w:p>
        </w:tc>
        <w:tc>
          <w:tcPr>
            <w:tcW w:w="1572" w:type="dxa"/>
          </w:tcPr>
          <w:p w14:paraId="47CCFAEB" w14:textId="4FD3E34A" w:rsidR="004318E6" w:rsidRPr="004F0026" w:rsidRDefault="004318E6" w:rsidP="004318E6">
            <w:pPr>
              <w:pStyle w:val="ListParagraph"/>
              <w:spacing w:line="360" w:lineRule="auto"/>
              <w:ind w:left="0"/>
              <w:rPr>
                <w:rFonts w:ascii="Arial" w:hAnsi="Arial" w:cs="Arial"/>
                <w:noProof/>
              </w:rPr>
            </w:pPr>
            <w:r w:rsidRPr="004F0026">
              <w:rPr>
                <w:rFonts w:ascii="Arial" w:hAnsi="Arial" w:cs="Arial"/>
                <w:b/>
                <w:bCs/>
                <w:noProof/>
              </w:rPr>
              <w:t>19,00,000</w:t>
            </w:r>
          </w:p>
        </w:tc>
        <w:tc>
          <w:tcPr>
            <w:tcW w:w="3118" w:type="dxa"/>
          </w:tcPr>
          <w:p w14:paraId="1DC2F44C" w14:textId="77777777" w:rsidR="004318E6" w:rsidRPr="004F0026" w:rsidRDefault="004318E6" w:rsidP="004318E6">
            <w:pPr>
              <w:spacing w:line="360" w:lineRule="auto"/>
              <w:rPr>
                <w:rFonts w:ascii="Arial" w:hAnsi="Arial" w:cs="Arial"/>
                <w:b/>
                <w:bCs/>
                <w:noProof/>
              </w:rPr>
            </w:pPr>
          </w:p>
        </w:tc>
        <w:tc>
          <w:tcPr>
            <w:tcW w:w="1418" w:type="dxa"/>
          </w:tcPr>
          <w:p w14:paraId="5B22C2CD" w14:textId="0EC37271" w:rsidR="004318E6" w:rsidRPr="004F0026" w:rsidRDefault="004318E6" w:rsidP="004318E6">
            <w:pPr>
              <w:pStyle w:val="ListParagraph"/>
              <w:spacing w:line="360" w:lineRule="auto"/>
              <w:ind w:left="0"/>
              <w:rPr>
                <w:rFonts w:ascii="Arial" w:hAnsi="Arial" w:cs="Arial"/>
                <w:b/>
                <w:bCs/>
                <w:noProof/>
              </w:rPr>
            </w:pPr>
            <w:r w:rsidRPr="004F0026">
              <w:rPr>
                <w:rFonts w:ascii="Arial" w:hAnsi="Arial" w:cs="Arial"/>
                <w:b/>
                <w:bCs/>
                <w:noProof/>
              </w:rPr>
              <w:t>19,00,000</w:t>
            </w:r>
          </w:p>
        </w:tc>
      </w:tr>
    </w:tbl>
    <w:p w14:paraId="0985FB6D" w14:textId="77777777" w:rsidR="00265F19" w:rsidRDefault="00265F19" w:rsidP="00A1068D">
      <w:pPr>
        <w:pStyle w:val="ListParagraph"/>
        <w:spacing w:line="360" w:lineRule="auto"/>
        <w:ind w:left="360"/>
        <w:rPr>
          <w:rFonts w:ascii="Arial" w:hAnsi="Arial" w:cs="Arial"/>
          <w:noProof/>
        </w:rPr>
      </w:pPr>
    </w:p>
    <w:p w14:paraId="6B9B97C8" w14:textId="77777777" w:rsidR="00265F19" w:rsidRDefault="00265F19" w:rsidP="00A1068D">
      <w:pPr>
        <w:pStyle w:val="ListParagraph"/>
        <w:spacing w:line="360" w:lineRule="auto"/>
        <w:ind w:left="360"/>
        <w:rPr>
          <w:rFonts w:ascii="Arial" w:hAnsi="Arial" w:cs="Arial"/>
          <w:noProof/>
        </w:rPr>
      </w:pPr>
    </w:p>
    <w:p w14:paraId="5CFF8A88" w14:textId="77777777" w:rsidR="00265F19" w:rsidRDefault="00265F19" w:rsidP="00A1068D">
      <w:pPr>
        <w:pStyle w:val="ListParagraph"/>
        <w:spacing w:line="360" w:lineRule="auto"/>
        <w:ind w:left="360"/>
        <w:rPr>
          <w:rFonts w:ascii="Arial" w:hAnsi="Arial" w:cs="Arial"/>
          <w:noProof/>
        </w:rPr>
      </w:pPr>
    </w:p>
    <w:p w14:paraId="0C33003D" w14:textId="77777777" w:rsidR="00265F19" w:rsidRDefault="00265F19" w:rsidP="00A1068D">
      <w:pPr>
        <w:pStyle w:val="ListParagraph"/>
        <w:spacing w:line="360" w:lineRule="auto"/>
        <w:ind w:left="360"/>
        <w:rPr>
          <w:rFonts w:ascii="Arial" w:hAnsi="Arial" w:cs="Arial"/>
          <w:noProof/>
        </w:rPr>
      </w:pPr>
    </w:p>
    <w:p w14:paraId="0683FE62" w14:textId="52727658" w:rsidR="00295808" w:rsidRPr="004F0026" w:rsidRDefault="00A1068D" w:rsidP="00A1068D">
      <w:pPr>
        <w:pStyle w:val="ListParagraph"/>
        <w:spacing w:line="360" w:lineRule="auto"/>
        <w:ind w:left="360"/>
        <w:rPr>
          <w:rFonts w:ascii="Arial" w:hAnsi="Arial" w:cs="Arial"/>
          <w:noProof/>
        </w:rPr>
      </w:pPr>
      <w:r w:rsidRPr="004F0026">
        <w:rPr>
          <w:rFonts w:ascii="Arial" w:hAnsi="Arial" w:cs="Arial"/>
          <w:noProof/>
        </w:rPr>
        <w:lastRenderedPageBreak/>
        <w:t>out of the fixed assets of 10,00,000 furniture is of 4,00,000 which will need repair expenses of 50,000, computers is 6,00,000 which needs updation cost of 60,000.Out of the current assets, inventory have a market value of 2,10,000 and a cost of 2,00,000.</w:t>
      </w:r>
      <w:r w:rsidRPr="004F0026">
        <w:rPr>
          <w:rFonts w:ascii="Arial" w:hAnsi="Arial" w:cs="Arial"/>
          <w:noProof/>
        </w:rPr>
        <w:tab/>
      </w:r>
      <w:r w:rsidRPr="004F0026">
        <w:rPr>
          <w:rFonts w:ascii="Arial" w:hAnsi="Arial" w:cs="Arial"/>
          <w:noProof/>
        </w:rPr>
        <w:tab/>
      </w:r>
      <w:r w:rsidRPr="004F0026">
        <w:rPr>
          <w:rFonts w:ascii="Arial" w:hAnsi="Arial" w:cs="Arial"/>
          <w:noProof/>
        </w:rPr>
        <w:tab/>
      </w:r>
      <w:r w:rsidRPr="004F0026">
        <w:rPr>
          <w:rFonts w:ascii="Arial" w:hAnsi="Arial" w:cs="Arial"/>
          <w:noProof/>
        </w:rPr>
        <w:tab/>
      </w:r>
      <w:r w:rsidRPr="004F0026">
        <w:rPr>
          <w:rFonts w:ascii="Arial" w:hAnsi="Arial" w:cs="Arial"/>
          <w:noProof/>
        </w:rPr>
        <w:tab/>
      </w:r>
    </w:p>
    <w:p w14:paraId="5F00E5DC" w14:textId="4D3E9243" w:rsidR="00766233" w:rsidRPr="004F0026" w:rsidRDefault="00196F1C" w:rsidP="008036E3">
      <w:pPr>
        <w:pStyle w:val="ListParagraph"/>
        <w:numPr>
          <w:ilvl w:val="0"/>
          <w:numId w:val="1"/>
        </w:numPr>
        <w:spacing w:line="360" w:lineRule="auto"/>
        <w:jc w:val="both"/>
        <w:rPr>
          <w:rFonts w:ascii="Arial" w:hAnsi="Arial" w:cs="Arial"/>
        </w:rPr>
      </w:pPr>
      <w:r w:rsidRPr="004F0026">
        <w:rPr>
          <w:rFonts w:ascii="Arial" w:hAnsi="Arial" w:cs="Arial"/>
        </w:rPr>
        <w:t xml:space="preserve"> </w:t>
      </w:r>
      <w:r w:rsidR="002933EC" w:rsidRPr="004F0026">
        <w:rPr>
          <w:rFonts w:ascii="Arial" w:hAnsi="Arial" w:cs="Arial"/>
        </w:rPr>
        <w:t>Briefly explain purchasing power parity theorem.</w:t>
      </w:r>
      <w:r w:rsidR="00766233" w:rsidRPr="004F0026">
        <w:rPr>
          <w:rFonts w:ascii="Arial" w:hAnsi="Arial" w:cs="Arial"/>
        </w:rPr>
        <w:t xml:space="preserve"> P</w:t>
      </w:r>
      <w:r w:rsidR="002933EC" w:rsidRPr="004F0026">
        <w:rPr>
          <w:rFonts w:ascii="Arial" w:hAnsi="Arial" w:cs="Arial"/>
        </w:rPr>
        <w:t xml:space="preserve">redict the </w:t>
      </w:r>
      <w:r w:rsidR="00766233" w:rsidRPr="004F0026">
        <w:rPr>
          <w:rFonts w:ascii="Arial" w:hAnsi="Arial" w:cs="Arial"/>
        </w:rPr>
        <w:t>future spot rate in a years’ time when the dollar and sterling are currently trading at $1.72 = 1. The inflation in the US is expected to grow at 3% and 4% pa in the UK.</w:t>
      </w:r>
    </w:p>
    <w:p w14:paraId="510BAA88" w14:textId="55BC57C9" w:rsidR="00196F1C" w:rsidRPr="004F0026" w:rsidRDefault="00196F1C" w:rsidP="00196F1C">
      <w:pPr>
        <w:pStyle w:val="ListParagraph"/>
        <w:numPr>
          <w:ilvl w:val="0"/>
          <w:numId w:val="1"/>
        </w:numPr>
        <w:spacing w:line="360" w:lineRule="auto"/>
        <w:jc w:val="both"/>
        <w:rPr>
          <w:rFonts w:ascii="Arial" w:hAnsi="Arial" w:cs="Arial"/>
        </w:rPr>
      </w:pPr>
      <w:r w:rsidRPr="004F0026">
        <w:rPr>
          <w:rFonts w:ascii="Arial" w:hAnsi="Arial" w:cs="Arial"/>
        </w:rPr>
        <w:t xml:space="preserve"> </w:t>
      </w:r>
      <w:r w:rsidR="00BC032A" w:rsidRPr="004F0026">
        <w:rPr>
          <w:rFonts w:ascii="Arial" w:hAnsi="Arial" w:cs="Arial"/>
        </w:rPr>
        <w:t>Elaborate on the sources of finance as per conventional finance.</w:t>
      </w:r>
    </w:p>
    <w:p w14:paraId="479A081C" w14:textId="77777777" w:rsidR="00196F1C" w:rsidRPr="004F0026" w:rsidRDefault="00196F1C" w:rsidP="00196F1C">
      <w:pPr>
        <w:jc w:val="center"/>
        <w:rPr>
          <w:rFonts w:ascii="Arial" w:hAnsi="Arial" w:cs="Arial"/>
          <w:b/>
          <w:bCs/>
          <w:noProof/>
        </w:rPr>
      </w:pPr>
      <w:bookmarkStart w:id="4" w:name="_Hlk54986879"/>
      <w:r w:rsidRPr="004F0026">
        <w:rPr>
          <w:rFonts w:ascii="Arial" w:hAnsi="Arial" w:cs="Arial"/>
          <w:b/>
          <w:bCs/>
          <w:noProof/>
        </w:rPr>
        <w:t>SECTION C</w:t>
      </w:r>
    </w:p>
    <w:p w14:paraId="7B35F8CE" w14:textId="77777777" w:rsidR="00196F1C" w:rsidRPr="004F0026" w:rsidRDefault="00196F1C" w:rsidP="00196F1C">
      <w:pPr>
        <w:rPr>
          <w:rFonts w:ascii="Arial" w:hAnsi="Arial" w:cs="Arial"/>
          <w:b/>
          <w:bCs/>
          <w:noProof/>
        </w:rPr>
      </w:pPr>
      <w:r w:rsidRPr="004F0026">
        <w:rPr>
          <w:rFonts w:ascii="Arial" w:hAnsi="Arial" w:cs="Arial"/>
          <w:b/>
          <w:bCs/>
          <w:noProof/>
        </w:rPr>
        <w:t>Answer any TWO of the following questions. Each question carries fifteen marks each ( 2x15 = 30)</w:t>
      </w:r>
    </w:p>
    <w:bookmarkEnd w:id="4"/>
    <w:p w14:paraId="02B2D180" w14:textId="036BCD6B" w:rsidR="005E61A1" w:rsidRPr="004F0026" w:rsidRDefault="005E61A1" w:rsidP="005E61A1">
      <w:pPr>
        <w:pStyle w:val="Default"/>
        <w:numPr>
          <w:ilvl w:val="0"/>
          <w:numId w:val="1"/>
        </w:numPr>
        <w:spacing w:line="360" w:lineRule="auto"/>
        <w:jc w:val="both"/>
        <w:rPr>
          <w:rFonts w:ascii="Arial" w:hAnsi="Arial" w:cs="Arial"/>
          <w:noProof/>
          <w:sz w:val="22"/>
          <w:szCs w:val="22"/>
        </w:rPr>
      </w:pPr>
      <w:r w:rsidRPr="004F0026">
        <w:rPr>
          <w:rFonts w:ascii="Arial" w:hAnsi="Arial" w:cs="Arial"/>
          <w:noProof/>
          <w:sz w:val="22"/>
          <w:szCs w:val="22"/>
        </w:rPr>
        <w:t xml:space="preserve">ABC company wants to raise </w:t>
      </w:r>
      <w:r w:rsidR="00103D2B">
        <w:rPr>
          <w:rFonts w:ascii="Arial" w:hAnsi="Arial" w:cs="Arial"/>
          <w:noProof/>
          <w:sz w:val="22"/>
          <w:szCs w:val="22"/>
        </w:rPr>
        <w:t>2</w:t>
      </w:r>
      <w:r w:rsidR="00CC5025">
        <w:rPr>
          <w:rFonts w:ascii="Arial" w:hAnsi="Arial" w:cs="Arial"/>
          <w:noProof/>
          <w:sz w:val="22"/>
          <w:szCs w:val="22"/>
        </w:rPr>
        <w:t xml:space="preserve"> </w:t>
      </w:r>
      <w:r w:rsidRPr="004F0026">
        <w:rPr>
          <w:rFonts w:ascii="Arial" w:hAnsi="Arial" w:cs="Arial"/>
          <w:noProof/>
          <w:sz w:val="22"/>
          <w:szCs w:val="22"/>
        </w:rPr>
        <w:t>m</w:t>
      </w:r>
      <w:r w:rsidR="00CC5025">
        <w:rPr>
          <w:rFonts w:ascii="Arial" w:hAnsi="Arial" w:cs="Arial"/>
          <w:noProof/>
          <w:sz w:val="22"/>
          <w:szCs w:val="22"/>
        </w:rPr>
        <w:t>illion</w:t>
      </w:r>
      <w:r w:rsidRPr="004F0026">
        <w:rPr>
          <w:rFonts w:ascii="Arial" w:hAnsi="Arial" w:cs="Arial"/>
          <w:noProof/>
          <w:sz w:val="22"/>
          <w:szCs w:val="22"/>
        </w:rPr>
        <w:t xml:space="preserve"> $ for a project and it was financed as follows</w:t>
      </w:r>
      <w:r w:rsidR="00CC5025">
        <w:rPr>
          <w:rFonts w:ascii="Arial" w:hAnsi="Arial" w:cs="Arial"/>
          <w:noProof/>
          <w:sz w:val="22"/>
          <w:szCs w:val="22"/>
        </w:rPr>
        <w:t>-</w:t>
      </w:r>
    </w:p>
    <w:p w14:paraId="6A85A86B" w14:textId="5DBD6E6D" w:rsidR="00CC5025" w:rsidRDefault="00CC5025" w:rsidP="00CC5025">
      <w:pPr>
        <w:pStyle w:val="Default"/>
        <w:numPr>
          <w:ilvl w:val="0"/>
          <w:numId w:val="11"/>
        </w:numPr>
        <w:spacing w:line="360" w:lineRule="auto"/>
        <w:jc w:val="both"/>
        <w:rPr>
          <w:rFonts w:ascii="Arial" w:hAnsi="Arial" w:cs="Arial"/>
          <w:noProof/>
          <w:sz w:val="22"/>
          <w:szCs w:val="22"/>
        </w:rPr>
      </w:pPr>
      <w:r>
        <w:rPr>
          <w:rFonts w:ascii="Arial" w:hAnsi="Arial" w:cs="Arial"/>
          <w:noProof/>
          <w:sz w:val="22"/>
          <w:szCs w:val="22"/>
        </w:rPr>
        <w:t>T</w:t>
      </w:r>
      <w:r w:rsidR="005E61A1" w:rsidRPr="004F0026">
        <w:rPr>
          <w:rFonts w:ascii="Arial" w:hAnsi="Arial" w:cs="Arial"/>
          <w:noProof/>
          <w:sz w:val="22"/>
          <w:szCs w:val="22"/>
        </w:rPr>
        <w:t xml:space="preserve">hey issued </w:t>
      </w:r>
      <w:r>
        <w:rPr>
          <w:rFonts w:ascii="Arial" w:hAnsi="Arial" w:cs="Arial"/>
          <w:noProof/>
          <w:sz w:val="22"/>
          <w:szCs w:val="22"/>
        </w:rPr>
        <w:t>6</w:t>
      </w:r>
      <w:r w:rsidR="005E61A1" w:rsidRPr="004F0026">
        <w:rPr>
          <w:rFonts w:ascii="Arial" w:hAnsi="Arial" w:cs="Arial"/>
          <w:noProof/>
          <w:sz w:val="22"/>
          <w:szCs w:val="22"/>
        </w:rPr>
        <w:t xml:space="preserve">000 debt amounting to </w:t>
      </w:r>
      <w:r>
        <w:rPr>
          <w:rFonts w:ascii="Arial" w:hAnsi="Arial" w:cs="Arial"/>
          <w:noProof/>
          <w:sz w:val="22"/>
          <w:szCs w:val="22"/>
        </w:rPr>
        <w:t>6</w:t>
      </w:r>
      <w:r w:rsidR="005E61A1" w:rsidRPr="004F0026">
        <w:rPr>
          <w:rFonts w:ascii="Arial" w:hAnsi="Arial" w:cs="Arial"/>
          <w:noProof/>
          <w:sz w:val="22"/>
          <w:szCs w:val="22"/>
        </w:rPr>
        <w:t xml:space="preserve">00,000$ and were issued at a premium of 5%. Flotation cost is </w:t>
      </w:r>
      <w:r w:rsidR="003D2B12">
        <w:rPr>
          <w:rFonts w:ascii="Arial" w:hAnsi="Arial" w:cs="Arial"/>
          <w:noProof/>
          <w:sz w:val="22"/>
          <w:szCs w:val="22"/>
        </w:rPr>
        <w:t>8</w:t>
      </w:r>
      <w:r w:rsidR="005E61A1" w:rsidRPr="004F0026">
        <w:rPr>
          <w:rFonts w:ascii="Arial" w:hAnsi="Arial" w:cs="Arial"/>
          <w:noProof/>
          <w:sz w:val="22"/>
          <w:szCs w:val="22"/>
        </w:rPr>
        <w:t>$. Int rate is 1</w:t>
      </w:r>
      <w:r w:rsidR="003D2B12">
        <w:rPr>
          <w:rFonts w:ascii="Arial" w:hAnsi="Arial" w:cs="Arial"/>
          <w:noProof/>
          <w:sz w:val="22"/>
          <w:szCs w:val="22"/>
        </w:rPr>
        <w:t>2</w:t>
      </w:r>
      <w:r w:rsidR="005E61A1" w:rsidRPr="004F0026">
        <w:rPr>
          <w:rFonts w:ascii="Arial" w:hAnsi="Arial" w:cs="Arial"/>
          <w:noProof/>
          <w:sz w:val="22"/>
          <w:szCs w:val="22"/>
        </w:rPr>
        <w:t xml:space="preserve">%. Tax rate is 30%. </w:t>
      </w:r>
    </w:p>
    <w:p w14:paraId="6C4F111C" w14:textId="3432C272" w:rsidR="00CC5025" w:rsidRDefault="00CC5025" w:rsidP="00CC5025">
      <w:pPr>
        <w:pStyle w:val="Default"/>
        <w:numPr>
          <w:ilvl w:val="0"/>
          <w:numId w:val="11"/>
        </w:numPr>
        <w:spacing w:line="360" w:lineRule="auto"/>
        <w:jc w:val="both"/>
        <w:rPr>
          <w:rFonts w:ascii="Arial" w:hAnsi="Arial" w:cs="Arial"/>
          <w:noProof/>
          <w:sz w:val="22"/>
          <w:szCs w:val="22"/>
        </w:rPr>
      </w:pPr>
      <w:r>
        <w:rPr>
          <w:rFonts w:ascii="Arial" w:hAnsi="Arial" w:cs="Arial"/>
          <w:noProof/>
          <w:sz w:val="22"/>
          <w:szCs w:val="22"/>
        </w:rPr>
        <w:t>T</w:t>
      </w:r>
      <w:r w:rsidR="005E61A1" w:rsidRPr="004F0026">
        <w:rPr>
          <w:rFonts w:ascii="Arial" w:hAnsi="Arial" w:cs="Arial"/>
          <w:noProof/>
          <w:sz w:val="22"/>
          <w:szCs w:val="22"/>
        </w:rPr>
        <w:t xml:space="preserve">he company also issued 5000 equity shares amounting to </w:t>
      </w:r>
      <w:r w:rsidR="003D2B12">
        <w:rPr>
          <w:rFonts w:ascii="Arial" w:hAnsi="Arial" w:cs="Arial"/>
          <w:noProof/>
          <w:sz w:val="22"/>
          <w:szCs w:val="22"/>
        </w:rPr>
        <w:t>9</w:t>
      </w:r>
      <w:r w:rsidR="005E61A1" w:rsidRPr="004F0026">
        <w:rPr>
          <w:rFonts w:ascii="Arial" w:hAnsi="Arial" w:cs="Arial"/>
          <w:noProof/>
          <w:sz w:val="22"/>
          <w:szCs w:val="22"/>
        </w:rPr>
        <w:t>00,000$. The av</w:t>
      </w:r>
      <w:r w:rsidR="003D2B12">
        <w:rPr>
          <w:rFonts w:ascii="Arial" w:hAnsi="Arial" w:cs="Arial"/>
          <w:noProof/>
          <w:sz w:val="22"/>
          <w:szCs w:val="22"/>
        </w:rPr>
        <w:t>era</w:t>
      </w:r>
      <w:r w:rsidR="005E61A1" w:rsidRPr="004F0026">
        <w:rPr>
          <w:rFonts w:ascii="Arial" w:hAnsi="Arial" w:cs="Arial"/>
          <w:noProof/>
          <w:sz w:val="22"/>
          <w:szCs w:val="22"/>
        </w:rPr>
        <w:t>g</w:t>
      </w:r>
      <w:r w:rsidR="003D2B12">
        <w:rPr>
          <w:rFonts w:ascii="Arial" w:hAnsi="Arial" w:cs="Arial"/>
          <w:noProof/>
          <w:sz w:val="22"/>
          <w:szCs w:val="22"/>
        </w:rPr>
        <w:t>e</w:t>
      </w:r>
      <w:r w:rsidR="005E61A1" w:rsidRPr="004F0026">
        <w:rPr>
          <w:rFonts w:ascii="Arial" w:hAnsi="Arial" w:cs="Arial"/>
          <w:noProof/>
          <w:sz w:val="22"/>
          <w:szCs w:val="22"/>
        </w:rPr>
        <w:t xml:space="preserve"> market return paid on the risky investments is 1</w:t>
      </w:r>
      <w:r w:rsidR="003D2B12">
        <w:rPr>
          <w:rFonts w:ascii="Arial" w:hAnsi="Arial" w:cs="Arial"/>
          <w:noProof/>
          <w:sz w:val="22"/>
          <w:szCs w:val="22"/>
        </w:rPr>
        <w:t>2</w:t>
      </w:r>
      <w:r w:rsidR="005E61A1" w:rsidRPr="004F0026">
        <w:rPr>
          <w:rFonts w:ascii="Arial" w:hAnsi="Arial" w:cs="Arial"/>
          <w:noProof/>
          <w:sz w:val="22"/>
          <w:szCs w:val="22"/>
        </w:rPr>
        <w:t>% compared with 8% on treasury bills. The systematic risk of the company is 1.</w:t>
      </w:r>
      <w:r w:rsidR="003D2B12">
        <w:rPr>
          <w:rFonts w:ascii="Arial" w:hAnsi="Arial" w:cs="Arial"/>
          <w:noProof/>
          <w:sz w:val="22"/>
          <w:szCs w:val="22"/>
        </w:rPr>
        <w:t>2</w:t>
      </w:r>
      <w:r w:rsidR="005E61A1" w:rsidRPr="004F0026">
        <w:rPr>
          <w:rFonts w:ascii="Arial" w:hAnsi="Arial" w:cs="Arial"/>
          <w:noProof/>
          <w:sz w:val="22"/>
          <w:szCs w:val="22"/>
        </w:rPr>
        <w:t xml:space="preserve"> </w:t>
      </w:r>
    </w:p>
    <w:p w14:paraId="14FD87EB" w14:textId="4A6ED2E9" w:rsidR="00CC5025" w:rsidRDefault="00CC5025" w:rsidP="00CC5025">
      <w:pPr>
        <w:pStyle w:val="Default"/>
        <w:numPr>
          <w:ilvl w:val="0"/>
          <w:numId w:val="11"/>
        </w:numPr>
        <w:spacing w:line="360" w:lineRule="auto"/>
        <w:jc w:val="both"/>
        <w:rPr>
          <w:rFonts w:ascii="Arial" w:hAnsi="Arial" w:cs="Arial"/>
          <w:noProof/>
          <w:sz w:val="22"/>
          <w:szCs w:val="22"/>
        </w:rPr>
      </w:pPr>
      <w:r>
        <w:rPr>
          <w:rFonts w:ascii="Arial" w:hAnsi="Arial" w:cs="Arial"/>
          <w:noProof/>
          <w:sz w:val="22"/>
          <w:szCs w:val="22"/>
        </w:rPr>
        <w:t>T</w:t>
      </w:r>
      <w:r w:rsidR="005E61A1" w:rsidRPr="004F0026">
        <w:rPr>
          <w:rFonts w:ascii="Arial" w:hAnsi="Arial" w:cs="Arial"/>
          <w:noProof/>
          <w:sz w:val="22"/>
          <w:szCs w:val="22"/>
        </w:rPr>
        <w:t xml:space="preserve">he company has taken a loan of </w:t>
      </w:r>
      <w:r w:rsidR="003D2B12">
        <w:rPr>
          <w:rFonts w:ascii="Arial" w:hAnsi="Arial" w:cs="Arial"/>
          <w:noProof/>
          <w:sz w:val="22"/>
          <w:szCs w:val="22"/>
        </w:rPr>
        <w:t>5</w:t>
      </w:r>
      <w:r w:rsidR="005E61A1" w:rsidRPr="004F0026">
        <w:rPr>
          <w:rFonts w:ascii="Arial" w:hAnsi="Arial" w:cs="Arial"/>
          <w:noProof/>
          <w:sz w:val="22"/>
          <w:szCs w:val="22"/>
        </w:rPr>
        <w:t>00,000 $ from a bank @ 1</w:t>
      </w:r>
      <w:r w:rsidR="00565C2A">
        <w:rPr>
          <w:rFonts w:ascii="Arial" w:hAnsi="Arial" w:cs="Arial"/>
          <w:noProof/>
          <w:sz w:val="22"/>
          <w:szCs w:val="22"/>
        </w:rPr>
        <w:t>3</w:t>
      </w:r>
      <w:r w:rsidR="005E61A1" w:rsidRPr="004F0026">
        <w:rPr>
          <w:rFonts w:ascii="Arial" w:hAnsi="Arial" w:cs="Arial"/>
          <w:noProof/>
          <w:sz w:val="22"/>
          <w:szCs w:val="22"/>
        </w:rPr>
        <w:t>%.</w:t>
      </w:r>
    </w:p>
    <w:p w14:paraId="6096E07C" w14:textId="671BFDCC" w:rsidR="00196F1C" w:rsidRPr="00CC5025" w:rsidRDefault="00CC5025" w:rsidP="00CC5025">
      <w:pPr>
        <w:pStyle w:val="Default"/>
        <w:spacing w:line="360" w:lineRule="auto"/>
        <w:ind w:left="720"/>
        <w:jc w:val="both"/>
        <w:rPr>
          <w:rFonts w:ascii="Arial" w:hAnsi="Arial" w:cs="Arial"/>
          <w:b/>
          <w:bCs/>
          <w:noProof/>
          <w:sz w:val="22"/>
          <w:szCs w:val="22"/>
        </w:rPr>
      </w:pPr>
      <w:r w:rsidRPr="00CC5025">
        <w:rPr>
          <w:rFonts w:ascii="Arial" w:hAnsi="Arial" w:cs="Arial"/>
          <w:b/>
          <w:bCs/>
          <w:noProof/>
          <w:sz w:val="22"/>
          <w:szCs w:val="22"/>
        </w:rPr>
        <w:t>Calculate Weighted average cost of capital.</w:t>
      </w:r>
    </w:p>
    <w:p w14:paraId="5887AA09" w14:textId="4DC90615" w:rsidR="00A475D4" w:rsidRPr="004F0026" w:rsidRDefault="00A475D4" w:rsidP="00A475D4">
      <w:pPr>
        <w:pStyle w:val="Default"/>
        <w:numPr>
          <w:ilvl w:val="0"/>
          <w:numId w:val="1"/>
        </w:numPr>
        <w:spacing w:line="360" w:lineRule="auto"/>
        <w:jc w:val="both"/>
        <w:rPr>
          <w:rFonts w:ascii="Arial" w:hAnsi="Arial" w:cs="Arial"/>
          <w:noProof/>
          <w:sz w:val="22"/>
          <w:szCs w:val="22"/>
        </w:rPr>
      </w:pPr>
      <w:r w:rsidRPr="004F0026">
        <w:rPr>
          <w:rFonts w:ascii="Arial" w:hAnsi="Arial" w:cs="Arial"/>
          <w:noProof/>
          <w:sz w:val="22"/>
          <w:szCs w:val="22"/>
        </w:rPr>
        <w:t>XY is a british trader who has done the following transactions -</w:t>
      </w:r>
    </w:p>
    <w:p w14:paraId="6792FDE0" w14:textId="77777777" w:rsidR="00A475D4" w:rsidRPr="004F0026" w:rsidRDefault="00A475D4" w:rsidP="00A475D4">
      <w:pPr>
        <w:pStyle w:val="Default"/>
        <w:numPr>
          <w:ilvl w:val="1"/>
          <w:numId w:val="1"/>
        </w:numPr>
        <w:spacing w:line="360" w:lineRule="auto"/>
        <w:jc w:val="both"/>
        <w:rPr>
          <w:rFonts w:ascii="Arial" w:hAnsi="Arial" w:cs="Arial"/>
          <w:noProof/>
          <w:sz w:val="22"/>
          <w:szCs w:val="22"/>
        </w:rPr>
      </w:pPr>
      <w:r w:rsidRPr="004F0026">
        <w:rPr>
          <w:rFonts w:ascii="Arial" w:hAnsi="Arial" w:cs="Arial"/>
          <w:noProof/>
          <w:sz w:val="22"/>
          <w:szCs w:val="22"/>
        </w:rPr>
        <w:t>Import from USA payable after 4 months time ,invoiced at 45,000 $</w:t>
      </w:r>
    </w:p>
    <w:p w14:paraId="0D2255B7" w14:textId="77777777" w:rsidR="00A475D4" w:rsidRPr="004F0026" w:rsidRDefault="00A475D4" w:rsidP="00A475D4">
      <w:pPr>
        <w:pStyle w:val="Default"/>
        <w:numPr>
          <w:ilvl w:val="1"/>
          <w:numId w:val="1"/>
        </w:numPr>
        <w:spacing w:line="360" w:lineRule="auto"/>
        <w:jc w:val="both"/>
        <w:rPr>
          <w:rFonts w:ascii="Arial" w:hAnsi="Arial" w:cs="Arial"/>
          <w:noProof/>
          <w:sz w:val="22"/>
          <w:szCs w:val="22"/>
        </w:rPr>
      </w:pPr>
      <w:r w:rsidRPr="004F0026">
        <w:rPr>
          <w:rFonts w:ascii="Arial" w:hAnsi="Arial" w:cs="Arial"/>
          <w:noProof/>
          <w:sz w:val="22"/>
          <w:szCs w:val="22"/>
        </w:rPr>
        <w:t>Export to France also invoiced at 12000 $ receivable in 4 months time.</w:t>
      </w:r>
    </w:p>
    <w:p w14:paraId="793F1110" w14:textId="77777777" w:rsidR="00A475D4" w:rsidRPr="004F0026" w:rsidRDefault="00A475D4" w:rsidP="00A475D4">
      <w:pPr>
        <w:pStyle w:val="Default"/>
        <w:spacing w:line="360" w:lineRule="auto"/>
        <w:ind w:left="360"/>
        <w:jc w:val="both"/>
        <w:rPr>
          <w:rFonts w:ascii="Arial" w:hAnsi="Arial" w:cs="Arial"/>
          <w:noProof/>
          <w:sz w:val="22"/>
          <w:szCs w:val="22"/>
        </w:rPr>
      </w:pPr>
      <w:r w:rsidRPr="004F0026">
        <w:rPr>
          <w:rFonts w:ascii="Arial" w:hAnsi="Arial" w:cs="Arial"/>
          <w:noProof/>
          <w:sz w:val="22"/>
          <w:szCs w:val="22"/>
        </w:rPr>
        <w:t>Spot rate is $/pound = 1.4137/1.4298 and 4 month premium is 0.0246/0.0212. The 4 month forward rate 1.3891 and 1.4086 $. The interest rates are as follows:-</w:t>
      </w:r>
    </w:p>
    <w:p w14:paraId="037E8CE0" w14:textId="77777777" w:rsidR="00A475D4" w:rsidRPr="004F0026" w:rsidRDefault="00A475D4" w:rsidP="00A475D4">
      <w:pPr>
        <w:pStyle w:val="Default"/>
        <w:spacing w:line="360" w:lineRule="auto"/>
        <w:ind w:left="360"/>
        <w:jc w:val="both"/>
        <w:rPr>
          <w:rFonts w:ascii="Arial" w:hAnsi="Arial" w:cs="Arial"/>
          <w:noProof/>
          <w:sz w:val="22"/>
          <w:szCs w:val="22"/>
        </w:rPr>
      </w:pPr>
      <w:r w:rsidRPr="004F0026">
        <w:rPr>
          <w:rFonts w:ascii="Arial" w:hAnsi="Arial" w:cs="Arial"/>
          <w:noProof/>
          <w:sz w:val="22"/>
          <w:szCs w:val="22"/>
        </w:rPr>
        <w:t>USA interest rate = 2% / 3%</w:t>
      </w:r>
    </w:p>
    <w:p w14:paraId="28EF1CCE" w14:textId="77777777" w:rsidR="00A475D4" w:rsidRPr="004F0026" w:rsidRDefault="00A475D4" w:rsidP="00A475D4">
      <w:pPr>
        <w:pStyle w:val="Default"/>
        <w:spacing w:line="360" w:lineRule="auto"/>
        <w:ind w:left="360"/>
        <w:jc w:val="both"/>
        <w:rPr>
          <w:rFonts w:ascii="Arial" w:hAnsi="Arial" w:cs="Arial"/>
          <w:noProof/>
          <w:sz w:val="22"/>
          <w:szCs w:val="22"/>
        </w:rPr>
      </w:pPr>
      <w:r w:rsidRPr="004F0026">
        <w:rPr>
          <w:rFonts w:ascii="Arial" w:hAnsi="Arial" w:cs="Arial"/>
          <w:noProof/>
          <w:sz w:val="22"/>
          <w:szCs w:val="22"/>
        </w:rPr>
        <w:t>UK interest rates = 3.5% / 4.5%</w:t>
      </w:r>
    </w:p>
    <w:p w14:paraId="172ED362" w14:textId="06A1F3F2" w:rsidR="00196F1C" w:rsidRPr="004F0026" w:rsidRDefault="00A475D4" w:rsidP="00A475D4">
      <w:pPr>
        <w:pStyle w:val="Default"/>
        <w:spacing w:line="360" w:lineRule="auto"/>
        <w:ind w:left="360"/>
        <w:jc w:val="both"/>
        <w:rPr>
          <w:rFonts w:ascii="Arial" w:hAnsi="Arial" w:cs="Arial"/>
          <w:noProof/>
          <w:sz w:val="22"/>
          <w:szCs w:val="22"/>
        </w:rPr>
      </w:pPr>
      <w:r w:rsidRPr="004F0026">
        <w:rPr>
          <w:rFonts w:ascii="Arial" w:hAnsi="Arial" w:cs="Arial"/>
          <w:noProof/>
          <w:sz w:val="22"/>
          <w:szCs w:val="22"/>
        </w:rPr>
        <w:t>XY is considering using either forward contract or money market for the purpose of hedging. You are required to calculate amount after 4 months as per Forward contract and as per money market hedge. Suggest which is a better technique for hedging the above two transactions.</w:t>
      </w:r>
    </w:p>
    <w:p w14:paraId="6D99902E" w14:textId="75955634" w:rsidR="00BC032A" w:rsidRPr="007C5473" w:rsidRDefault="00512E8D" w:rsidP="007C5473">
      <w:pPr>
        <w:pStyle w:val="Default"/>
        <w:numPr>
          <w:ilvl w:val="0"/>
          <w:numId w:val="1"/>
        </w:numPr>
        <w:spacing w:line="360" w:lineRule="auto"/>
        <w:jc w:val="both"/>
        <w:rPr>
          <w:rFonts w:ascii="Arial" w:hAnsi="Arial" w:cs="Arial"/>
          <w:noProof/>
          <w:sz w:val="22"/>
          <w:szCs w:val="22"/>
        </w:rPr>
      </w:pPr>
      <w:bookmarkStart w:id="5" w:name="_Hlk54986885"/>
      <w:r w:rsidRPr="007C5473">
        <w:rPr>
          <w:rFonts w:ascii="Arial" w:hAnsi="Arial" w:cs="Arial"/>
          <w:noProof/>
          <w:sz w:val="22"/>
          <w:szCs w:val="22"/>
        </w:rPr>
        <w:t>Enumerate the functions of treasury de</w:t>
      </w:r>
      <w:r w:rsidR="007C5473" w:rsidRPr="007C5473">
        <w:rPr>
          <w:rFonts w:ascii="Arial" w:hAnsi="Arial" w:cs="Arial"/>
          <w:noProof/>
          <w:sz w:val="22"/>
          <w:szCs w:val="22"/>
        </w:rPr>
        <w:t>partment of a firm and write a short note on advantages of centralised and decentralised treasury function.</w:t>
      </w:r>
      <w:r w:rsidRPr="007C5473">
        <w:rPr>
          <w:rFonts w:ascii="Arial" w:hAnsi="Arial" w:cs="Arial"/>
          <w:noProof/>
          <w:sz w:val="22"/>
          <w:szCs w:val="22"/>
        </w:rPr>
        <w:t xml:space="preserve"> </w:t>
      </w:r>
    </w:p>
    <w:p w14:paraId="3B30658B" w14:textId="77777777" w:rsidR="00196F1C" w:rsidRPr="004F0026" w:rsidRDefault="00196F1C" w:rsidP="00196F1C">
      <w:pPr>
        <w:jc w:val="center"/>
        <w:rPr>
          <w:rFonts w:ascii="Arial" w:hAnsi="Arial" w:cs="Arial"/>
          <w:b/>
          <w:bCs/>
          <w:noProof/>
        </w:rPr>
      </w:pPr>
      <w:r w:rsidRPr="004F0026">
        <w:rPr>
          <w:rFonts w:ascii="Arial" w:hAnsi="Arial" w:cs="Arial"/>
          <w:b/>
          <w:bCs/>
          <w:noProof/>
        </w:rPr>
        <w:t>SECTION D</w:t>
      </w:r>
    </w:p>
    <w:p w14:paraId="4AB46A46" w14:textId="77777777" w:rsidR="00196F1C" w:rsidRPr="004F0026" w:rsidRDefault="00196F1C" w:rsidP="00196F1C">
      <w:pPr>
        <w:rPr>
          <w:rFonts w:ascii="Arial" w:hAnsi="Arial" w:cs="Arial"/>
          <w:b/>
          <w:bCs/>
          <w:noProof/>
        </w:rPr>
      </w:pPr>
      <w:r w:rsidRPr="004F0026">
        <w:rPr>
          <w:rFonts w:ascii="Arial" w:hAnsi="Arial" w:cs="Arial"/>
          <w:b/>
          <w:bCs/>
          <w:noProof/>
        </w:rPr>
        <w:t>Answer the following complusory question. The question carries fifteen marks     ( 1x15 = 15)</w:t>
      </w:r>
    </w:p>
    <w:bookmarkEnd w:id="5"/>
    <w:p w14:paraId="065DE509" w14:textId="45580905" w:rsidR="00196F1C" w:rsidRPr="004F0026" w:rsidRDefault="00D40E79" w:rsidP="00196F1C">
      <w:pPr>
        <w:pStyle w:val="ListParagraph"/>
        <w:numPr>
          <w:ilvl w:val="0"/>
          <w:numId w:val="1"/>
        </w:numPr>
        <w:spacing w:line="360" w:lineRule="auto"/>
        <w:jc w:val="both"/>
        <w:rPr>
          <w:rFonts w:ascii="Arial" w:hAnsi="Arial" w:cs="Arial"/>
        </w:rPr>
      </w:pPr>
      <w:r w:rsidRPr="004F0026">
        <w:rPr>
          <w:rFonts w:ascii="Arial" w:hAnsi="Arial" w:cs="Arial"/>
        </w:rPr>
        <w:t xml:space="preserve"> </w:t>
      </w:r>
      <w:r w:rsidR="008A2B44" w:rsidRPr="004F0026">
        <w:rPr>
          <w:rFonts w:ascii="Arial" w:hAnsi="Arial" w:cs="Arial"/>
        </w:rPr>
        <w:t xml:space="preserve">Chris PLC has operating profit of </w:t>
      </w:r>
      <w:r w:rsidR="00FC6570" w:rsidRPr="004F0026">
        <w:rPr>
          <w:rFonts w:ascii="Arial" w:hAnsi="Arial" w:cs="Arial"/>
        </w:rPr>
        <w:t xml:space="preserve">6 million $ </w:t>
      </w:r>
      <w:r w:rsidR="007B1481" w:rsidRPr="004F0026">
        <w:rPr>
          <w:rFonts w:ascii="Arial" w:hAnsi="Arial" w:cs="Arial"/>
        </w:rPr>
        <w:t>and has the following source of finance-</w:t>
      </w:r>
      <w:r w:rsidR="007B1481" w:rsidRPr="004F0026">
        <w:rPr>
          <w:rFonts w:ascii="Arial" w:hAnsi="Arial" w:cs="Arial"/>
        </w:rPr>
        <w:tab/>
      </w:r>
    </w:p>
    <w:p w14:paraId="5D5EF0DD" w14:textId="266821A9" w:rsidR="007B1481" w:rsidRPr="004F0026" w:rsidRDefault="007B1481" w:rsidP="007B1481">
      <w:pPr>
        <w:pStyle w:val="ListParagraph"/>
        <w:spacing w:line="360" w:lineRule="auto"/>
        <w:ind w:left="360"/>
        <w:jc w:val="both"/>
        <w:rPr>
          <w:rFonts w:ascii="Arial" w:hAnsi="Arial" w:cs="Arial"/>
        </w:rPr>
      </w:pPr>
      <w:r w:rsidRPr="004F0026">
        <w:rPr>
          <w:rFonts w:ascii="Arial" w:hAnsi="Arial" w:cs="Arial"/>
        </w:rPr>
        <w:t xml:space="preserve">a) </w:t>
      </w:r>
      <w:r w:rsidR="00426B7F">
        <w:rPr>
          <w:rFonts w:ascii="Arial" w:hAnsi="Arial" w:cs="Arial"/>
        </w:rPr>
        <w:t>2</w:t>
      </w:r>
      <w:r w:rsidRPr="004F0026">
        <w:rPr>
          <w:rFonts w:ascii="Arial" w:hAnsi="Arial" w:cs="Arial"/>
        </w:rPr>
        <w:t>00,000 14% preference shares of 10$ each.</w:t>
      </w:r>
    </w:p>
    <w:p w14:paraId="63A5BC7D" w14:textId="45406554" w:rsidR="007B1481" w:rsidRPr="004F0026" w:rsidRDefault="007B1481" w:rsidP="007B1481">
      <w:pPr>
        <w:pStyle w:val="ListParagraph"/>
        <w:spacing w:line="360" w:lineRule="auto"/>
        <w:ind w:left="360"/>
        <w:jc w:val="both"/>
        <w:rPr>
          <w:rFonts w:ascii="Arial" w:hAnsi="Arial" w:cs="Arial"/>
        </w:rPr>
      </w:pPr>
      <w:r w:rsidRPr="004F0026">
        <w:rPr>
          <w:rFonts w:ascii="Arial" w:hAnsi="Arial" w:cs="Arial"/>
        </w:rPr>
        <w:t xml:space="preserve">b) </w:t>
      </w:r>
      <w:r w:rsidR="00426B7F">
        <w:rPr>
          <w:rFonts w:ascii="Arial" w:hAnsi="Arial" w:cs="Arial"/>
        </w:rPr>
        <w:t>3</w:t>
      </w:r>
      <w:r w:rsidRPr="004F0026">
        <w:rPr>
          <w:rFonts w:ascii="Arial" w:hAnsi="Arial" w:cs="Arial"/>
        </w:rPr>
        <w:t>50,000 equity shares of 10$ each.</w:t>
      </w:r>
    </w:p>
    <w:p w14:paraId="5B28496F" w14:textId="1B9CD7B7" w:rsidR="00196F1C" w:rsidRDefault="007B1481" w:rsidP="000506B3">
      <w:pPr>
        <w:pStyle w:val="ListParagraph"/>
        <w:spacing w:line="360" w:lineRule="auto"/>
        <w:ind w:left="360"/>
        <w:jc w:val="both"/>
        <w:rPr>
          <w:rFonts w:ascii="Arial" w:hAnsi="Arial" w:cs="Arial"/>
        </w:rPr>
      </w:pPr>
      <w:r w:rsidRPr="004F0026">
        <w:rPr>
          <w:rFonts w:ascii="Arial" w:hAnsi="Arial" w:cs="Arial"/>
        </w:rPr>
        <w:t xml:space="preserve">c) </w:t>
      </w:r>
      <w:r w:rsidR="00B173CD">
        <w:rPr>
          <w:rFonts w:ascii="Arial" w:hAnsi="Arial" w:cs="Arial"/>
        </w:rPr>
        <w:t>30</w:t>
      </w:r>
      <w:r w:rsidRPr="004F0026">
        <w:rPr>
          <w:rFonts w:ascii="Arial" w:hAnsi="Arial" w:cs="Arial"/>
        </w:rPr>
        <w:t>0,000 12% debentures of 10$ each.</w:t>
      </w:r>
    </w:p>
    <w:p w14:paraId="74158C68" w14:textId="2470E9FB" w:rsidR="000506B3" w:rsidRPr="004F0026" w:rsidRDefault="000506B3" w:rsidP="000506B3">
      <w:pPr>
        <w:pStyle w:val="ListParagraph"/>
        <w:spacing w:line="360" w:lineRule="auto"/>
        <w:ind w:left="360"/>
        <w:jc w:val="both"/>
        <w:rPr>
          <w:rFonts w:ascii="Arial" w:hAnsi="Arial" w:cs="Arial"/>
        </w:rPr>
      </w:pPr>
      <w:r w:rsidRPr="004F0026">
        <w:rPr>
          <w:rFonts w:ascii="Arial" w:hAnsi="Arial" w:cs="Arial"/>
        </w:rPr>
        <w:t>The corporate tax rate is 30% and the Market price share is 12</w:t>
      </w:r>
      <w:r w:rsidR="00426B7F">
        <w:rPr>
          <w:rFonts w:ascii="Arial" w:hAnsi="Arial" w:cs="Arial"/>
        </w:rPr>
        <w:t>0</w:t>
      </w:r>
      <w:r w:rsidR="000A2B27">
        <w:rPr>
          <w:rFonts w:ascii="Arial" w:hAnsi="Arial" w:cs="Arial"/>
        </w:rPr>
        <w:t xml:space="preserve"> </w:t>
      </w:r>
      <w:r w:rsidRPr="004F0026">
        <w:rPr>
          <w:rFonts w:ascii="Arial" w:hAnsi="Arial" w:cs="Arial"/>
        </w:rPr>
        <w:t xml:space="preserve">$ per share. </w:t>
      </w:r>
    </w:p>
    <w:p w14:paraId="2B9E03D6" w14:textId="53844421" w:rsidR="000506B3" w:rsidRPr="004F0026" w:rsidRDefault="000506B3" w:rsidP="000506B3">
      <w:pPr>
        <w:pStyle w:val="ListParagraph"/>
        <w:spacing w:line="360" w:lineRule="auto"/>
        <w:ind w:left="360"/>
        <w:jc w:val="both"/>
        <w:rPr>
          <w:rFonts w:ascii="Arial" w:hAnsi="Arial" w:cs="Arial"/>
        </w:rPr>
      </w:pPr>
      <w:r w:rsidRPr="004F0026">
        <w:rPr>
          <w:rFonts w:ascii="Arial" w:hAnsi="Arial" w:cs="Arial"/>
        </w:rPr>
        <w:t>You are required to calculate the value of the company</w:t>
      </w:r>
      <w:r w:rsidR="0020759C">
        <w:rPr>
          <w:rFonts w:ascii="Arial" w:hAnsi="Arial" w:cs="Arial"/>
        </w:rPr>
        <w:t>. A</w:t>
      </w:r>
      <w:r w:rsidR="0020759C" w:rsidRPr="004F0026">
        <w:rPr>
          <w:rFonts w:ascii="Arial" w:hAnsi="Arial" w:cs="Arial"/>
        </w:rPr>
        <w:t>lso,</w:t>
      </w:r>
      <w:r w:rsidRPr="004F0026">
        <w:rPr>
          <w:rFonts w:ascii="Arial" w:hAnsi="Arial" w:cs="Arial"/>
        </w:rPr>
        <w:t xml:space="preserve"> will the value differ if 50,000 debentures were converted to 50,000 equity shares.</w:t>
      </w:r>
      <w:r w:rsidR="0020759C">
        <w:rPr>
          <w:rFonts w:ascii="Arial" w:hAnsi="Arial" w:cs="Arial"/>
        </w:rPr>
        <w:t xml:space="preserve"> </w:t>
      </w:r>
    </w:p>
    <w:p w14:paraId="1D6C91C9" w14:textId="50816B57" w:rsidR="00196F1C" w:rsidRPr="004F0026" w:rsidRDefault="00196F1C" w:rsidP="00ED7A08">
      <w:pPr>
        <w:jc w:val="center"/>
        <w:rPr>
          <w:rFonts w:ascii="Arial" w:hAnsi="Arial" w:cs="Arial"/>
        </w:rPr>
      </w:pPr>
      <w:r w:rsidRPr="004F0026">
        <w:rPr>
          <w:rFonts w:ascii="Arial" w:hAnsi="Arial" w:cs="Arial"/>
        </w:rPr>
        <w:t>**************************************************</w:t>
      </w:r>
    </w:p>
    <w:sectPr w:rsidR="00196F1C" w:rsidRPr="004F0026" w:rsidSect="00265F19">
      <w:pgSz w:w="11906" w:h="16838"/>
      <w:pgMar w:top="426"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513C"/>
    <w:multiLevelType w:val="hybridMultilevel"/>
    <w:tmpl w:val="75DE3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371079C"/>
    <w:multiLevelType w:val="hybridMultilevel"/>
    <w:tmpl w:val="45CCF4B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3AC6995"/>
    <w:multiLevelType w:val="hybridMultilevel"/>
    <w:tmpl w:val="9ED4ABF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6711E7A"/>
    <w:multiLevelType w:val="hybridMultilevel"/>
    <w:tmpl w:val="CE5AEFE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72109CE"/>
    <w:multiLevelType w:val="hybridMultilevel"/>
    <w:tmpl w:val="C54EDC06"/>
    <w:lvl w:ilvl="0" w:tplc="7884F7BC">
      <w:start w:val="1"/>
      <w:numFmt w:val="decimal"/>
      <w:lvlText w:val="%1."/>
      <w:lvlJc w:val="left"/>
      <w:pPr>
        <w:ind w:left="360" w:hanging="360"/>
      </w:pPr>
      <w:rPr>
        <w:rFonts w:ascii="Arial" w:hAnsi="Arial" w:cs="Arial" w:hint="default"/>
        <w:b w:val="0"/>
        <w:bCs w:val="0"/>
        <w:sz w:val="22"/>
        <w:szCs w:val="22"/>
      </w:rPr>
    </w:lvl>
    <w:lvl w:ilvl="1" w:tplc="3318679A">
      <w:start w:val="1"/>
      <w:numFmt w:val="lowerRoman"/>
      <w:lvlText w:val="(%2)"/>
      <w:lvlJc w:val="left"/>
      <w:pPr>
        <w:ind w:left="1440" w:hanging="72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nsid w:val="52AB3D18"/>
    <w:multiLevelType w:val="hybridMultilevel"/>
    <w:tmpl w:val="176E357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5FD21E3"/>
    <w:multiLevelType w:val="hybridMultilevel"/>
    <w:tmpl w:val="78FA82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C5793B"/>
    <w:multiLevelType w:val="hybridMultilevel"/>
    <w:tmpl w:val="8098A6B2"/>
    <w:lvl w:ilvl="0" w:tplc="2E9C99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D1D2729"/>
    <w:multiLevelType w:val="hybridMultilevel"/>
    <w:tmpl w:val="10D8A2B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DF27A09"/>
    <w:multiLevelType w:val="hybridMultilevel"/>
    <w:tmpl w:val="DBEA2E1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3"/>
  </w:num>
  <w:num w:numId="5">
    <w:abstractNumId w:val="0"/>
  </w:num>
  <w:num w:numId="6">
    <w:abstractNumId w:val="6"/>
  </w:num>
  <w:num w:numId="7">
    <w:abstractNumId w:val="9"/>
  </w:num>
  <w:num w:numId="8">
    <w:abstractNumId w:val="2"/>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7F"/>
    <w:rsid w:val="000506B3"/>
    <w:rsid w:val="000A2B27"/>
    <w:rsid w:val="000A6410"/>
    <w:rsid w:val="000D261C"/>
    <w:rsid w:val="00103D2B"/>
    <w:rsid w:val="00156D22"/>
    <w:rsid w:val="0018762D"/>
    <w:rsid w:val="00196F1C"/>
    <w:rsid w:val="002054FD"/>
    <w:rsid w:val="0020759C"/>
    <w:rsid w:val="00265F19"/>
    <w:rsid w:val="002933EC"/>
    <w:rsid w:val="00295808"/>
    <w:rsid w:val="002F600F"/>
    <w:rsid w:val="003D2B12"/>
    <w:rsid w:val="00426B7F"/>
    <w:rsid w:val="004318E6"/>
    <w:rsid w:val="004328F8"/>
    <w:rsid w:val="004F0026"/>
    <w:rsid w:val="00512E8D"/>
    <w:rsid w:val="00565C2A"/>
    <w:rsid w:val="005A4416"/>
    <w:rsid w:val="005E61A1"/>
    <w:rsid w:val="005F1A0E"/>
    <w:rsid w:val="005F440E"/>
    <w:rsid w:val="00642ED5"/>
    <w:rsid w:val="006503E8"/>
    <w:rsid w:val="006757C5"/>
    <w:rsid w:val="006D0DA9"/>
    <w:rsid w:val="00732338"/>
    <w:rsid w:val="00766233"/>
    <w:rsid w:val="007B1481"/>
    <w:rsid w:val="007C5473"/>
    <w:rsid w:val="008036E3"/>
    <w:rsid w:val="00847DB1"/>
    <w:rsid w:val="00855593"/>
    <w:rsid w:val="00882EF5"/>
    <w:rsid w:val="008A2B44"/>
    <w:rsid w:val="008E737F"/>
    <w:rsid w:val="009C6921"/>
    <w:rsid w:val="00A1068D"/>
    <w:rsid w:val="00A475D4"/>
    <w:rsid w:val="00B11F1D"/>
    <w:rsid w:val="00B173CD"/>
    <w:rsid w:val="00B31E71"/>
    <w:rsid w:val="00B97A5D"/>
    <w:rsid w:val="00BB3AD4"/>
    <w:rsid w:val="00BC032A"/>
    <w:rsid w:val="00BD7BE0"/>
    <w:rsid w:val="00BE05F2"/>
    <w:rsid w:val="00C227D1"/>
    <w:rsid w:val="00CC18CC"/>
    <w:rsid w:val="00CC5025"/>
    <w:rsid w:val="00CC5A26"/>
    <w:rsid w:val="00CF1260"/>
    <w:rsid w:val="00D40E79"/>
    <w:rsid w:val="00DA1666"/>
    <w:rsid w:val="00DF3C58"/>
    <w:rsid w:val="00E32C55"/>
    <w:rsid w:val="00E73644"/>
    <w:rsid w:val="00ED7A08"/>
    <w:rsid w:val="00FC6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2A24"/>
  <w15:chartTrackingRefBased/>
  <w15:docId w15:val="{824ABE66-128A-435E-A83D-02AE01B8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1C"/>
    <w:pPr>
      <w:ind w:left="720"/>
      <w:contextualSpacing/>
    </w:pPr>
  </w:style>
  <w:style w:type="paragraph" w:customStyle="1" w:styleId="Default">
    <w:name w:val="Default"/>
    <w:rsid w:val="00196F1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31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69998">
      <w:bodyDiv w:val="1"/>
      <w:marLeft w:val="0"/>
      <w:marRight w:val="0"/>
      <w:marTop w:val="0"/>
      <w:marBottom w:val="0"/>
      <w:divBdr>
        <w:top w:val="none" w:sz="0" w:space="0" w:color="auto"/>
        <w:left w:val="none" w:sz="0" w:space="0" w:color="auto"/>
        <w:bottom w:val="none" w:sz="0" w:space="0" w:color="auto"/>
        <w:right w:val="none" w:sz="0" w:space="0" w:color="auto"/>
      </w:divBdr>
    </w:div>
    <w:div w:id="17284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 george</dc:creator>
  <cp:keywords/>
  <dc:description/>
  <cp:lastModifiedBy>LIBDL-13</cp:lastModifiedBy>
  <cp:revision>46</cp:revision>
  <cp:lastPrinted>2022-06-28T05:54:00Z</cp:lastPrinted>
  <dcterms:created xsi:type="dcterms:W3CDTF">2021-04-25T06:35:00Z</dcterms:created>
  <dcterms:modified xsi:type="dcterms:W3CDTF">2022-08-19T07:23:00Z</dcterms:modified>
</cp:coreProperties>
</file>