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100" w:type="dxa"/>
        <w:tblLook w:val="04A0" w:firstRow="1" w:lastRow="0" w:firstColumn="1" w:lastColumn="0" w:noHBand="0" w:noVBand="1"/>
      </w:tblPr>
      <w:tblGrid>
        <w:gridCol w:w="1136"/>
        <w:gridCol w:w="2596"/>
        <w:gridCol w:w="316"/>
        <w:gridCol w:w="2956"/>
        <w:gridCol w:w="1076"/>
        <w:gridCol w:w="1076"/>
        <w:gridCol w:w="1076"/>
        <w:gridCol w:w="2956"/>
        <w:gridCol w:w="2956"/>
        <w:gridCol w:w="2956"/>
      </w:tblGrid>
      <w:tr w:rsidR="00A0161E" w:rsidRPr="00735353" w14:paraId="3B4401E7" w14:textId="77777777" w:rsidTr="00423123">
        <w:trPr>
          <w:gridAfter w:val="3"/>
          <w:wAfter w:w="8868" w:type="dxa"/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38D24" w14:textId="77777777" w:rsidR="00A0161E" w:rsidRPr="00735353" w:rsidRDefault="00A0161E" w:rsidP="00423123">
            <w:pPr>
              <w:rPr>
                <w:rFonts w:ascii="Arial" w:hAnsi="Arial" w:cs="Arial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5AB2" w14:textId="77777777" w:rsidR="00A0161E" w:rsidRPr="00735353" w:rsidRDefault="00A0161E" w:rsidP="00423123">
            <w:pPr>
              <w:rPr>
                <w:rFonts w:ascii="Arial" w:hAnsi="Arial" w:cs="Arial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367A" w14:textId="77777777" w:rsidR="00A0161E" w:rsidRPr="00735353" w:rsidRDefault="00A0161E" w:rsidP="00423123">
            <w:pPr>
              <w:rPr>
                <w:rFonts w:ascii="Arial" w:hAnsi="Arial" w:cs="Arial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E207" w14:textId="77777777" w:rsidR="00A0161E" w:rsidRPr="00735353" w:rsidRDefault="00A0161E" w:rsidP="00423123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FC2F" w14:textId="77777777" w:rsidR="00A0161E" w:rsidRPr="00735353" w:rsidRDefault="00A0161E" w:rsidP="00423123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8884" w14:textId="77777777" w:rsidR="00A0161E" w:rsidRPr="00735353" w:rsidRDefault="00A0161E" w:rsidP="00423123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0A18" w14:textId="77777777" w:rsidR="00A0161E" w:rsidRPr="00735353" w:rsidRDefault="00A0161E" w:rsidP="00423123">
            <w:pPr>
              <w:rPr>
                <w:rFonts w:ascii="Arial" w:hAnsi="Arial" w:cs="Arial"/>
              </w:rPr>
            </w:pPr>
          </w:p>
        </w:tc>
      </w:tr>
      <w:tr w:rsidR="00A0161E" w:rsidRPr="00735353" w14:paraId="5AF522C4" w14:textId="77777777" w:rsidTr="00423123">
        <w:trPr>
          <w:gridAfter w:val="3"/>
          <w:wAfter w:w="8868" w:type="dxa"/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9C3D3" w14:textId="77777777" w:rsidR="00A0161E" w:rsidRPr="00735353" w:rsidRDefault="00A0161E" w:rsidP="00423123">
            <w:pPr>
              <w:rPr>
                <w:rFonts w:ascii="Arial" w:hAnsi="Arial" w:cs="Arial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4561" w14:textId="77777777" w:rsidR="00A0161E" w:rsidRPr="00735353" w:rsidRDefault="00A0161E" w:rsidP="00423123">
            <w:pPr>
              <w:rPr>
                <w:rFonts w:ascii="Arial" w:hAnsi="Arial" w:cs="Arial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57E8" w14:textId="77777777" w:rsidR="00A0161E" w:rsidRPr="00735353" w:rsidRDefault="00A0161E" w:rsidP="00423123">
            <w:pPr>
              <w:rPr>
                <w:rFonts w:ascii="Arial" w:hAnsi="Arial" w:cs="Arial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2591" w14:textId="77777777" w:rsidR="00A0161E" w:rsidRPr="00735353" w:rsidRDefault="00A0161E" w:rsidP="00423123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F931" w14:textId="77777777" w:rsidR="00A0161E" w:rsidRPr="00735353" w:rsidRDefault="00A0161E" w:rsidP="00423123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8FF0" w14:textId="77777777" w:rsidR="00A0161E" w:rsidRPr="00735353" w:rsidRDefault="00A0161E" w:rsidP="00423123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BA71" w14:textId="77777777" w:rsidR="00A0161E" w:rsidRPr="00735353" w:rsidRDefault="00A0161E" w:rsidP="00423123">
            <w:pPr>
              <w:rPr>
                <w:rFonts w:ascii="Arial" w:hAnsi="Arial" w:cs="Arial"/>
              </w:rPr>
            </w:pPr>
          </w:p>
        </w:tc>
      </w:tr>
      <w:tr w:rsidR="00A0161E" w:rsidRPr="00735353" w14:paraId="1480F73F" w14:textId="77777777" w:rsidTr="00423123">
        <w:trPr>
          <w:gridAfter w:val="3"/>
          <w:wAfter w:w="8868" w:type="dxa"/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AF5E" w14:textId="77777777" w:rsidR="00A0161E" w:rsidRPr="00735353" w:rsidRDefault="00A0161E" w:rsidP="00423123">
            <w:pPr>
              <w:rPr>
                <w:rFonts w:ascii="Arial" w:hAnsi="Arial" w:cs="Arial"/>
                <w:color w:val="000000"/>
              </w:rPr>
            </w:pPr>
            <w:r w:rsidRPr="00735353">
              <w:rPr>
                <w:rFonts w:ascii="Arial" w:hAnsi="Arial" w:cs="Arial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59264" behindDoc="0" locked="0" layoutInCell="1" allowOverlap="1" wp14:anchorId="66890D67" wp14:editId="32D41A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101600</wp:posOffset>
                  </wp:positionV>
                  <wp:extent cx="914400" cy="825500"/>
                  <wp:effectExtent l="0" t="0" r="0" b="0"/>
                  <wp:wrapNone/>
                  <wp:docPr id="3" name="Picture 3" descr="Description: col LOGO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scription: col LOGO outline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"/>
            </w:tblGrid>
            <w:tr w:rsidR="00A0161E" w:rsidRPr="00735353" w14:paraId="3F9F7A2E" w14:textId="77777777" w:rsidTr="00423123">
              <w:trPr>
                <w:trHeight w:val="300"/>
                <w:tblCellSpacing w:w="0" w:type="dxa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AB6DC9" w14:textId="77777777" w:rsidR="00A0161E" w:rsidRPr="00735353" w:rsidRDefault="00A0161E" w:rsidP="00423123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14:paraId="641F1F75" w14:textId="77777777" w:rsidR="00A0161E" w:rsidRPr="00735353" w:rsidRDefault="00A0161E" w:rsidP="0042312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C929" w14:textId="77777777" w:rsidR="00A0161E" w:rsidRPr="00735353" w:rsidRDefault="00A0161E" w:rsidP="00423123">
            <w:pPr>
              <w:rPr>
                <w:rFonts w:ascii="Arial" w:hAnsi="Arial" w:cs="Arial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F4D3" w14:textId="77777777" w:rsidR="00A0161E" w:rsidRPr="00735353" w:rsidRDefault="00A0161E" w:rsidP="00423123">
            <w:pPr>
              <w:rPr>
                <w:rFonts w:ascii="Arial" w:hAnsi="Arial" w:cs="Arial"/>
              </w:rPr>
            </w:pPr>
          </w:p>
        </w:tc>
        <w:tc>
          <w:tcPr>
            <w:tcW w:w="61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0EB4" w14:textId="77777777" w:rsidR="00A0161E" w:rsidRPr="00735353" w:rsidRDefault="00A0161E" w:rsidP="00423123">
            <w:pPr>
              <w:rPr>
                <w:rFonts w:ascii="Arial" w:hAnsi="Arial" w:cs="Arial"/>
                <w:color w:val="000000"/>
              </w:rPr>
            </w:pPr>
            <w:r w:rsidRPr="00735353">
              <w:rPr>
                <w:rFonts w:ascii="Arial" w:hAnsi="Arial" w:cs="Arial"/>
                <w:noProof/>
                <w:color w:val="00000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F98687" wp14:editId="38AA95ED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38100</wp:posOffset>
                      </wp:positionV>
                      <wp:extent cx="2286000" cy="723900"/>
                      <wp:effectExtent l="0" t="0" r="12700" b="12700"/>
                      <wp:wrapNone/>
                      <wp:docPr id="4" name="Text Box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5474" cy="8381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A100DD" w14:textId="77777777" w:rsidR="00A0161E" w:rsidRDefault="00A0161E" w:rsidP="00A0161E"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Register Number:</w:t>
                                  </w:r>
                                </w:p>
                                <w:p w14:paraId="33AAF49B" w14:textId="6CFB3F26" w:rsidR="00A0161E" w:rsidRDefault="00A0161E" w:rsidP="00A0161E"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Date:  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/  /</w:t>
                                  </w:r>
                                  <w:proofErr w:type="gramEnd"/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DF986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13pt;margin-top:3pt;width:180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h8/FwIAACgEAAAOAAAAZHJzL2Uyb0RvYy54bWysU9tu2zAMfR+wfxD0vjjJnDUx4hRbuwwD&#10;unVAuw+gZdkWJouapMTO349S0jS7vQzzg2CK1OHhIbm+HnvN9tJ5habks8mUM2kE1sq0Jf/6uH21&#10;5MwHMDVoNLLkB+n59ebli/VgCznHDnUtHSMQ44vBlrwLwRZZ5kUne/ATtNKQs0HXQyDTtVntYCD0&#10;Xmfz6fRNNqCrrUMhvafb26OTbxJ+00gR7pvGy8B0yYlbSKdLZxXPbLOGonVgOyVONOAfWPSgDCU9&#10;Q91CALZz6jeoXgmHHpswEdhn2DRKyFQDVTOb/lLNQwdWplpIHG/PMvn/Bys+7784puqS55wZ6KlF&#10;j3IM7B2OLI/qDNYXFPRgKSyMdE1dTpV6e4fim2cGbzowrXzrHA6dhJrYzeLL7OLpEcdHkGr4hDWl&#10;gV3ABDQ2ro/SkRiM0KlLh3NnIhURUy5Xi/yKKAryLV8vZ6tVSgHF02vrfPggsWfxp+SOOp/QYX/n&#10;Q2QDxVNITOZRq3qrtE6Ga6sb7dgeaEq26Tuh/xSmDRtKvlrMF0cB/goxTd+fIHoVaNy16qmKcxAU&#10;Ubb3pk7DGEDp4z9R1uakY5TuKGIYq/HUlwrrAylK6xfu6Wg0Ej+hleVsoJEuuf++Ayc50x8NdWU1&#10;y/O4A8nIF1dzMtylp7r0gBEd0qYEznbWqbYjVZ/7SuOYND2tTpz3Szuxfl7wzQ8AAAD//wMAUEsD&#10;BBQABgAIAAAAIQD5NKYs3wAAAA4BAAAPAAAAZHJzL2Rvd25yZXYueG1sTE9LT8MwDL4j8R8iI3FB&#10;LKVAKV3TCYFA4wYDwTVrvLaicUqSdeXf457g4oc++3uUq8n2YkQfOkcKLhYJCKTamY4aBe9vj+c5&#10;iBA1Gd07QgU/GGBVHR+VujDuQK84bmIjmIRCoRW0MQ6FlKFu0eqwcAMSYzvnrY68+kYarw9MbnuZ&#10;Jkkmre6IFVo94H2L9ddmbxXkV+vxMzxfvnzU2a6/jWc349O3V+r0ZHpYcrlbgog4xb8PmDOwf6jY&#10;2NbtyQTRK0jTjANFBXNj/Dqfhy0fsjjIqpT/Y1S/AAAA//8DAFBLAQItABQABgAIAAAAIQC2gziS&#10;/gAAAOEBAAATAAAAAAAAAAAAAAAAAAAAAABbQ29udGVudF9UeXBlc10ueG1sUEsBAi0AFAAGAAgA&#10;AAAhADj9If/WAAAAlAEAAAsAAAAAAAAAAAAAAAAALwEAAF9yZWxzLy5yZWxzUEsBAi0AFAAGAAgA&#10;AAAhAL7mHz8XAgAAKAQAAA4AAAAAAAAAAAAAAAAALgIAAGRycy9lMm9Eb2MueG1sUEsBAi0AFAAG&#10;AAgAAAAhAPk0pizfAAAADgEAAA8AAAAAAAAAAAAAAAAAcQQAAGRycy9kb3ducmV2LnhtbFBLBQYA&#10;AAAABAAEAPMAAAB9BQAAAAA=&#10;">
                      <v:textbox>
                        <w:txbxContent>
                          <w:p w14:paraId="58A100DD" w14:textId="77777777" w:rsidR="00A0161E" w:rsidRDefault="00A0161E" w:rsidP="00A0161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Register Number:</w:t>
                            </w:r>
                          </w:p>
                          <w:p w14:paraId="33AAF49B" w14:textId="6CFB3F26" w:rsidR="00A0161E" w:rsidRDefault="00A0161E" w:rsidP="00A0161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Date:   /  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0161E" w:rsidRPr="00735353" w14:paraId="67C81421" w14:textId="77777777" w:rsidTr="00423123">
        <w:trPr>
          <w:gridAfter w:val="3"/>
          <w:wAfter w:w="8868" w:type="dxa"/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D5EC" w14:textId="77777777" w:rsidR="00A0161E" w:rsidRPr="00735353" w:rsidRDefault="00A0161E" w:rsidP="0042312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94C0" w14:textId="77777777" w:rsidR="00A0161E" w:rsidRPr="00735353" w:rsidRDefault="00A0161E" w:rsidP="00423123">
            <w:pPr>
              <w:rPr>
                <w:rFonts w:ascii="Arial" w:hAnsi="Arial" w:cs="Arial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77AB" w14:textId="77777777" w:rsidR="00A0161E" w:rsidRPr="00735353" w:rsidRDefault="00A0161E" w:rsidP="00423123">
            <w:pPr>
              <w:rPr>
                <w:rFonts w:ascii="Arial" w:hAnsi="Arial" w:cs="Arial"/>
              </w:rPr>
            </w:pPr>
          </w:p>
        </w:tc>
        <w:tc>
          <w:tcPr>
            <w:tcW w:w="61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C6C6DE" w14:textId="77777777" w:rsidR="00A0161E" w:rsidRPr="00735353" w:rsidRDefault="00A0161E" w:rsidP="00423123">
            <w:pPr>
              <w:rPr>
                <w:rFonts w:ascii="Arial" w:hAnsi="Arial" w:cs="Arial"/>
                <w:color w:val="000000"/>
              </w:rPr>
            </w:pPr>
          </w:p>
        </w:tc>
      </w:tr>
      <w:tr w:rsidR="00A0161E" w:rsidRPr="00735353" w14:paraId="70E2717B" w14:textId="77777777" w:rsidTr="00423123">
        <w:trPr>
          <w:gridAfter w:val="3"/>
          <w:wAfter w:w="8868" w:type="dxa"/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1BE5" w14:textId="77777777" w:rsidR="00A0161E" w:rsidRPr="00735353" w:rsidRDefault="00A0161E" w:rsidP="00423123">
            <w:pPr>
              <w:rPr>
                <w:rFonts w:ascii="Arial" w:hAnsi="Arial" w:cs="Arial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D4DE" w14:textId="77777777" w:rsidR="00A0161E" w:rsidRPr="00735353" w:rsidRDefault="00A0161E" w:rsidP="00423123">
            <w:pPr>
              <w:rPr>
                <w:rFonts w:ascii="Arial" w:hAnsi="Arial" w:cs="Arial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16BA" w14:textId="77777777" w:rsidR="00A0161E" w:rsidRPr="00735353" w:rsidRDefault="00A0161E" w:rsidP="00423123">
            <w:pPr>
              <w:rPr>
                <w:rFonts w:ascii="Arial" w:hAnsi="Arial" w:cs="Arial"/>
              </w:rPr>
            </w:pPr>
          </w:p>
        </w:tc>
        <w:tc>
          <w:tcPr>
            <w:tcW w:w="61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E2B265" w14:textId="77777777" w:rsidR="00A0161E" w:rsidRPr="00735353" w:rsidRDefault="00A0161E" w:rsidP="00423123">
            <w:pPr>
              <w:rPr>
                <w:rFonts w:ascii="Arial" w:hAnsi="Arial" w:cs="Arial"/>
                <w:color w:val="000000"/>
              </w:rPr>
            </w:pPr>
          </w:p>
        </w:tc>
      </w:tr>
      <w:tr w:rsidR="00A0161E" w:rsidRPr="00735353" w14:paraId="46EB759A" w14:textId="77777777" w:rsidTr="00423123">
        <w:trPr>
          <w:gridAfter w:val="3"/>
          <w:wAfter w:w="8868" w:type="dxa"/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5CA5" w14:textId="77777777" w:rsidR="00A0161E" w:rsidRPr="00735353" w:rsidRDefault="00A0161E" w:rsidP="00423123">
            <w:pPr>
              <w:rPr>
                <w:rFonts w:ascii="Arial" w:hAnsi="Arial" w:cs="Arial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F225" w14:textId="77777777" w:rsidR="00A0161E" w:rsidRPr="00735353" w:rsidRDefault="00A0161E" w:rsidP="00423123">
            <w:pPr>
              <w:rPr>
                <w:rFonts w:ascii="Arial" w:hAnsi="Arial" w:cs="Arial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44DE" w14:textId="77777777" w:rsidR="00A0161E" w:rsidRPr="00735353" w:rsidRDefault="00A0161E" w:rsidP="00423123">
            <w:pPr>
              <w:rPr>
                <w:rFonts w:ascii="Arial" w:hAnsi="Arial" w:cs="Arial"/>
              </w:rPr>
            </w:pPr>
          </w:p>
        </w:tc>
        <w:tc>
          <w:tcPr>
            <w:tcW w:w="61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42C0CE" w14:textId="77777777" w:rsidR="00A0161E" w:rsidRPr="00735353" w:rsidRDefault="00A0161E" w:rsidP="00423123">
            <w:pPr>
              <w:rPr>
                <w:rFonts w:ascii="Arial" w:hAnsi="Arial" w:cs="Arial"/>
                <w:color w:val="000000"/>
              </w:rPr>
            </w:pPr>
          </w:p>
        </w:tc>
      </w:tr>
      <w:tr w:rsidR="00A0161E" w:rsidRPr="00735353" w14:paraId="3637D384" w14:textId="77777777" w:rsidTr="00423123">
        <w:trPr>
          <w:gridAfter w:val="3"/>
          <w:wAfter w:w="8868" w:type="dxa"/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7BD2" w14:textId="77777777" w:rsidR="00A0161E" w:rsidRPr="00735353" w:rsidRDefault="00A0161E" w:rsidP="00423123">
            <w:pPr>
              <w:rPr>
                <w:rFonts w:ascii="Arial" w:hAnsi="Arial" w:cs="Arial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1031" w14:textId="77777777" w:rsidR="00A0161E" w:rsidRPr="00735353" w:rsidRDefault="00A0161E" w:rsidP="00423123">
            <w:pPr>
              <w:rPr>
                <w:rFonts w:ascii="Arial" w:hAnsi="Arial" w:cs="Arial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E6AB" w14:textId="77777777" w:rsidR="00A0161E" w:rsidRPr="00735353" w:rsidRDefault="00A0161E" w:rsidP="00423123">
            <w:pPr>
              <w:rPr>
                <w:rFonts w:ascii="Arial" w:hAnsi="Arial" w:cs="Arial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F0CE" w14:textId="77777777" w:rsidR="00A0161E" w:rsidRPr="00735353" w:rsidRDefault="00A0161E" w:rsidP="00423123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0200" w14:textId="77777777" w:rsidR="00A0161E" w:rsidRPr="00735353" w:rsidRDefault="00A0161E" w:rsidP="00423123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9ACF" w14:textId="77777777" w:rsidR="00A0161E" w:rsidRPr="00735353" w:rsidRDefault="00A0161E" w:rsidP="00423123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C4C0" w14:textId="77777777" w:rsidR="00A0161E" w:rsidRPr="00735353" w:rsidRDefault="00A0161E" w:rsidP="00423123">
            <w:pPr>
              <w:rPr>
                <w:rFonts w:ascii="Arial" w:hAnsi="Arial" w:cs="Arial"/>
              </w:rPr>
            </w:pPr>
          </w:p>
        </w:tc>
      </w:tr>
      <w:tr w:rsidR="00A0161E" w:rsidRPr="00735353" w14:paraId="0142BF8C" w14:textId="77777777" w:rsidTr="00423123">
        <w:trPr>
          <w:gridAfter w:val="3"/>
          <w:wAfter w:w="8868" w:type="dxa"/>
          <w:trHeight w:val="300"/>
        </w:trPr>
        <w:tc>
          <w:tcPr>
            <w:tcW w:w="102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A39A9" w14:textId="77777777" w:rsidR="00A0161E" w:rsidRPr="00735353" w:rsidRDefault="00A0161E" w:rsidP="0042312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5353">
              <w:rPr>
                <w:rFonts w:ascii="Arial" w:hAnsi="Arial" w:cs="Arial"/>
                <w:b/>
                <w:bCs/>
                <w:color w:val="000000"/>
              </w:rPr>
              <w:t>ST. JOSEPH’S COLLEGE (AUTONOMOUS), BANGALORE-27</w:t>
            </w:r>
          </w:p>
        </w:tc>
      </w:tr>
      <w:tr w:rsidR="00A0161E" w:rsidRPr="00735353" w14:paraId="39C8F69C" w14:textId="77777777" w:rsidTr="00423123">
        <w:trPr>
          <w:gridAfter w:val="3"/>
          <w:wAfter w:w="8868" w:type="dxa"/>
          <w:trHeight w:val="300"/>
        </w:trPr>
        <w:tc>
          <w:tcPr>
            <w:tcW w:w="102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C490C" w14:textId="77777777" w:rsidR="00A0161E" w:rsidRPr="00735353" w:rsidRDefault="00A0161E" w:rsidP="0042312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5353">
              <w:rPr>
                <w:rFonts w:ascii="Arial" w:hAnsi="Arial" w:cs="Arial"/>
                <w:b/>
                <w:bCs/>
                <w:color w:val="000000"/>
              </w:rPr>
              <w:t>SEMESTER EXAMINATION: APRIL 202</w:t>
            </w:r>
            <w:r w:rsidR="009A3984" w:rsidRPr="00735353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  <w:p w14:paraId="78BB0558" w14:textId="72FB726D" w:rsidR="009A3984" w:rsidRPr="00735353" w:rsidRDefault="009A3984" w:rsidP="009A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35353">
              <w:rPr>
                <w:rFonts w:ascii="Arial" w:hAnsi="Arial" w:cs="Arial"/>
              </w:rPr>
              <w:t>(Conducted in July-August 2022)</w:t>
            </w:r>
          </w:p>
        </w:tc>
      </w:tr>
      <w:tr w:rsidR="00A0161E" w:rsidRPr="00735353" w14:paraId="1B4A4DEC" w14:textId="77777777" w:rsidTr="00423123">
        <w:trPr>
          <w:gridAfter w:val="3"/>
          <w:wAfter w:w="8868" w:type="dxa"/>
          <w:trHeight w:val="300"/>
        </w:trPr>
        <w:tc>
          <w:tcPr>
            <w:tcW w:w="102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9846D" w14:textId="5A46AF2E" w:rsidR="00A0161E" w:rsidRPr="00735353" w:rsidRDefault="00A0161E" w:rsidP="0042312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0" w:name="_GoBack"/>
            <w:r w:rsidRPr="00735353">
              <w:rPr>
                <w:rFonts w:ascii="Arial" w:hAnsi="Arial" w:cs="Arial"/>
                <w:b/>
                <w:bCs/>
              </w:rPr>
              <w:t>BCOM/BPS 2118</w:t>
            </w:r>
            <w:r w:rsidRPr="00735353">
              <w:rPr>
                <w:rFonts w:ascii="Arial" w:hAnsi="Arial" w:cs="Arial"/>
              </w:rPr>
              <w:t xml:space="preserve"> -</w:t>
            </w:r>
            <w:r w:rsidR="00CF63A8">
              <w:rPr>
                <w:rFonts w:ascii="Arial" w:hAnsi="Arial" w:cs="Arial"/>
              </w:rPr>
              <w:t xml:space="preserve"> </w:t>
            </w:r>
            <w:r w:rsidRPr="00735353">
              <w:rPr>
                <w:rFonts w:ascii="Arial" w:hAnsi="Arial" w:cs="Arial"/>
                <w:b/>
                <w:bCs/>
                <w:color w:val="000000"/>
              </w:rPr>
              <w:t>Corporate Accounting I</w:t>
            </w:r>
            <w:bookmarkEnd w:id="0"/>
          </w:p>
        </w:tc>
      </w:tr>
      <w:tr w:rsidR="00A0161E" w:rsidRPr="00735353" w14:paraId="00E4E263" w14:textId="77777777" w:rsidTr="00423123">
        <w:trPr>
          <w:trHeight w:val="320"/>
        </w:trPr>
        <w:tc>
          <w:tcPr>
            <w:tcW w:w="102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C282F" w14:textId="77777777" w:rsidR="00A0161E" w:rsidRPr="00735353" w:rsidRDefault="00A0161E" w:rsidP="00423123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2956" w:type="dxa"/>
            <w:vAlign w:val="bottom"/>
          </w:tcPr>
          <w:p w14:paraId="5DBE578F" w14:textId="77777777" w:rsidR="00A0161E" w:rsidRPr="00735353" w:rsidRDefault="00A0161E" w:rsidP="00423123">
            <w:pPr>
              <w:rPr>
                <w:rFonts w:ascii="Arial" w:hAnsi="Arial" w:cs="Arial"/>
              </w:rPr>
            </w:pPr>
          </w:p>
        </w:tc>
        <w:tc>
          <w:tcPr>
            <w:tcW w:w="2956" w:type="dxa"/>
            <w:vAlign w:val="bottom"/>
          </w:tcPr>
          <w:p w14:paraId="6A31E389" w14:textId="77777777" w:rsidR="00A0161E" w:rsidRPr="00735353" w:rsidRDefault="00A0161E" w:rsidP="00423123">
            <w:pPr>
              <w:rPr>
                <w:rFonts w:ascii="Arial" w:hAnsi="Arial" w:cs="Arial"/>
              </w:rPr>
            </w:pPr>
          </w:p>
        </w:tc>
        <w:tc>
          <w:tcPr>
            <w:tcW w:w="2956" w:type="dxa"/>
            <w:vAlign w:val="bottom"/>
          </w:tcPr>
          <w:p w14:paraId="16F2EFC4" w14:textId="77777777" w:rsidR="00A0161E" w:rsidRPr="00735353" w:rsidRDefault="00A0161E" w:rsidP="00423123">
            <w:pPr>
              <w:rPr>
                <w:rFonts w:ascii="Arial" w:hAnsi="Arial" w:cs="Arial"/>
              </w:rPr>
            </w:pPr>
          </w:p>
        </w:tc>
      </w:tr>
      <w:tr w:rsidR="00A0161E" w:rsidRPr="00735353" w14:paraId="206E8470" w14:textId="77777777" w:rsidTr="00423123">
        <w:trPr>
          <w:gridAfter w:val="3"/>
          <w:wAfter w:w="8868" w:type="dxa"/>
          <w:trHeight w:val="32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D9B92" w14:textId="77777777" w:rsidR="00A0161E" w:rsidRPr="00735353" w:rsidRDefault="00A0161E" w:rsidP="00423123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6254D" w14:textId="77777777" w:rsidR="00A0161E" w:rsidRPr="00735353" w:rsidRDefault="00A0161E" w:rsidP="004231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1EA8B" w14:textId="77777777" w:rsidR="00A0161E" w:rsidRPr="00735353" w:rsidRDefault="00A0161E" w:rsidP="00423123">
            <w:pPr>
              <w:rPr>
                <w:rFonts w:ascii="Arial" w:hAnsi="Arial" w:cs="Arial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F9BBB" w14:textId="77777777" w:rsidR="00A0161E" w:rsidRPr="00735353" w:rsidRDefault="00A0161E" w:rsidP="00423123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287B" w14:textId="77777777" w:rsidR="00A0161E" w:rsidRPr="00735353" w:rsidRDefault="00A0161E" w:rsidP="00423123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BE78" w14:textId="77777777" w:rsidR="00A0161E" w:rsidRPr="00735353" w:rsidRDefault="00A0161E" w:rsidP="00423123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B585" w14:textId="77777777" w:rsidR="00A0161E" w:rsidRPr="00735353" w:rsidRDefault="00A0161E" w:rsidP="00423123">
            <w:pPr>
              <w:rPr>
                <w:rFonts w:ascii="Arial" w:hAnsi="Arial" w:cs="Arial"/>
              </w:rPr>
            </w:pPr>
          </w:p>
        </w:tc>
      </w:tr>
      <w:tr w:rsidR="00A0161E" w:rsidRPr="00735353" w14:paraId="206FD7EF" w14:textId="77777777" w:rsidTr="00423123">
        <w:trPr>
          <w:gridAfter w:val="3"/>
          <w:wAfter w:w="8868" w:type="dxa"/>
          <w:trHeight w:val="320"/>
        </w:trPr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B7D5A" w14:textId="77777777" w:rsidR="00A0161E" w:rsidRPr="00735353" w:rsidRDefault="00A0161E" w:rsidP="0042312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35353">
              <w:rPr>
                <w:rFonts w:ascii="Arial" w:hAnsi="Arial" w:cs="Arial"/>
                <w:b/>
                <w:bCs/>
                <w:color w:val="000000"/>
              </w:rPr>
              <w:t xml:space="preserve">Time- 2 1/2  </w:t>
            </w:r>
            <w:proofErr w:type="spellStart"/>
            <w:r w:rsidRPr="00735353">
              <w:rPr>
                <w:rFonts w:ascii="Arial" w:hAnsi="Arial" w:cs="Arial"/>
                <w:b/>
                <w:bCs/>
                <w:color w:val="000000"/>
              </w:rPr>
              <w:t>hrs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B62B" w14:textId="77777777" w:rsidR="00A0161E" w:rsidRPr="00735353" w:rsidRDefault="00A0161E" w:rsidP="0042312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D6C9B" w14:textId="77777777" w:rsidR="00A0161E" w:rsidRPr="00735353" w:rsidRDefault="00A0161E" w:rsidP="0042312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35353">
              <w:rPr>
                <w:rFonts w:ascii="Arial" w:hAnsi="Arial" w:cs="Arial"/>
                <w:b/>
                <w:bCs/>
                <w:color w:val="000000"/>
              </w:rPr>
              <w:t>Max Marks-70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601B" w14:textId="77777777" w:rsidR="00A0161E" w:rsidRPr="00735353" w:rsidRDefault="00A0161E" w:rsidP="0042312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0161E" w:rsidRPr="00735353" w14:paraId="09EF2772" w14:textId="77777777" w:rsidTr="00423123">
        <w:trPr>
          <w:gridAfter w:val="3"/>
          <w:wAfter w:w="8868" w:type="dxa"/>
          <w:trHeight w:val="32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BA37E" w14:textId="77777777" w:rsidR="00A0161E" w:rsidRPr="00735353" w:rsidRDefault="00A0161E" w:rsidP="00423123">
            <w:pPr>
              <w:rPr>
                <w:rFonts w:ascii="Arial" w:hAnsi="Arial" w:cs="Arial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1768" w14:textId="77777777" w:rsidR="00A0161E" w:rsidRPr="00735353" w:rsidRDefault="00A0161E" w:rsidP="004231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A35C" w14:textId="77777777" w:rsidR="00A0161E" w:rsidRPr="00735353" w:rsidRDefault="00A0161E" w:rsidP="00423123">
            <w:pPr>
              <w:rPr>
                <w:rFonts w:ascii="Arial" w:hAnsi="Arial" w:cs="Arial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CB34" w14:textId="77777777" w:rsidR="00A0161E" w:rsidRPr="00735353" w:rsidRDefault="00A0161E" w:rsidP="00423123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4801" w14:textId="77777777" w:rsidR="00A0161E" w:rsidRPr="00735353" w:rsidRDefault="00A0161E" w:rsidP="00423123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3E75" w14:textId="77777777" w:rsidR="00A0161E" w:rsidRPr="00735353" w:rsidRDefault="00A0161E" w:rsidP="00423123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E99D" w14:textId="77777777" w:rsidR="00A0161E" w:rsidRPr="00735353" w:rsidRDefault="00A0161E" w:rsidP="00423123">
            <w:pPr>
              <w:rPr>
                <w:rFonts w:ascii="Arial" w:hAnsi="Arial" w:cs="Arial"/>
              </w:rPr>
            </w:pPr>
          </w:p>
        </w:tc>
      </w:tr>
      <w:tr w:rsidR="00A0161E" w:rsidRPr="00735353" w14:paraId="5732B8A3" w14:textId="77777777" w:rsidTr="00423123">
        <w:trPr>
          <w:gridAfter w:val="3"/>
          <w:wAfter w:w="8868" w:type="dxa"/>
          <w:trHeight w:val="300"/>
        </w:trPr>
        <w:tc>
          <w:tcPr>
            <w:tcW w:w="102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8FA2F" w14:textId="77777777" w:rsidR="00A0161E" w:rsidRPr="00735353" w:rsidRDefault="00A0161E" w:rsidP="0042312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5353">
              <w:rPr>
                <w:rFonts w:ascii="Arial" w:hAnsi="Arial" w:cs="Arial"/>
                <w:b/>
                <w:bCs/>
                <w:color w:val="000000"/>
              </w:rPr>
              <w:t xml:space="preserve">This paper contains </w:t>
            </w:r>
            <w:r w:rsidRPr="00735353"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4 </w:t>
            </w:r>
            <w:r w:rsidRPr="00735353">
              <w:rPr>
                <w:rFonts w:ascii="Arial" w:hAnsi="Arial" w:cs="Arial"/>
                <w:b/>
                <w:bCs/>
                <w:color w:val="000000"/>
              </w:rPr>
              <w:t>printed pages and four parts</w:t>
            </w:r>
          </w:p>
        </w:tc>
      </w:tr>
    </w:tbl>
    <w:p w14:paraId="4FE21DB4" w14:textId="77777777" w:rsidR="00A0161E" w:rsidRPr="00735353" w:rsidRDefault="00A0161E" w:rsidP="00A0161E">
      <w:pPr>
        <w:rPr>
          <w:rFonts w:ascii="Arial" w:hAnsi="Arial" w:cs="Arial"/>
          <w:b/>
        </w:rPr>
      </w:pPr>
    </w:p>
    <w:p w14:paraId="309A7016" w14:textId="77777777" w:rsidR="00A0161E" w:rsidRPr="00735353" w:rsidRDefault="00A0161E" w:rsidP="00A0161E">
      <w:pPr>
        <w:jc w:val="center"/>
        <w:rPr>
          <w:rFonts w:ascii="Arial" w:hAnsi="Arial" w:cs="Arial"/>
          <w:b/>
        </w:rPr>
      </w:pPr>
      <w:r w:rsidRPr="00735353">
        <w:rPr>
          <w:rFonts w:ascii="Arial" w:hAnsi="Arial" w:cs="Arial"/>
          <w:b/>
        </w:rPr>
        <w:t>SECTION A</w:t>
      </w:r>
    </w:p>
    <w:p w14:paraId="2FCAD2D6" w14:textId="77777777" w:rsidR="00A0161E" w:rsidRPr="00F44D67" w:rsidRDefault="00A0161E" w:rsidP="00F44D67">
      <w:pPr>
        <w:pStyle w:val="ListParagraph"/>
        <w:numPr>
          <w:ilvl w:val="0"/>
          <w:numId w:val="15"/>
        </w:numPr>
        <w:jc w:val="center"/>
        <w:rPr>
          <w:rFonts w:ascii="Arial" w:hAnsi="Arial" w:cs="Arial"/>
          <w:b/>
        </w:rPr>
      </w:pPr>
      <w:r w:rsidRPr="00F44D67">
        <w:rPr>
          <w:rFonts w:ascii="Arial" w:hAnsi="Arial" w:cs="Arial"/>
          <w:b/>
        </w:rPr>
        <w:t>Answer any FIVE (5) of the following</w:t>
      </w:r>
      <w:r w:rsidRPr="00F44D67">
        <w:rPr>
          <w:rFonts w:ascii="Arial" w:hAnsi="Arial" w:cs="Arial"/>
          <w:b/>
        </w:rPr>
        <w:tab/>
      </w:r>
      <w:r w:rsidRPr="00F44D67">
        <w:rPr>
          <w:rFonts w:ascii="Arial" w:hAnsi="Arial" w:cs="Arial"/>
          <w:b/>
        </w:rPr>
        <w:tab/>
      </w:r>
      <w:r w:rsidRPr="00F44D67">
        <w:rPr>
          <w:rFonts w:ascii="Arial" w:hAnsi="Arial" w:cs="Arial"/>
          <w:b/>
        </w:rPr>
        <w:tab/>
      </w:r>
      <w:r w:rsidRPr="00F44D67">
        <w:rPr>
          <w:rFonts w:ascii="Arial" w:hAnsi="Arial" w:cs="Arial"/>
          <w:b/>
        </w:rPr>
        <w:tab/>
        <w:t>[5x2=10]</w:t>
      </w:r>
    </w:p>
    <w:p w14:paraId="1307233A" w14:textId="02AA66AC" w:rsidR="00A0161E" w:rsidRPr="00735353" w:rsidRDefault="00A0161E" w:rsidP="00A0161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735353">
        <w:rPr>
          <w:rFonts w:ascii="Arial" w:hAnsi="Arial" w:cs="Arial"/>
          <w:bCs/>
          <w:sz w:val="22"/>
          <w:szCs w:val="22"/>
        </w:rPr>
        <w:t xml:space="preserve">What </w:t>
      </w:r>
      <w:r w:rsidR="008A34F5" w:rsidRPr="00735353">
        <w:rPr>
          <w:rFonts w:ascii="Arial" w:hAnsi="Arial" w:cs="Arial"/>
          <w:bCs/>
          <w:sz w:val="22"/>
          <w:szCs w:val="22"/>
        </w:rPr>
        <w:t>is</w:t>
      </w:r>
      <w:r w:rsidRPr="00735353">
        <w:rPr>
          <w:rFonts w:ascii="Arial" w:hAnsi="Arial" w:cs="Arial"/>
          <w:bCs/>
          <w:sz w:val="22"/>
          <w:szCs w:val="22"/>
        </w:rPr>
        <w:t xml:space="preserve"> Goodwill?</w:t>
      </w:r>
    </w:p>
    <w:p w14:paraId="13DF267D" w14:textId="1430D4B3" w:rsidR="00A0161E" w:rsidRPr="00735353" w:rsidRDefault="009A3984" w:rsidP="00A0161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735353">
        <w:rPr>
          <w:rFonts w:ascii="Arial" w:hAnsi="Arial" w:cs="Arial"/>
          <w:bCs/>
          <w:sz w:val="22"/>
          <w:szCs w:val="22"/>
        </w:rPr>
        <w:t>What is the importance of IND AS?</w:t>
      </w:r>
    </w:p>
    <w:p w14:paraId="72D448A6" w14:textId="77777777" w:rsidR="00A0161E" w:rsidRPr="00735353" w:rsidRDefault="00A0161E" w:rsidP="00A0161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735353">
        <w:rPr>
          <w:rFonts w:ascii="Arial" w:hAnsi="Arial" w:cs="Arial"/>
          <w:bCs/>
          <w:sz w:val="22"/>
          <w:szCs w:val="22"/>
        </w:rPr>
        <w:t>Distinguish between a dependent and independent branch</w:t>
      </w:r>
    </w:p>
    <w:p w14:paraId="54F3EDD5" w14:textId="77777777" w:rsidR="00A0161E" w:rsidRPr="00735353" w:rsidRDefault="00A0161E" w:rsidP="00A0161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735353">
        <w:rPr>
          <w:rFonts w:ascii="Arial" w:hAnsi="Arial" w:cs="Arial"/>
          <w:bCs/>
          <w:sz w:val="22"/>
          <w:szCs w:val="22"/>
        </w:rPr>
        <w:t>Give 2 examples of cost which are not taken into consideration for recognition of PPE.</w:t>
      </w:r>
    </w:p>
    <w:p w14:paraId="2CF7E304" w14:textId="77777777" w:rsidR="00A0161E" w:rsidRPr="00735353" w:rsidRDefault="00A0161E" w:rsidP="00A0161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735353">
        <w:rPr>
          <w:rFonts w:ascii="Arial" w:hAnsi="Arial" w:cs="Arial"/>
          <w:bCs/>
          <w:sz w:val="22"/>
          <w:szCs w:val="22"/>
        </w:rPr>
        <w:t>What is the accounting treatment for Goods in Transit?</w:t>
      </w:r>
    </w:p>
    <w:p w14:paraId="3CCCD3BD" w14:textId="77777777" w:rsidR="00A0161E" w:rsidRPr="00735353" w:rsidRDefault="00A0161E" w:rsidP="00A0161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735353">
        <w:rPr>
          <w:rFonts w:ascii="Arial" w:hAnsi="Arial" w:cs="Arial"/>
          <w:bCs/>
          <w:sz w:val="22"/>
          <w:szCs w:val="22"/>
        </w:rPr>
        <w:t xml:space="preserve">What are the objectives of financial </w:t>
      </w:r>
      <w:proofErr w:type="gramStart"/>
      <w:r w:rsidRPr="00735353">
        <w:rPr>
          <w:rFonts w:ascii="Arial" w:hAnsi="Arial" w:cs="Arial"/>
          <w:bCs/>
          <w:sz w:val="22"/>
          <w:szCs w:val="22"/>
        </w:rPr>
        <w:t>statement ?</w:t>
      </w:r>
      <w:proofErr w:type="gramEnd"/>
    </w:p>
    <w:p w14:paraId="18E3D7D9" w14:textId="77777777" w:rsidR="00A0161E" w:rsidRPr="00735353" w:rsidRDefault="00A0161E" w:rsidP="00A0161E">
      <w:pPr>
        <w:rPr>
          <w:rFonts w:ascii="Arial" w:hAnsi="Arial" w:cs="Arial"/>
          <w:b/>
        </w:rPr>
      </w:pPr>
    </w:p>
    <w:p w14:paraId="5C4F1A08" w14:textId="7B0C00DB" w:rsidR="00A0161E" w:rsidRPr="00735353" w:rsidRDefault="00A0161E" w:rsidP="00F44D67">
      <w:pPr>
        <w:pStyle w:val="yiv2058623908msonormal"/>
        <w:spacing w:before="0" w:beforeAutospacing="0" w:after="0" w:afterAutospacing="0"/>
        <w:jc w:val="center"/>
        <w:rPr>
          <w:rFonts w:ascii="Arial" w:hAnsi="Arial" w:cs="Arial"/>
          <w:b/>
          <w:iCs/>
          <w:lang w:val="en-IN"/>
        </w:rPr>
      </w:pPr>
      <w:r w:rsidRPr="00735353">
        <w:rPr>
          <w:rFonts w:ascii="Arial" w:hAnsi="Arial" w:cs="Arial"/>
          <w:b/>
          <w:iCs/>
          <w:lang w:val="en-IN"/>
        </w:rPr>
        <w:t>SECTION – B</w:t>
      </w:r>
    </w:p>
    <w:p w14:paraId="4CE02578" w14:textId="3EE42642" w:rsidR="00A0161E" w:rsidRPr="00F44D67" w:rsidRDefault="00A0161E" w:rsidP="00A0161E">
      <w:pPr>
        <w:pStyle w:val="yiv2058623908msonormal"/>
        <w:numPr>
          <w:ilvl w:val="0"/>
          <w:numId w:val="15"/>
        </w:numPr>
        <w:spacing w:before="0" w:beforeAutospacing="0" w:after="0" w:afterAutospacing="0"/>
        <w:jc w:val="both"/>
        <w:rPr>
          <w:rFonts w:ascii="Arial" w:hAnsi="Arial" w:cs="Arial"/>
          <w:b/>
          <w:iCs/>
          <w:lang w:val="en-IN"/>
        </w:rPr>
      </w:pPr>
      <w:r w:rsidRPr="00735353">
        <w:rPr>
          <w:rFonts w:ascii="Arial" w:hAnsi="Arial" w:cs="Arial"/>
          <w:b/>
          <w:iCs/>
          <w:lang w:val="en-IN"/>
        </w:rPr>
        <w:t>Answer ANY</w:t>
      </w:r>
      <w:r w:rsidR="00F44D67">
        <w:rPr>
          <w:rFonts w:ascii="Arial" w:hAnsi="Arial" w:cs="Arial"/>
          <w:b/>
          <w:iCs/>
          <w:lang w:val="en-IN"/>
        </w:rPr>
        <w:t xml:space="preserve"> THREE </w:t>
      </w:r>
      <w:r w:rsidRPr="00735353">
        <w:rPr>
          <w:rFonts w:ascii="Arial" w:hAnsi="Arial" w:cs="Arial"/>
          <w:b/>
          <w:iCs/>
          <w:lang w:val="en-IN"/>
        </w:rPr>
        <w:t xml:space="preserve"> </w:t>
      </w:r>
      <w:r w:rsidR="00F44D67">
        <w:rPr>
          <w:rFonts w:ascii="Arial" w:hAnsi="Arial" w:cs="Arial"/>
          <w:b/>
          <w:iCs/>
          <w:lang w:val="en-IN"/>
        </w:rPr>
        <w:t>(</w:t>
      </w:r>
      <w:r w:rsidRPr="00735353">
        <w:rPr>
          <w:rFonts w:ascii="Arial" w:hAnsi="Arial" w:cs="Arial"/>
          <w:b/>
          <w:iCs/>
          <w:lang w:val="en-IN"/>
        </w:rPr>
        <w:t>3</w:t>
      </w:r>
      <w:r w:rsidR="00F44D67">
        <w:rPr>
          <w:rFonts w:ascii="Arial" w:hAnsi="Arial" w:cs="Arial"/>
          <w:b/>
          <w:iCs/>
          <w:lang w:val="en-IN"/>
        </w:rPr>
        <w:t>)</w:t>
      </w:r>
      <w:r w:rsidRPr="00735353">
        <w:rPr>
          <w:rFonts w:ascii="Arial" w:hAnsi="Arial" w:cs="Arial"/>
          <w:b/>
          <w:iCs/>
          <w:lang w:val="en-IN"/>
        </w:rPr>
        <w:t xml:space="preserve"> questions each carries 5 marks</w:t>
      </w:r>
      <w:r w:rsidRPr="00735353">
        <w:rPr>
          <w:rFonts w:ascii="Arial" w:hAnsi="Arial" w:cs="Arial"/>
          <w:b/>
          <w:iCs/>
          <w:lang w:val="en-IN"/>
        </w:rPr>
        <w:tab/>
      </w:r>
      <w:r w:rsidRPr="00735353">
        <w:rPr>
          <w:rFonts w:ascii="Arial" w:hAnsi="Arial" w:cs="Arial"/>
          <w:b/>
          <w:iCs/>
          <w:lang w:val="en-IN"/>
        </w:rPr>
        <w:tab/>
        <w:t>[3x5=15]</w:t>
      </w:r>
    </w:p>
    <w:p w14:paraId="4E0A54F8" w14:textId="4F847A58" w:rsidR="00A0161E" w:rsidRPr="00735353" w:rsidRDefault="00A0161E" w:rsidP="00A0161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35353">
        <w:rPr>
          <w:rFonts w:ascii="Arial" w:hAnsi="Arial" w:cs="Arial"/>
          <w:sz w:val="22"/>
          <w:szCs w:val="22"/>
        </w:rPr>
        <w:t xml:space="preserve">The profits disclosed by </w:t>
      </w:r>
      <w:proofErr w:type="spellStart"/>
      <w:r w:rsidRPr="00735353">
        <w:rPr>
          <w:rFonts w:ascii="Arial" w:hAnsi="Arial" w:cs="Arial"/>
          <w:sz w:val="22"/>
          <w:szCs w:val="22"/>
        </w:rPr>
        <w:t>Avya</w:t>
      </w:r>
      <w:proofErr w:type="spellEnd"/>
      <w:r w:rsidRPr="00735353">
        <w:rPr>
          <w:rFonts w:ascii="Arial" w:hAnsi="Arial" w:cs="Arial"/>
          <w:sz w:val="22"/>
          <w:szCs w:val="22"/>
        </w:rPr>
        <w:t xml:space="preserve"> Ltd for the past 5 years were as follow:-</w:t>
      </w:r>
    </w:p>
    <w:p w14:paraId="7D6A88E7" w14:textId="320F353C" w:rsidR="00A0161E" w:rsidRPr="00735353" w:rsidRDefault="00A0161E" w:rsidP="00A0161E">
      <w:pPr>
        <w:pStyle w:val="ListParagraph"/>
        <w:numPr>
          <w:ilvl w:val="0"/>
          <w:numId w:val="2"/>
        </w:numPr>
        <w:spacing w:after="200"/>
        <w:rPr>
          <w:rFonts w:ascii="Arial" w:hAnsi="Arial" w:cs="Arial"/>
          <w:sz w:val="22"/>
          <w:szCs w:val="22"/>
        </w:rPr>
      </w:pPr>
      <w:r w:rsidRPr="00735353">
        <w:rPr>
          <w:rFonts w:ascii="Arial" w:hAnsi="Arial" w:cs="Arial"/>
          <w:sz w:val="22"/>
          <w:szCs w:val="22"/>
        </w:rPr>
        <w:t>201</w:t>
      </w:r>
      <w:r w:rsidR="00C47F86" w:rsidRPr="00735353">
        <w:rPr>
          <w:rFonts w:ascii="Arial" w:hAnsi="Arial" w:cs="Arial"/>
          <w:sz w:val="22"/>
          <w:szCs w:val="22"/>
        </w:rPr>
        <w:t>7</w:t>
      </w:r>
      <w:r w:rsidRPr="00735353">
        <w:rPr>
          <w:rFonts w:ascii="Arial" w:hAnsi="Arial" w:cs="Arial"/>
          <w:sz w:val="22"/>
          <w:szCs w:val="22"/>
        </w:rPr>
        <w:t>-18 :Rs.43,000 (including abnormal profit of Rs.5,000)</w:t>
      </w:r>
    </w:p>
    <w:p w14:paraId="7B130BD0" w14:textId="745557A0" w:rsidR="00A0161E" w:rsidRPr="00735353" w:rsidRDefault="00A0161E" w:rsidP="00A0161E">
      <w:pPr>
        <w:pStyle w:val="ListParagraph"/>
        <w:numPr>
          <w:ilvl w:val="0"/>
          <w:numId w:val="2"/>
        </w:numPr>
        <w:spacing w:after="200"/>
        <w:rPr>
          <w:rFonts w:ascii="Arial" w:hAnsi="Arial" w:cs="Arial"/>
          <w:sz w:val="22"/>
          <w:szCs w:val="22"/>
        </w:rPr>
      </w:pPr>
      <w:r w:rsidRPr="00735353">
        <w:rPr>
          <w:rFonts w:ascii="Arial" w:hAnsi="Arial" w:cs="Arial"/>
          <w:sz w:val="22"/>
          <w:szCs w:val="22"/>
        </w:rPr>
        <w:t>201</w:t>
      </w:r>
      <w:r w:rsidR="00C47F86" w:rsidRPr="00735353">
        <w:rPr>
          <w:rFonts w:ascii="Arial" w:hAnsi="Arial" w:cs="Arial"/>
          <w:sz w:val="22"/>
          <w:szCs w:val="22"/>
        </w:rPr>
        <w:t>8</w:t>
      </w:r>
      <w:r w:rsidRPr="00735353">
        <w:rPr>
          <w:rFonts w:ascii="Arial" w:hAnsi="Arial" w:cs="Arial"/>
          <w:sz w:val="22"/>
          <w:szCs w:val="22"/>
        </w:rPr>
        <w:t>-19 :Rs.55,000 (after charging abnormal loss of  Rs.10,000)</w:t>
      </w:r>
    </w:p>
    <w:p w14:paraId="24B91B2F" w14:textId="247286C8" w:rsidR="00A0161E" w:rsidRPr="00735353" w:rsidRDefault="00A0161E" w:rsidP="00A0161E">
      <w:pPr>
        <w:pStyle w:val="ListParagraph"/>
        <w:numPr>
          <w:ilvl w:val="0"/>
          <w:numId w:val="2"/>
        </w:numPr>
        <w:spacing w:after="200"/>
        <w:rPr>
          <w:rFonts w:ascii="Arial" w:hAnsi="Arial" w:cs="Arial"/>
          <w:sz w:val="22"/>
          <w:szCs w:val="22"/>
        </w:rPr>
      </w:pPr>
      <w:r w:rsidRPr="00735353">
        <w:rPr>
          <w:rFonts w:ascii="Arial" w:hAnsi="Arial" w:cs="Arial"/>
          <w:sz w:val="22"/>
          <w:szCs w:val="22"/>
        </w:rPr>
        <w:t>201</w:t>
      </w:r>
      <w:r w:rsidR="00C47F86" w:rsidRPr="00735353">
        <w:rPr>
          <w:rFonts w:ascii="Arial" w:hAnsi="Arial" w:cs="Arial"/>
          <w:sz w:val="22"/>
          <w:szCs w:val="22"/>
        </w:rPr>
        <w:t>9</w:t>
      </w:r>
      <w:r w:rsidRPr="00735353">
        <w:rPr>
          <w:rFonts w:ascii="Arial" w:hAnsi="Arial" w:cs="Arial"/>
          <w:sz w:val="22"/>
          <w:szCs w:val="22"/>
        </w:rPr>
        <w:t>-20 :Rs.46,000 (excluding Rs.5,000 insurance premium)</w:t>
      </w:r>
    </w:p>
    <w:p w14:paraId="6C548DD9" w14:textId="645ADEF3" w:rsidR="00A0161E" w:rsidRPr="00735353" w:rsidRDefault="00A0161E" w:rsidP="00A0161E">
      <w:pPr>
        <w:pStyle w:val="ListParagraph"/>
        <w:numPr>
          <w:ilvl w:val="0"/>
          <w:numId w:val="2"/>
        </w:numPr>
        <w:spacing w:after="200"/>
        <w:rPr>
          <w:rFonts w:ascii="Arial" w:hAnsi="Arial" w:cs="Arial"/>
          <w:sz w:val="22"/>
          <w:szCs w:val="22"/>
        </w:rPr>
      </w:pPr>
      <w:r w:rsidRPr="00735353">
        <w:rPr>
          <w:rFonts w:ascii="Arial" w:hAnsi="Arial" w:cs="Arial"/>
          <w:sz w:val="22"/>
          <w:szCs w:val="22"/>
        </w:rPr>
        <w:t>20</w:t>
      </w:r>
      <w:r w:rsidR="00C47F86" w:rsidRPr="00735353">
        <w:rPr>
          <w:rFonts w:ascii="Arial" w:hAnsi="Arial" w:cs="Arial"/>
          <w:sz w:val="22"/>
          <w:szCs w:val="22"/>
        </w:rPr>
        <w:t>20</w:t>
      </w:r>
      <w:r w:rsidRPr="00735353">
        <w:rPr>
          <w:rFonts w:ascii="Arial" w:hAnsi="Arial" w:cs="Arial"/>
          <w:sz w:val="22"/>
          <w:szCs w:val="22"/>
        </w:rPr>
        <w:t>-</w:t>
      </w:r>
      <w:r w:rsidR="00C47F86" w:rsidRPr="00735353">
        <w:rPr>
          <w:rFonts w:ascii="Arial" w:hAnsi="Arial" w:cs="Arial"/>
          <w:sz w:val="22"/>
          <w:szCs w:val="22"/>
        </w:rPr>
        <w:t>21</w:t>
      </w:r>
      <w:r w:rsidRPr="00735353">
        <w:rPr>
          <w:rFonts w:ascii="Arial" w:hAnsi="Arial" w:cs="Arial"/>
          <w:sz w:val="22"/>
          <w:szCs w:val="22"/>
        </w:rPr>
        <w:t xml:space="preserve"> :Rs.62,000</w:t>
      </w:r>
    </w:p>
    <w:p w14:paraId="02D2AB62" w14:textId="6374A8F0" w:rsidR="00A0161E" w:rsidRPr="00735353" w:rsidRDefault="00A0161E" w:rsidP="00A0161E">
      <w:pPr>
        <w:pStyle w:val="ListParagraph"/>
        <w:numPr>
          <w:ilvl w:val="0"/>
          <w:numId w:val="2"/>
        </w:numPr>
        <w:spacing w:after="200"/>
        <w:rPr>
          <w:rFonts w:ascii="Arial" w:hAnsi="Arial" w:cs="Arial"/>
          <w:sz w:val="22"/>
          <w:szCs w:val="22"/>
        </w:rPr>
      </w:pPr>
      <w:r w:rsidRPr="00735353">
        <w:rPr>
          <w:rFonts w:ascii="Arial" w:hAnsi="Arial" w:cs="Arial"/>
          <w:sz w:val="22"/>
          <w:szCs w:val="22"/>
        </w:rPr>
        <w:t>2021-22 :Rs.81,000 (including profit on sale of building Rs20,000)</w:t>
      </w:r>
    </w:p>
    <w:p w14:paraId="6705714B" w14:textId="77777777" w:rsidR="00A0161E" w:rsidRPr="00735353" w:rsidRDefault="00A0161E" w:rsidP="00A0161E">
      <w:pPr>
        <w:pStyle w:val="ListParagraph"/>
        <w:spacing w:after="200"/>
        <w:ind w:left="1440"/>
        <w:rPr>
          <w:rFonts w:ascii="Arial" w:hAnsi="Arial" w:cs="Arial"/>
          <w:sz w:val="22"/>
          <w:szCs w:val="22"/>
        </w:rPr>
      </w:pPr>
      <w:r w:rsidRPr="00735353">
        <w:rPr>
          <w:rFonts w:ascii="Arial" w:hAnsi="Arial" w:cs="Arial"/>
          <w:sz w:val="22"/>
          <w:szCs w:val="22"/>
        </w:rPr>
        <w:t>You are required to calculate the value of goodwill at 2 years purchase of average profits.</w:t>
      </w:r>
    </w:p>
    <w:p w14:paraId="56D827E8" w14:textId="77777777" w:rsidR="00A0161E" w:rsidRPr="00735353" w:rsidRDefault="00A0161E" w:rsidP="00A0161E">
      <w:pPr>
        <w:pStyle w:val="ListParagraph"/>
        <w:spacing w:after="200"/>
        <w:ind w:left="1440"/>
        <w:rPr>
          <w:rFonts w:ascii="Arial" w:hAnsi="Arial" w:cs="Arial"/>
          <w:sz w:val="22"/>
          <w:szCs w:val="22"/>
        </w:rPr>
      </w:pPr>
    </w:p>
    <w:p w14:paraId="1566924E" w14:textId="0D27EBD8" w:rsidR="009A3984" w:rsidRPr="00735353" w:rsidRDefault="009A3984" w:rsidP="009A398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735353">
        <w:rPr>
          <w:rFonts w:ascii="Arial" w:hAnsi="Arial" w:cs="Arial"/>
          <w:sz w:val="22"/>
          <w:szCs w:val="22"/>
        </w:rPr>
        <w:t>Mr.Dhruv</w:t>
      </w:r>
      <w:proofErr w:type="spellEnd"/>
      <w:r w:rsidRPr="00735353">
        <w:rPr>
          <w:rFonts w:ascii="Arial" w:hAnsi="Arial" w:cs="Arial"/>
          <w:sz w:val="22"/>
          <w:szCs w:val="22"/>
        </w:rPr>
        <w:t xml:space="preserve"> constructs a fixed asset and following are the expenses incurred </w:t>
      </w:r>
    </w:p>
    <w:p w14:paraId="4F8F6F98" w14:textId="7E02C7C9" w:rsidR="00C47F86" w:rsidRPr="00735353" w:rsidRDefault="00C47F86" w:rsidP="00C47F86">
      <w:pPr>
        <w:pStyle w:val="ListParagraph"/>
        <w:rPr>
          <w:rFonts w:ascii="Arial" w:hAnsi="Arial" w:cs="Arial"/>
          <w:sz w:val="22"/>
          <w:szCs w:val="22"/>
        </w:rPr>
      </w:pPr>
      <w:r w:rsidRPr="00735353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8489" w:type="dxa"/>
        <w:tblInd w:w="720" w:type="dxa"/>
        <w:tblLook w:val="04A0" w:firstRow="1" w:lastRow="0" w:firstColumn="1" w:lastColumn="0" w:noHBand="0" w:noVBand="1"/>
      </w:tblPr>
      <w:tblGrid>
        <w:gridCol w:w="6756"/>
        <w:gridCol w:w="1733"/>
      </w:tblGrid>
      <w:tr w:rsidR="009A3984" w:rsidRPr="00735353" w14:paraId="27F627BF" w14:textId="77777777" w:rsidTr="00C47F86">
        <w:tc>
          <w:tcPr>
            <w:tcW w:w="6756" w:type="dxa"/>
          </w:tcPr>
          <w:p w14:paraId="1B07809F" w14:textId="77777777" w:rsidR="009A3984" w:rsidRPr="00735353" w:rsidRDefault="009A3984" w:rsidP="00423123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5353">
              <w:rPr>
                <w:rFonts w:ascii="Arial" w:hAnsi="Arial" w:cs="Arial"/>
                <w:b/>
                <w:bCs/>
                <w:sz w:val="22"/>
                <w:szCs w:val="22"/>
              </w:rPr>
              <w:t>Expenditure</w:t>
            </w:r>
          </w:p>
        </w:tc>
        <w:tc>
          <w:tcPr>
            <w:tcW w:w="1733" w:type="dxa"/>
          </w:tcPr>
          <w:p w14:paraId="09DE15C7" w14:textId="77777777" w:rsidR="009A3984" w:rsidRPr="00735353" w:rsidRDefault="009A3984" w:rsidP="00423123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53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Amount( </w:t>
            </w:r>
            <w:proofErr w:type="spellStart"/>
            <w:r w:rsidRPr="00735353">
              <w:rPr>
                <w:rFonts w:ascii="Arial" w:hAnsi="Arial" w:cs="Arial"/>
                <w:b/>
                <w:bCs/>
                <w:sz w:val="22"/>
                <w:szCs w:val="22"/>
              </w:rPr>
              <w:t>Rs</w:t>
            </w:r>
            <w:proofErr w:type="spellEnd"/>
            <w:r w:rsidRPr="00735353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9A3984" w:rsidRPr="00735353" w14:paraId="4784F815" w14:textId="77777777" w:rsidTr="00C47F86">
        <w:tc>
          <w:tcPr>
            <w:tcW w:w="6756" w:type="dxa"/>
          </w:tcPr>
          <w:p w14:paraId="295F838F" w14:textId="77777777" w:rsidR="009A3984" w:rsidRPr="00735353" w:rsidRDefault="009A3984" w:rsidP="0042312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 xml:space="preserve">Raw Material </w:t>
            </w:r>
          </w:p>
        </w:tc>
        <w:tc>
          <w:tcPr>
            <w:tcW w:w="1733" w:type="dxa"/>
          </w:tcPr>
          <w:p w14:paraId="5046CF21" w14:textId="77777777" w:rsidR="009A3984" w:rsidRPr="00735353" w:rsidRDefault="009A3984" w:rsidP="0042312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>10,000</w:t>
            </w:r>
          </w:p>
        </w:tc>
      </w:tr>
      <w:tr w:rsidR="009A3984" w:rsidRPr="00735353" w14:paraId="72C3A37D" w14:textId="77777777" w:rsidTr="00C47F86">
        <w:tc>
          <w:tcPr>
            <w:tcW w:w="6756" w:type="dxa"/>
          </w:tcPr>
          <w:p w14:paraId="532E2853" w14:textId="77777777" w:rsidR="009A3984" w:rsidRPr="00735353" w:rsidRDefault="009A3984" w:rsidP="0042312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>Direct Expenses</w:t>
            </w:r>
          </w:p>
        </w:tc>
        <w:tc>
          <w:tcPr>
            <w:tcW w:w="1733" w:type="dxa"/>
          </w:tcPr>
          <w:p w14:paraId="2CCDEB2B" w14:textId="77777777" w:rsidR="009A3984" w:rsidRPr="00735353" w:rsidRDefault="009A3984" w:rsidP="0042312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>2,000</w:t>
            </w:r>
          </w:p>
        </w:tc>
      </w:tr>
      <w:tr w:rsidR="009A3984" w:rsidRPr="00735353" w14:paraId="45B77CEB" w14:textId="77777777" w:rsidTr="00C47F86">
        <w:tc>
          <w:tcPr>
            <w:tcW w:w="6756" w:type="dxa"/>
          </w:tcPr>
          <w:p w14:paraId="5663EE91" w14:textId="7594A027" w:rsidR="009A3984" w:rsidRPr="00735353" w:rsidRDefault="009A3984" w:rsidP="0042312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 xml:space="preserve">Direct </w:t>
            </w:r>
            <w:r w:rsidR="00C47F86" w:rsidRPr="00735353">
              <w:rPr>
                <w:rFonts w:ascii="Arial" w:hAnsi="Arial" w:cs="Arial"/>
                <w:sz w:val="22"/>
                <w:szCs w:val="22"/>
              </w:rPr>
              <w:t xml:space="preserve">Labor </w:t>
            </w:r>
            <w:r w:rsidRPr="00735353">
              <w:rPr>
                <w:rFonts w:ascii="Arial" w:hAnsi="Arial" w:cs="Arial"/>
                <w:sz w:val="22"/>
                <w:szCs w:val="22"/>
              </w:rPr>
              <w:t>(20% with construction of new asset)</w:t>
            </w:r>
          </w:p>
        </w:tc>
        <w:tc>
          <w:tcPr>
            <w:tcW w:w="1733" w:type="dxa"/>
          </w:tcPr>
          <w:p w14:paraId="52C409C4" w14:textId="77777777" w:rsidR="009A3984" w:rsidRPr="00735353" w:rsidRDefault="009A3984" w:rsidP="0042312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>5,000</w:t>
            </w:r>
          </w:p>
        </w:tc>
      </w:tr>
      <w:tr w:rsidR="009A3984" w:rsidRPr="00735353" w14:paraId="42D396C6" w14:textId="77777777" w:rsidTr="00C47F86">
        <w:tc>
          <w:tcPr>
            <w:tcW w:w="6756" w:type="dxa"/>
          </w:tcPr>
          <w:p w14:paraId="2B401F9C" w14:textId="77777777" w:rsidR="009A3984" w:rsidRPr="00735353" w:rsidRDefault="009A3984" w:rsidP="0042312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>Total administrative and office expenses (20% of expenses charges to construction of new asset)</w:t>
            </w:r>
          </w:p>
        </w:tc>
        <w:tc>
          <w:tcPr>
            <w:tcW w:w="1733" w:type="dxa"/>
          </w:tcPr>
          <w:p w14:paraId="56096E26" w14:textId="77777777" w:rsidR="009A3984" w:rsidRPr="00735353" w:rsidRDefault="009A3984" w:rsidP="0042312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>3,000</w:t>
            </w:r>
          </w:p>
        </w:tc>
      </w:tr>
      <w:tr w:rsidR="009A3984" w:rsidRPr="00735353" w14:paraId="1AA70501" w14:textId="77777777" w:rsidTr="00C47F86">
        <w:tc>
          <w:tcPr>
            <w:tcW w:w="6756" w:type="dxa"/>
          </w:tcPr>
          <w:p w14:paraId="4A4C0425" w14:textId="77777777" w:rsidR="009A3984" w:rsidRPr="00735353" w:rsidRDefault="009A3984" w:rsidP="0042312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>Depreciation of asset used in the construction of new asset</w:t>
            </w:r>
          </w:p>
        </w:tc>
        <w:tc>
          <w:tcPr>
            <w:tcW w:w="1733" w:type="dxa"/>
          </w:tcPr>
          <w:p w14:paraId="6147CD97" w14:textId="77777777" w:rsidR="009A3984" w:rsidRPr="00735353" w:rsidRDefault="009A3984" w:rsidP="0042312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</w:tr>
      <w:tr w:rsidR="009A3984" w:rsidRPr="00735353" w14:paraId="77656CEA" w14:textId="77777777" w:rsidTr="00C47F86">
        <w:tc>
          <w:tcPr>
            <w:tcW w:w="6756" w:type="dxa"/>
          </w:tcPr>
          <w:p w14:paraId="1477C777" w14:textId="77777777" w:rsidR="009A3984" w:rsidRPr="00735353" w:rsidRDefault="009A3984" w:rsidP="0042312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 xml:space="preserve">Selling expenses </w:t>
            </w:r>
          </w:p>
        </w:tc>
        <w:tc>
          <w:tcPr>
            <w:tcW w:w="1733" w:type="dxa"/>
          </w:tcPr>
          <w:p w14:paraId="522BDA60" w14:textId="77777777" w:rsidR="009A3984" w:rsidRPr="00735353" w:rsidRDefault="009A3984" w:rsidP="0042312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</w:tr>
      <w:tr w:rsidR="009A3984" w:rsidRPr="00735353" w14:paraId="6F5A980C" w14:textId="77777777" w:rsidTr="00C47F86">
        <w:tc>
          <w:tcPr>
            <w:tcW w:w="6756" w:type="dxa"/>
          </w:tcPr>
          <w:p w14:paraId="09103743" w14:textId="77777777" w:rsidR="009A3984" w:rsidRPr="00735353" w:rsidRDefault="009A3984" w:rsidP="0042312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>Advertisement expenses</w:t>
            </w:r>
          </w:p>
        </w:tc>
        <w:tc>
          <w:tcPr>
            <w:tcW w:w="1733" w:type="dxa"/>
          </w:tcPr>
          <w:p w14:paraId="4E24A855" w14:textId="77777777" w:rsidR="009A3984" w:rsidRPr="00735353" w:rsidRDefault="009A3984" w:rsidP="0042312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</w:tr>
    </w:tbl>
    <w:p w14:paraId="52687030" w14:textId="16798AA3" w:rsidR="00A0161E" w:rsidRPr="00F44D67" w:rsidRDefault="009A3984" w:rsidP="00F44D67">
      <w:pPr>
        <w:rPr>
          <w:rFonts w:ascii="Arial" w:hAnsi="Arial" w:cs="Arial"/>
          <w:sz w:val="22"/>
          <w:szCs w:val="22"/>
        </w:rPr>
      </w:pPr>
      <w:r w:rsidRPr="00735353">
        <w:rPr>
          <w:rFonts w:ascii="Arial" w:hAnsi="Arial" w:cs="Arial"/>
          <w:sz w:val="22"/>
          <w:szCs w:val="22"/>
        </w:rPr>
        <w:t xml:space="preserve">            Calculate the value of Fixed Asset</w:t>
      </w:r>
      <w:r w:rsidR="00F44D67">
        <w:rPr>
          <w:rFonts w:ascii="Arial" w:hAnsi="Arial" w:cs="Arial"/>
          <w:sz w:val="22"/>
          <w:szCs w:val="22"/>
        </w:rPr>
        <w:t>.</w:t>
      </w:r>
    </w:p>
    <w:p w14:paraId="0BA4BBF4" w14:textId="77777777" w:rsidR="00A0161E" w:rsidRPr="00735353" w:rsidRDefault="00A0161E" w:rsidP="00A0161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35353">
        <w:rPr>
          <w:rFonts w:ascii="Arial" w:hAnsi="Arial" w:cs="Arial"/>
          <w:sz w:val="22"/>
          <w:szCs w:val="22"/>
        </w:rPr>
        <w:lastRenderedPageBreak/>
        <w:t>What is IND AS 2? Give the measurement criteria for the same.</w:t>
      </w:r>
    </w:p>
    <w:p w14:paraId="4C34477E" w14:textId="77777777" w:rsidR="00A0161E" w:rsidRPr="00735353" w:rsidRDefault="00A0161E" w:rsidP="00A0161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35353">
        <w:rPr>
          <w:rFonts w:ascii="Arial" w:hAnsi="Arial" w:cs="Arial"/>
          <w:sz w:val="22"/>
          <w:szCs w:val="22"/>
        </w:rPr>
        <w:t>Write a note on the recording of current &amp; non-current assets and liabilities in a balance sheet.</w:t>
      </w:r>
    </w:p>
    <w:p w14:paraId="4A4B87B0" w14:textId="77777777" w:rsidR="00A0161E" w:rsidRPr="00735353" w:rsidRDefault="00A0161E" w:rsidP="00A0161E">
      <w:pPr>
        <w:rPr>
          <w:rFonts w:ascii="Arial" w:hAnsi="Arial" w:cs="Arial"/>
        </w:rPr>
      </w:pPr>
    </w:p>
    <w:p w14:paraId="4EA147FF" w14:textId="77777777" w:rsidR="00A0161E" w:rsidRPr="00735353" w:rsidRDefault="00A0161E" w:rsidP="00A0161E">
      <w:pPr>
        <w:ind w:left="360"/>
        <w:rPr>
          <w:rFonts w:ascii="Arial" w:hAnsi="Arial" w:cs="Arial"/>
        </w:rPr>
      </w:pPr>
    </w:p>
    <w:p w14:paraId="5B87416B" w14:textId="4FA04E4B" w:rsidR="00A0161E" w:rsidRPr="00735353" w:rsidRDefault="00A0161E" w:rsidP="00094F15">
      <w:pPr>
        <w:pStyle w:val="yiv2058623908msonormal"/>
        <w:spacing w:before="0" w:beforeAutospacing="0" w:after="0" w:afterAutospacing="0"/>
        <w:jc w:val="center"/>
        <w:rPr>
          <w:rFonts w:ascii="Arial" w:hAnsi="Arial" w:cs="Arial"/>
          <w:b/>
          <w:iCs/>
          <w:lang w:val="en-IN"/>
        </w:rPr>
      </w:pPr>
      <w:r w:rsidRPr="00735353">
        <w:rPr>
          <w:rFonts w:ascii="Arial" w:hAnsi="Arial" w:cs="Arial"/>
          <w:b/>
          <w:iCs/>
          <w:lang w:val="en-IN"/>
        </w:rPr>
        <w:t>SECTION – C</w:t>
      </w:r>
    </w:p>
    <w:p w14:paraId="6EE58434" w14:textId="44D9F0DF" w:rsidR="00A0161E" w:rsidRPr="00735353" w:rsidRDefault="00A0161E" w:rsidP="00F44D67">
      <w:pPr>
        <w:pStyle w:val="ListParagraph"/>
        <w:numPr>
          <w:ilvl w:val="0"/>
          <w:numId w:val="15"/>
        </w:numPr>
        <w:rPr>
          <w:rFonts w:ascii="Arial" w:hAnsi="Arial" w:cs="Arial"/>
          <w:b/>
        </w:rPr>
      </w:pPr>
      <w:r w:rsidRPr="00735353">
        <w:rPr>
          <w:rFonts w:ascii="Arial" w:hAnsi="Arial" w:cs="Arial"/>
          <w:b/>
        </w:rPr>
        <w:t xml:space="preserve">Answer any TWO (2) of the following each carries 15 marks   </w:t>
      </w:r>
      <w:r w:rsidR="00F44D67">
        <w:rPr>
          <w:rFonts w:ascii="Arial" w:hAnsi="Arial" w:cs="Arial"/>
          <w:b/>
        </w:rPr>
        <w:t>[</w:t>
      </w:r>
      <w:r w:rsidRPr="00735353">
        <w:rPr>
          <w:rFonts w:ascii="Arial" w:hAnsi="Arial" w:cs="Arial"/>
          <w:b/>
        </w:rPr>
        <w:t>2x15=30</w:t>
      </w:r>
      <w:r w:rsidR="00F44D67">
        <w:rPr>
          <w:rFonts w:ascii="Arial" w:hAnsi="Arial" w:cs="Arial"/>
          <w:b/>
        </w:rPr>
        <w:t>]</w:t>
      </w:r>
    </w:p>
    <w:p w14:paraId="760DB307" w14:textId="77777777" w:rsidR="00A0161E" w:rsidRPr="00735353" w:rsidRDefault="00A0161E" w:rsidP="00A0161E">
      <w:pPr>
        <w:pStyle w:val="ListParagraph"/>
        <w:ind w:left="0"/>
        <w:rPr>
          <w:rFonts w:ascii="Arial" w:hAnsi="Arial" w:cs="Arial"/>
        </w:rPr>
      </w:pPr>
    </w:p>
    <w:p w14:paraId="2C167439" w14:textId="77777777" w:rsidR="00A0161E" w:rsidRPr="00735353" w:rsidRDefault="00A0161E" w:rsidP="00A0161E">
      <w:pPr>
        <w:pStyle w:val="ListParagraph"/>
        <w:numPr>
          <w:ilvl w:val="0"/>
          <w:numId w:val="1"/>
        </w:numPr>
        <w:ind w:left="644"/>
        <w:rPr>
          <w:rFonts w:ascii="Arial" w:hAnsi="Arial" w:cs="Arial"/>
          <w:sz w:val="22"/>
          <w:szCs w:val="22"/>
        </w:rPr>
      </w:pPr>
    </w:p>
    <w:p w14:paraId="698D5A44" w14:textId="158F0DF0" w:rsidR="00A0161E" w:rsidRPr="00735353" w:rsidRDefault="00A0161E" w:rsidP="00A0161E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735353">
        <w:rPr>
          <w:rFonts w:ascii="Arial" w:hAnsi="Arial" w:cs="Arial"/>
          <w:sz w:val="22"/>
          <w:szCs w:val="22"/>
          <w:lang w:eastAsia="en-GB"/>
        </w:rPr>
        <w:t>From the following balances extracted from the book of Mason Ltd prepare Statement of Profit and Loss as on 31</w:t>
      </w:r>
      <w:r w:rsidRPr="00735353">
        <w:rPr>
          <w:rFonts w:ascii="Arial" w:hAnsi="Arial" w:cs="Arial"/>
          <w:sz w:val="22"/>
          <w:szCs w:val="22"/>
          <w:vertAlign w:val="superscript"/>
          <w:lang w:eastAsia="en-GB"/>
        </w:rPr>
        <w:t>st</w:t>
      </w:r>
      <w:r w:rsidRPr="00735353">
        <w:rPr>
          <w:rFonts w:ascii="Arial" w:hAnsi="Arial" w:cs="Arial"/>
          <w:sz w:val="22"/>
          <w:szCs w:val="22"/>
          <w:lang w:eastAsia="en-GB"/>
        </w:rPr>
        <w:t xml:space="preserve"> March, 2022</w:t>
      </w: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4770"/>
        <w:gridCol w:w="1390"/>
      </w:tblGrid>
      <w:tr w:rsidR="00A0161E" w:rsidRPr="00735353" w14:paraId="444D430C" w14:textId="77777777" w:rsidTr="00423123">
        <w:tc>
          <w:tcPr>
            <w:tcW w:w="4770" w:type="dxa"/>
          </w:tcPr>
          <w:p w14:paraId="6ECCD3EB" w14:textId="77777777" w:rsidR="00A0161E" w:rsidRPr="00735353" w:rsidRDefault="00A0161E" w:rsidP="0042312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>Particulars</w:t>
            </w:r>
          </w:p>
        </w:tc>
        <w:tc>
          <w:tcPr>
            <w:tcW w:w="1390" w:type="dxa"/>
          </w:tcPr>
          <w:p w14:paraId="42EAC9D2" w14:textId="77777777" w:rsidR="00A0161E" w:rsidRPr="00735353" w:rsidRDefault="00A0161E" w:rsidP="0042312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>Amount(</w:t>
            </w:r>
            <w:proofErr w:type="spellStart"/>
            <w:r w:rsidRPr="00735353">
              <w:rPr>
                <w:rFonts w:ascii="Arial" w:hAnsi="Arial" w:cs="Arial"/>
                <w:sz w:val="22"/>
                <w:szCs w:val="22"/>
              </w:rPr>
              <w:t>Rs</w:t>
            </w:r>
            <w:proofErr w:type="spellEnd"/>
            <w:r w:rsidRPr="0073535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0161E" w:rsidRPr="00735353" w14:paraId="0010C0E8" w14:textId="77777777" w:rsidTr="00423123">
        <w:tc>
          <w:tcPr>
            <w:tcW w:w="4770" w:type="dxa"/>
          </w:tcPr>
          <w:p w14:paraId="63120151" w14:textId="77777777" w:rsidR="00A0161E" w:rsidRPr="00735353" w:rsidRDefault="00A0161E" w:rsidP="0042312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>Stock on 1</w:t>
            </w:r>
            <w:r w:rsidRPr="00735353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735353">
              <w:rPr>
                <w:rFonts w:ascii="Arial" w:hAnsi="Arial" w:cs="Arial"/>
                <w:sz w:val="22"/>
                <w:szCs w:val="22"/>
              </w:rPr>
              <w:t xml:space="preserve"> April 2021</w:t>
            </w:r>
          </w:p>
        </w:tc>
        <w:tc>
          <w:tcPr>
            <w:tcW w:w="1390" w:type="dxa"/>
          </w:tcPr>
          <w:p w14:paraId="44C97816" w14:textId="77777777" w:rsidR="00A0161E" w:rsidRPr="00735353" w:rsidRDefault="00A0161E" w:rsidP="0042312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>1,50,000</w:t>
            </w:r>
          </w:p>
        </w:tc>
      </w:tr>
      <w:tr w:rsidR="00A0161E" w:rsidRPr="00735353" w14:paraId="64973EB5" w14:textId="77777777" w:rsidTr="00423123">
        <w:tc>
          <w:tcPr>
            <w:tcW w:w="4770" w:type="dxa"/>
          </w:tcPr>
          <w:p w14:paraId="1DC540C0" w14:textId="77777777" w:rsidR="00A0161E" w:rsidRPr="00735353" w:rsidRDefault="00A0161E" w:rsidP="0042312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>Purchases</w:t>
            </w:r>
          </w:p>
        </w:tc>
        <w:tc>
          <w:tcPr>
            <w:tcW w:w="1390" w:type="dxa"/>
          </w:tcPr>
          <w:p w14:paraId="3351CFA2" w14:textId="77777777" w:rsidR="00A0161E" w:rsidRPr="00735353" w:rsidRDefault="00A0161E" w:rsidP="0042312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>4,90,000</w:t>
            </w:r>
          </w:p>
        </w:tc>
      </w:tr>
      <w:tr w:rsidR="00A0161E" w:rsidRPr="00735353" w14:paraId="31EF6D49" w14:textId="77777777" w:rsidTr="00423123">
        <w:tc>
          <w:tcPr>
            <w:tcW w:w="4770" w:type="dxa"/>
          </w:tcPr>
          <w:p w14:paraId="194DA330" w14:textId="77777777" w:rsidR="00A0161E" w:rsidRPr="00735353" w:rsidRDefault="00A0161E" w:rsidP="0042312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>Sales</w:t>
            </w:r>
          </w:p>
        </w:tc>
        <w:tc>
          <w:tcPr>
            <w:tcW w:w="1390" w:type="dxa"/>
          </w:tcPr>
          <w:p w14:paraId="527A1E76" w14:textId="77777777" w:rsidR="00A0161E" w:rsidRPr="00735353" w:rsidRDefault="00A0161E" w:rsidP="0042312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>20,000</w:t>
            </w:r>
          </w:p>
        </w:tc>
      </w:tr>
      <w:tr w:rsidR="00A0161E" w:rsidRPr="00735353" w14:paraId="5ADCD948" w14:textId="77777777" w:rsidTr="00423123">
        <w:tc>
          <w:tcPr>
            <w:tcW w:w="4770" w:type="dxa"/>
          </w:tcPr>
          <w:p w14:paraId="494049E2" w14:textId="77777777" w:rsidR="00A0161E" w:rsidRPr="00735353" w:rsidRDefault="00A0161E" w:rsidP="0042312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>Wages</w:t>
            </w:r>
          </w:p>
        </w:tc>
        <w:tc>
          <w:tcPr>
            <w:tcW w:w="1390" w:type="dxa"/>
          </w:tcPr>
          <w:p w14:paraId="425F3E11" w14:textId="77777777" w:rsidR="00A0161E" w:rsidRPr="00735353" w:rsidRDefault="00A0161E" w:rsidP="0042312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>7,00,000</w:t>
            </w:r>
          </w:p>
        </w:tc>
      </w:tr>
      <w:tr w:rsidR="00A0161E" w:rsidRPr="00735353" w14:paraId="33A6A4FD" w14:textId="77777777" w:rsidTr="00423123">
        <w:tc>
          <w:tcPr>
            <w:tcW w:w="4770" w:type="dxa"/>
          </w:tcPr>
          <w:p w14:paraId="65888774" w14:textId="77777777" w:rsidR="00A0161E" w:rsidRPr="00735353" w:rsidRDefault="00A0161E" w:rsidP="0042312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>Carriage Inward</w:t>
            </w:r>
          </w:p>
        </w:tc>
        <w:tc>
          <w:tcPr>
            <w:tcW w:w="1390" w:type="dxa"/>
          </w:tcPr>
          <w:p w14:paraId="41C16759" w14:textId="77777777" w:rsidR="00A0161E" w:rsidRPr="00735353" w:rsidRDefault="00A0161E" w:rsidP="0042312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>1,900</w:t>
            </w:r>
          </w:p>
        </w:tc>
      </w:tr>
      <w:tr w:rsidR="00A0161E" w:rsidRPr="00735353" w14:paraId="26F9AE06" w14:textId="77777777" w:rsidTr="00423123">
        <w:tc>
          <w:tcPr>
            <w:tcW w:w="4770" w:type="dxa"/>
          </w:tcPr>
          <w:p w14:paraId="1B1447B8" w14:textId="77777777" w:rsidR="00A0161E" w:rsidRPr="00735353" w:rsidRDefault="00A0161E" w:rsidP="0042312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>Discount Received</w:t>
            </w:r>
          </w:p>
        </w:tc>
        <w:tc>
          <w:tcPr>
            <w:tcW w:w="1390" w:type="dxa"/>
          </w:tcPr>
          <w:p w14:paraId="74100E18" w14:textId="77777777" w:rsidR="00A0161E" w:rsidRPr="00735353" w:rsidRDefault="00A0161E" w:rsidP="0042312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>6,000</w:t>
            </w:r>
          </w:p>
        </w:tc>
      </w:tr>
      <w:tr w:rsidR="00A0161E" w:rsidRPr="00735353" w14:paraId="2CECADAB" w14:textId="77777777" w:rsidTr="00423123">
        <w:tc>
          <w:tcPr>
            <w:tcW w:w="4770" w:type="dxa"/>
          </w:tcPr>
          <w:p w14:paraId="5395E708" w14:textId="77777777" w:rsidR="00A0161E" w:rsidRPr="00735353" w:rsidRDefault="00A0161E" w:rsidP="0042312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>Salaries</w:t>
            </w:r>
          </w:p>
        </w:tc>
        <w:tc>
          <w:tcPr>
            <w:tcW w:w="1390" w:type="dxa"/>
          </w:tcPr>
          <w:p w14:paraId="38CD095B" w14:textId="77777777" w:rsidR="00A0161E" w:rsidRPr="00735353" w:rsidRDefault="00A0161E" w:rsidP="0042312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>20,800</w:t>
            </w:r>
          </w:p>
        </w:tc>
      </w:tr>
      <w:tr w:rsidR="00A0161E" w:rsidRPr="00735353" w14:paraId="4C5E1E58" w14:textId="77777777" w:rsidTr="00423123">
        <w:tc>
          <w:tcPr>
            <w:tcW w:w="4770" w:type="dxa"/>
          </w:tcPr>
          <w:p w14:paraId="0ECF4926" w14:textId="77777777" w:rsidR="00A0161E" w:rsidRPr="00735353" w:rsidRDefault="00A0161E" w:rsidP="0042312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>Rent</w:t>
            </w:r>
          </w:p>
        </w:tc>
        <w:tc>
          <w:tcPr>
            <w:tcW w:w="1390" w:type="dxa"/>
          </w:tcPr>
          <w:p w14:paraId="4135E9FB" w14:textId="77777777" w:rsidR="00A0161E" w:rsidRPr="00735353" w:rsidRDefault="00A0161E" w:rsidP="0042312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>9,600</w:t>
            </w:r>
          </w:p>
        </w:tc>
      </w:tr>
      <w:tr w:rsidR="00A0161E" w:rsidRPr="00735353" w14:paraId="21182E01" w14:textId="77777777" w:rsidTr="00423123">
        <w:tc>
          <w:tcPr>
            <w:tcW w:w="4770" w:type="dxa"/>
          </w:tcPr>
          <w:p w14:paraId="51BEFFD7" w14:textId="77777777" w:rsidR="00A0161E" w:rsidRPr="00735353" w:rsidRDefault="00A0161E" w:rsidP="0042312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>Stock on 31</w:t>
            </w:r>
            <w:r w:rsidRPr="00735353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735353">
              <w:rPr>
                <w:rFonts w:ascii="Arial" w:hAnsi="Arial" w:cs="Arial"/>
                <w:sz w:val="22"/>
                <w:szCs w:val="22"/>
              </w:rPr>
              <w:t xml:space="preserve"> March 2022</w:t>
            </w:r>
          </w:p>
        </w:tc>
        <w:tc>
          <w:tcPr>
            <w:tcW w:w="1390" w:type="dxa"/>
          </w:tcPr>
          <w:p w14:paraId="2769CE32" w14:textId="77777777" w:rsidR="00A0161E" w:rsidRPr="00735353" w:rsidRDefault="00A0161E" w:rsidP="0042312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>1,80,000</w:t>
            </w:r>
          </w:p>
        </w:tc>
      </w:tr>
      <w:tr w:rsidR="00A0161E" w:rsidRPr="00735353" w14:paraId="5669E99E" w14:textId="77777777" w:rsidTr="00423123">
        <w:tc>
          <w:tcPr>
            <w:tcW w:w="4770" w:type="dxa"/>
          </w:tcPr>
          <w:p w14:paraId="37A9AE09" w14:textId="77777777" w:rsidR="00A0161E" w:rsidRPr="00735353" w:rsidRDefault="00A0161E" w:rsidP="0042312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 xml:space="preserve">Depreciation </w:t>
            </w:r>
          </w:p>
        </w:tc>
        <w:tc>
          <w:tcPr>
            <w:tcW w:w="1390" w:type="dxa"/>
          </w:tcPr>
          <w:p w14:paraId="038668AA" w14:textId="77777777" w:rsidR="00A0161E" w:rsidRPr="00735353" w:rsidRDefault="00A0161E" w:rsidP="0042312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>10,000</w:t>
            </w:r>
          </w:p>
        </w:tc>
      </w:tr>
      <w:tr w:rsidR="00A0161E" w:rsidRPr="00735353" w14:paraId="3F155658" w14:textId="77777777" w:rsidTr="00423123">
        <w:tc>
          <w:tcPr>
            <w:tcW w:w="4770" w:type="dxa"/>
          </w:tcPr>
          <w:p w14:paraId="38344484" w14:textId="77777777" w:rsidR="00A0161E" w:rsidRPr="00735353" w:rsidRDefault="00A0161E" w:rsidP="0042312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 xml:space="preserve">Managerial Remuneration </w:t>
            </w:r>
          </w:p>
        </w:tc>
        <w:tc>
          <w:tcPr>
            <w:tcW w:w="1390" w:type="dxa"/>
          </w:tcPr>
          <w:p w14:paraId="483547EE" w14:textId="77777777" w:rsidR="00A0161E" w:rsidRPr="00735353" w:rsidRDefault="00A0161E" w:rsidP="0042312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>13,000</w:t>
            </w:r>
          </w:p>
        </w:tc>
      </w:tr>
      <w:tr w:rsidR="00A0161E" w:rsidRPr="00735353" w14:paraId="66086329" w14:textId="77777777" w:rsidTr="00423123">
        <w:tc>
          <w:tcPr>
            <w:tcW w:w="4770" w:type="dxa"/>
          </w:tcPr>
          <w:p w14:paraId="309E427D" w14:textId="77777777" w:rsidR="00A0161E" w:rsidRPr="00735353" w:rsidRDefault="00A0161E" w:rsidP="0042312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>Provision for Doubtful Debts</w:t>
            </w:r>
          </w:p>
        </w:tc>
        <w:tc>
          <w:tcPr>
            <w:tcW w:w="1390" w:type="dxa"/>
          </w:tcPr>
          <w:p w14:paraId="42698B0E" w14:textId="77777777" w:rsidR="00A0161E" w:rsidRPr="00735353" w:rsidRDefault="00A0161E" w:rsidP="0042312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>1,000</w:t>
            </w:r>
          </w:p>
        </w:tc>
      </w:tr>
      <w:tr w:rsidR="00A0161E" w:rsidRPr="00735353" w14:paraId="65F5E548" w14:textId="77777777" w:rsidTr="00423123">
        <w:tc>
          <w:tcPr>
            <w:tcW w:w="4770" w:type="dxa"/>
          </w:tcPr>
          <w:p w14:paraId="6AD11C3F" w14:textId="77777777" w:rsidR="00A0161E" w:rsidRPr="00735353" w:rsidRDefault="00A0161E" w:rsidP="0042312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>Sundry Expenses</w:t>
            </w:r>
          </w:p>
        </w:tc>
        <w:tc>
          <w:tcPr>
            <w:tcW w:w="1390" w:type="dxa"/>
          </w:tcPr>
          <w:p w14:paraId="73357C7E" w14:textId="77777777" w:rsidR="00A0161E" w:rsidRPr="00735353" w:rsidRDefault="00A0161E" w:rsidP="0042312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>12,700</w:t>
            </w:r>
          </w:p>
        </w:tc>
      </w:tr>
    </w:tbl>
    <w:p w14:paraId="2569F092" w14:textId="737F5F48" w:rsidR="00A0161E" w:rsidRPr="00735353" w:rsidRDefault="00A0161E" w:rsidP="00A0161E">
      <w:pPr>
        <w:pStyle w:val="ListParagraph"/>
        <w:ind w:left="644"/>
        <w:rPr>
          <w:rFonts w:ascii="Arial" w:hAnsi="Arial" w:cs="Arial"/>
          <w:sz w:val="22"/>
          <w:szCs w:val="22"/>
        </w:rPr>
      </w:pPr>
      <w:r w:rsidRPr="00735353">
        <w:rPr>
          <w:rFonts w:ascii="Arial" w:hAnsi="Arial" w:cs="Arial"/>
          <w:sz w:val="22"/>
          <w:szCs w:val="22"/>
        </w:rPr>
        <w:t xml:space="preserve">Provide a provision for tax at the rate of 50% of profit before tax </w:t>
      </w:r>
      <w:proofErr w:type="gramStart"/>
      <w:r w:rsidRPr="00735353">
        <w:rPr>
          <w:rFonts w:ascii="Arial" w:hAnsi="Arial" w:cs="Arial"/>
          <w:sz w:val="22"/>
          <w:szCs w:val="22"/>
        </w:rPr>
        <w:t>( 10</w:t>
      </w:r>
      <w:proofErr w:type="gramEnd"/>
      <w:r w:rsidRPr="00735353">
        <w:rPr>
          <w:rFonts w:ascii="Arial" w:hAnsi="Arial" w:cs="Arial"/>
          <w:sz w:val="22"/>
          <w:szCs w:val="22"/>
        </w:rPr>
        <w:t xml:space="preserve"> marks)</w:t>
      </w:r>
    </w:p>
    <w:p w14:paraId="7877444A" w14:textId="77777777" w:rsidR="00A0161E" w:rsidRPr="00735353" w:rsidRDefault="00A0161E" w:rsidP="00A0161E">
      <w:pPr>
        <w:pStyle w:val="ListParagraph"/>
        <w:ind w:left="644"/>
        <w:rPr>
          <w:rFonts w:ascii="Arial" w:hAnsi="Arial" w:cs="Arial"/>
          <w:sz w:val="22"/>
          <w:szCs w:val="22"/>
        </w:rPr>
      </w:pPr>
    </w:p>
    <w:p w14:paraId="16130F78" w14:textId="5E167288" w:rsidR="00A0161E" w:rsidRPr="00735353" w:rsidRDefault="00A0161E" w:rsidP="00A0161E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735353">
        <w:rPr>
          <w:rFonts w:ascii="Arial" w:hAnsi="Arial" w:cs="Arial"/>
          <w:sz w:val="22"/>
          <w:szCs w:val="22"/>
        </w:rPr>
        <w:t>What are the factors affecting valuation of shares? (5 marks)</w:t>
      </w:r>
    </w:p>
    <w:p w14:paraId="7BCD4606" w14:textId="77777777" w:rsidR="00094F15" w:rsidRPr="00735353" w:rsidRDefault="00094F15" w:rsidP="00A0161E">
      <w:pPr>
        <w:rPr>
          <w:rFonts w:ascii="Arial" w:hAnsi="Arial" w:cs="Arial"/>
          <w:sz w:val="22"/>
          <w:szCs w:val="22"/>
        </w:rPr>
      </w:pPr>
    </w:p>
    <w:p w14:paraId="54ED32AB" w14:textId="264F47FD" w:rsidR="00C47F86" w:rsidRPr="00735353" w:rsidRDefault="00C47F86" w:rsidP="00C47F8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35353">
        <w:rPr>
          <w:rFonts w:ascii="Arial" w:hAnsi="Arial" w:cs="Arial"/>
          <w:sz w:val="22"/>
          <w:szCs w:val="22"/>
        </w:rPr>
        <w:t>Roy &amp; Co. Kolkata has a branch at Guwahati for sale of its goods. For the year ending March 31, 20</w:t>
      </w:r>
      <w:r w:rsidR="00F44D67">
        <w:rPr>
          <w:rFonts w:ascii="Arial" w:hAnsi="Arial" w:cs="Arial"/>
          <w:sz w:val="22"/>
          <w:szCs w:val="22"/>
        </w:rPr>
        <w:t>22</w:t>
      </w:r>
      <w:r w:rsidRPr="00735353">
        <w:rPr>
          <w:rFonts w:ascii="Arial" w:hAnsi="Arial" w:cs="Arial"/>
          <w:sz w:val="22"/>
          <w:szCs w:val="22"/>
        </w:rPr>
        <w:t xml:space="preserve"> the following particulars are furnished:</w:t>
      </w:r>
    </w:p>
    <w:tbl>
      <w:tblPr>
        <w:tblW w:w="7120" w:type="dxa"/>
        <w:tblInd w:w="704" w:type="dxa"/>
        <w:tblLook w:val="04A0" w:firstRow="1" w:lastRow="0" w:firstColumn="1" w:lastColumn="0" w:noHBand="0" w:noVBand="1"/>
      </w:tblPr>
      <w:tblGrid>
        <w:gridCol w:w="5780"/>
        <w:gridCol w:w="1340"/>
      </w:tblGrid>
      <w:tr w:rsidR="00C47F86" w:rsidRPr="00C47F86" w14:paraId="3857AADE" w14:textId="77777777" w:rsidTr="00037AB7">
        <w:trPr>
          <w:trHeight w:val="320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5E74" w14:textId="56B28FA9" w:rsidR="00C47F86" w:rsidRPr="00C47F86" w:rsidRDefault="00C47F86" w:rsidP="00037AB7">
            <w:pPr>
              <w:ind w:left="3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353">
              <w:rPr>
                <w:rFonts w:ascii="Arial" w:hAnsi="Arial" w:cs="Arial"/>
                <w:color w:val="000000"/>
                <w:sz w:val="22"/>
                <w:szCs w:val="22"/>
              </w:rPr>
              <w:t>Particulars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7E57" w14:textId="77777777" w:rsidR="00C47F86" w:rsidRPr="00C47F86" w:rsidRDefault="00C47F86" w:rsidP="00C47F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7F86">
              <w:rPr>
                <w:rFonts w:ascii="Arial" w:hAnsi="Arial" w:cs="Arial"/>
                <w:color w:val="000000"/>
                <w:sz w:val="22"/>
                <w:szCs w:val="22"/>
              </w:rPr>
              <w:t>Amount (</w:t>
            </w:r>
            <w:proofErr w:type="spellStart"/>
            <w:r w:rsidRPr="00C47F86">
              <w:rPr>
                <w:rFonts w:ascii="Arial" w:hAnsi="Arial" w:cs="Arial"/>
                <w:color w:val="000000"/>
                <w:sz w:val="22"/>
                <w:szCs w:val="22"/>
              </w:rPr>
              <w:t>Rs</w:t>
            </w:r>
            <w:proofErr w:type="spellEnd"/>
            <w:r w:rsidRPr="00C47F86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C47F86" w:rsidRPr="00C47F86" w14:paraId="2BE48EAE" w14:textId="77777777" w:rsidTr="00037AB7">
        <w:trPr>
          <w:trHeight w:val="3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E9A2" w14:textId="3A9B01A2" w:rsidR="00C47F86" w:rsidRPr="00C47F86" w:rsidRDefault="00C47F86" w:rsidP="00037AB7">
            <w:pPr>
              <w:ind w:left="3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7F86">
              <w:rPr>
                <w:rFonts w:ascii="Arial" w:hAnsi="Arial" w:cs="Arial"/>
                <w:color w:val="000000"/>
                <w:sz w:val="22"/>
                <w:szCs w:val="22"/>
              </w:rPr>
              <w:t xml:space="preserve">Goods sent to branch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9D4E" w14:textId="29EC4278" w:rsidR="00C47F86" w:rsidRPr="00C47F86" w:rsidRDefault="00C47F86" w:rsidP="00C47F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7F8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73535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C47F86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  <w:r w:rsidRPr="0073535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C47F86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C47F86" w:rsidRPr="00C47F86" w14:paraId="68D37763" w14:textId="77777777" w:rsidTr="00037AB7">
        <w:trPr>
          <w:trHeight w:val="3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7EC7" w14:textId="77777777" w:rsidR="00C47F86" w:rsidRPr="00C47F86" w:rsidRDefault="00C47F86" w:rsidP="00037AB7">
            <w:pPr>
              <w:ind w:left="3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7F86">
              <w:rPr>
                <w:rFonts w:ascii="Arial" w:hAnsi="Arial" w:cs="Arial"/>
                <w:color w:val="000000"/>
                <w:sz w:val="22"/>
                <w:szCs w:val="22"/>
              </w:rPr>
              <w:t xml:space="preserve"> Goods returned by the branch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82C4" w14:textId="67BEC82A" w:rsidR="00C47F86" w:rsidRPr="00C47F86" w:rsidRDefault="00C47F86" w:rsidP="00C47F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7F8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73535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C47F86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C47F86" w:rsidRPr="00C47F86" w14:paraId="298A3E94" w14:textId="77777777" w:rsidTr="00037AB7">
        <w:trPr>
          <w:trHeight w:val="3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F72C" w14:textId="77777777" w:rsidR="00C47F86" w:rsidRPr="00C47F86" w:rsidRDefault="00C47F86" w:rsidP="00037AB7">
            <w:pPr>
              <w:ind w:left="3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7F86">
              <w:rPr>
                <w:rFonts w:ascii="Arial" w:hAnsi="Arial" w:cs="Arial"/>
                <w:color w:val="000000"/>
                <w:sz w:val="22"/>
                <w:szCs w:val="22"/>
              </w:rPr>
              <w:t xml:space="preserve">Cash Sales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FD2B" w14:textId="77777777" w:rsidR="00C47F86" w:rsidRPr="00C47F86" w:rsidRDefault="00C47F86" w:rsidP="00C47F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7F86">
              <w:rPr>
                <w:rFonts w:ascii="Arial" w:hAnsi="Arial" w:cs="Arial"/>
                <w:color w:val="000000"/>
                <w:sz w:val="22"/>
                <w:szCs w:val="22"/>
              </w:rPr>
              <w:t>79,000</w:t>
            </w:r>
          </w:p>
        </w:tc>
      </w:tr>
      <w:tr w:rsidR="00C47F86" w:rsidRPr="00C47F86" w14:paraId="215CBD48" w14:textId="77777777" w:rsidTr="00037AB7">
        <w:trPr>
          <w:trHeight w:val="3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7315" w14:textId="77777777" w:rsidR="00C47F86" w:rsidRPr="00C47F86" w:rsidRDefault="00C47F86" w:rsidP="00037AB7">
            <w:pPr>
              <w:ind w:left="3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7F86">
              <w:rPr>
                <w:rFonts w:ascii="Arial" w:hAnsi="Arial" w:cs="Arial"/>
                <w:color w:val="000000"/>
                <w:sz w:val="22"/>
                <w:szCs w:val="22"/>
              </w:rPr>
              <w:t xml:space="preserve">Credit Sales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B2C4" w14:textId="77777777" w:rsidR="00C47F86" w:rsidRPr="00C47F86" w:rsidRDefault="00C47F86" w:rsidP="00C47F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7F86">
              <w:rPr>
                <w:rFonts w:ascii="Arial" w:hAnsi="Arial" w:cs="Arial"/>
                <w:color w:val="000000"/>
                <w:sz w:val="22"/>
                <w:szCs w:val="22"/>
              </w:rPr>
              <w:t>2,02,000</w:t>
            </w:r>
          </w:p>
        </w:tc>
      </w:tr>
      <w:tr w:rsidR="00C47F86" w:rsidRPr="00C47F86" w14:paraId="36315CB2" w14:textId="77777777" w:rsidTr="00037AB7">
        <w:trPr>
          <w:trHeight w:val="3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2FD8" w14:textId="77777777" w:rsidR="00C47F86" w:rsidRPr="00C47F86" w:rsidRDefault="00C47F86" w:rsidP="00037AB7">
            <w:pPr>
              <w:ind w:left="3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7F86">
              <w:rPr>
                <w:rFonts w:ascii="Arial" w:hAnsi="Arial" w:cs="Arial"/>
                <w:color w:val="000000"/>
                <w:sz w:val="22"/>
                <w:szCs w:val="22"/>
              </w:rPr>
              <w:t xml:space="preserve"> Cash received from customer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769E" w14:textId="77777777" w:rsidR="00C47F86" w:rsidRPr="00C47F86" w:rsidRDefault="00C47F86" w:rsidP="00C47F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7F86">
              <w:rPr>
                <w:rFonts w:ascii="Arial" w:hAnsi="Arial" w:cs="Arial"/>
                <w:color w:val="000000"/>
                <w:sz w:val="22"/>
                <w:szCs w:val="22"/>
              </w:rPr>
              <w:t>1,89,500</w:t>
            </w:r>
          </w:p>
        </w:tc>
      </w:tr>
      <w:tr w:rsidR="00C47F86" w:rsidRPr="00C47F86" w14:paraId="518726AD" w14:textId="77777777" w:rsidTr="00037AB7">
        <w:trPr>
          <w:trHeight w:val="3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F594" w14:textId="77777777" w:rsidR="00C47F86" w:rsidRPr="00C47F86" w:rsidRDefault="00C47F86" w:rsidP="00037AB7">
            <w:pPr>
              <w:ind w:left="36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C47F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Branch expenses paid by H.O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EB3B" w14:textId="77777777" w:rsidR="00C47F86" w:rsidRPr="00C47F86" w:rsidRDefault="00C47F86" w:rsidP="00C47F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7F8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47F86" w:rsidRPr="00C47F86" w14:paraId="5AE7BD60" w14:textId="77777777" w:rsidTr="00037AB7">
        <w:trPr>
          <w:trHeight w:val="3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9895" w14:textId="77777777" w:rsidR="00C47F86" w:rsidRPr="00C47F86" w:rsidRDefault="00C47F86" w:rsidP="00037AB7">
            <w:pPr>
              <w:ind w:left="3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7F86">
              <w:rPr>
                <w:rFonts w:ascii="Arial" w:hAnsi="Arial" w:cs="Arial"/>
                <w:color w:val="000000"/>
                <w:sz w:val="22"/>
                <w:szCs w:val="22"/>
              </w:rPr>
              <w:t xml:space="preserve">Salaries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6EE2" w14:textId="77777777" w:rsidR="00C47F86" w:rsidRPr="00C47F86" w:rsidRDefault="00C47F86" w:rsidP="00C47F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7F86">
              <w:rPr>
                <w:rFonts w:ascii="Arial" w:hAnsi="Arial" w:cs="Arial"/>
                <w:color w:val="000000"/>
                <w:sz w:val="22"/>
                <w:szCs w:val="22"/>
              </w:rPr>
              <w:t>3,000</w:t>
            </w:r>
          </w:p>
        </w:tc>
      </w:tr>
      <w:tr w:rsidR="00C47F86" w:rsidRPr="00C47F86" w14:paraId="6DA37313" w14:textId="77777777" w:rsidTr="00037AB7">
        <w:trPr>
          <w:trHeight w:val="3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ED96" w14:textId="77777777" w:rsidR="00C47F86" w:rsidRPr="00C47F86" w:rsidRDefault="00C47F86" w:rsidP="00037AB7">
            <w:pPr>
              <w:ind w:left="3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7F86">
              <w:rPr>
                <w:rFonts w:ascii="Arial" w:hAnsi="Arial" w:cs="Arial"/>
                <w:color w:val="000000"/>
                <w:sz w:val="22"/>
                <w:szCs w:val="22"/>
              </w:rPr>
              <w:t xml:space="preserve">Cash sent by the H.O. to branch for petty cash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4192" w14:textId="1D11D38B" w:rsidR="00C47F86" w:rsidRPr="00C47F86" w:rsidRDefault="00C47F86" w:rsidP="00C47F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7F8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73535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C47F86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</w:tbl>
    <w:p w14:paraId="38FF99E2" w14:textId="6D3E0D3F" w:rsidR="00A0161E" w:rsidRPr="00735353" w:rsidRDefault="00A0161E" w:rsidP="00A0161E">
      <w:pPr>
        <w:rPr>
          <w:rFonts w:ascii="Arial" w:hAnsi="Arial" w:cs="Arial"/>
        </w:rPr>
      </w:pPr>
    </w:p>
    <w:p w14:paraId="008F139D" w14:textId="74DF2241" w:rsidR="00735353" w:rsidRPr="00735353" w:rsidRDefault="00735353" w:rsidP="00037AB7">
      <w:pPr>
        <w:ind w:left="709"/>
        <w:rPr>
          <w:rFonts w:ascii="Arial" w:hAnsi="Arial" w:cs="Arial"/>
          <w:b/>
          <w:bCs/>
          <w:u w:val="single"/>
        </w:rPr>
      </w:pPr>
      <w:r w:rsidRPr="00735353">
        <w:rPr>
          <w:rFonts w:ascii="Arial" w:hAnsi="Arial" w:cs="Arial"/>
          <w:b/>
          <w:bCs/>
          <w:u w:val="single"/>
        </w:rPr>
        <w:t>Other Details</w:t>
      </w:r>
    </w:p>
    <w:tbl>
      <w:tblPr>
        <w:tblW w:w="5944" w:type="dxa"/>
        <w:tblInd w:w="699" w:type="dxa"/>
        <w:tblLook w:val="04A0" w:firstRow="1" w:lastRow="0" w:firstColumn="1" w:lastColumn="0" w:noHBand="0" w:noVBand="1"/>
      </w:tblPr>
      <w:tblGrid>
        <w:gridCol w:w="2825"/>
        <w:gridCol w:w="1560"/>
        <w:gridCol w:w="1559"/>
      </w:tblGrid>
      <w:tr w:rsidR="00735353" w:rsidRPr="00735353" w14:paraId="31BC7648" w14:textId="77777777" w:rsidTr="00037AB7">
        <w:trPr>
          <w:trHeight w:val="34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BD031" w14:textId="2DE1AB97" w:rsidR="00735353" w:rsidRPr="00735353" w:rsidRDefault="00735353" w:rsidP="00735353">
            <w:pPr>
              <w:ind w:firstLine="10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353">
              <w:rPr>
                <w:rFonts w:ascii="Arial" w:hAnsi="Arial" w:cs="Arial"/>
                <w:color w:val="000000"/>
                <w:sz w:val="22"/>
                <w:szCs w:val="22"/>
              </w:rPr>
              <w:t>Particulars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EC085" w14:textId="36EA2E33" w:rsidR="00735353" w:rsidRPr="00735353" w:rsidRDefault="00735353" w:rsidP="00735353">
            <w:pPr>
              <w:ind w:firstLine="10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35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735353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st</w:t>
            </w:r>
            <w:r w:rsidRPr="00735353">
              <w:rPr>
                <w:rFonts w:ascii="Arial" w:hAnsi="Arial" w:cs="Arial"/>
                <w:color w:val="000000"/>
                <w:sz w:val="22"/>
                <w:szCs w:val="22"/>
              </w:rPr>
              <w:t xml:space="preserve"> April 2021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C6430" w14:textId="3629900C" w:rsidR="00735353" w:rsidRPr="00735353" w:rsidRDefault="004F7A72" w:rsidP="00735353">
            <w:pPr>
              <w:ind w:firstLine="10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31st </w:t>
            </w:r>
            <w:r w:rsidR="00735353" w:rsidRPr="0073535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March</w:t>
            </w:r>
            <w:r w:rsidR="00735353" w:rsidRPr="00735353">
              <w:rPr>
                <w:rFonts w:ascii="Arial" w:hAnsi="Arial" w:cs="Arial"/>
                <w:color w:val="000000"/>
                <w:sz w:val="22"/>
                <w:szCs w:val="22"/>
              </w:rPr>
              <w:t xml:space="preserve"> 2022</w:t>
            </w:r>
          </w:p>
        </w:tc>
      </w:tr>
      <w:tr w:rsidR="00735353" w:rsidRPr="00735353" w14:paraId="2CB5EEF2" w14:textId="77777777" w:rsidTr="00037AB7">
        <w:trPr>
          <w:trHeight w:val="3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270C4" w14:textId="77777777" w:rsidR="00735353" w:rsidRPr="00735353" w:rsidRDefault="00735353" w:rsidP="00735353">
            <w:pPr>
              <w:ind w:firstLine="100"/>
              <w:rPr>
                <w:rFonts w:ascii="Arial" w:hAnsi="Arial" w:cs="Arial"/>
                <w:color w:val="000000"/>
              </w:rPr>
            </w:pPr>
            <w:r w:rsidRPr="00735353">
              <w:rPr>
                <w:rFonts w:ascii="Arial" w:hAnsi="Arial" w:cs="Arial"/>
                <w:color w:val="000000"/>
              </w:rPr>
              <w:t>Branch Stock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CC30E" w14:textId="77777777" w:rsidR="00735353" w:rsidRPr="00735353" w:rsidRDefault="00735353" w:rsidP="00735353">
            <w:pPr>
              <w:ind w:firstLine="100"/>
              <w:rPr>
                <w:rFonts w:ascii="Arial" w:hAnsi="Arial" w:cs="Arial"/>
                <w:color w:val="000000"/>
              </w:rPr>
            </w:pPr>
            <w:r w:rsidRPr="00735353">
              <w:rPr>
                <w:rFonts w:ascii="Arial" w:hAnsi="Arial" w:cs="Arial"/>
                <w:color w:val="000000"/>
              </w:rPr>
              <w:t>44,500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3BE3C" w14:textId="77777777" w:rsidR="00735353" w:rsidRPr="00735353" w:rsidRDefault="00735353" w:rsidP="00735353">
            <w:pPr>
              <w:ind w:firstLine="100"/>
              <w:rPr>
                <w:rFonts w:ascii="Arial" w:hAnsi="Arial" w:cs="Arial"/>
                <w:color w:val="000000"/>
              </w:rPr>
            </w:pPr>
            <w:r w:rsidRPr="00735353">
              <w:rPr>
                <w:rFonts w:ascii="Arial" w:hAnsi="Arial" w:cs="Arial"/>
                <w:color w:val="000000"/>
              </w:rPr>
              <w:t>27,000</w:t>
            </w:r>
          </w:p>
        </w:tc>
      </w:tr>
      <w:tr w:rsidR="00735353" w:rsidRPr="00735353" w14:paraId="15FD2C03" w14:textId="77777777" w:rsidTr="00037AB7">
        <w:trPr>
          <w:trHeight w:val="3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C8A03" w14:textId="77777777" w:rsidR="00735353" w:rsidRPr="00735353" w:rsidRDefault="00735353" w:rsidP="00735353">
            <w:pPr>
              <w:ind w:firstLine="100"/>
              <w:rPr>
                <w:rFonts w:ascii="Arial" w:hAnsi="Arial" w:cs="Arial"/>
                <w:color w:val="000000"/>
              </w:rPr>
            </w:pPr>
            <w:r w:rsidRPr="00735353">
              <w:rPr>
                <w:rFonts w:ascii="Arial" w:hAnsi="Arial" w:cs="Arial"/>
                <w:color w:val="000000"/>
              </w:rPr>
              <w:t>Branch debtors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77599" w14:textId="77777777" w:rsidR="00735353" w:rsidRPr="00735353" w:rsidRDefault="00735353" w:rsidP="00735353">
            <w:pPr>
              <w:ind w:firstLine="100"/>
              <w:rPr>
                <w:rFonts w:ascii="Arial" w:hAnsi="Arial" w:cs="Arial"/>
                <w:color w:val="000000"/>
              </w:rPr>
            </w:pPr>
            <w:r w:rsidRPr="00735353">
              <w:rPr>
                <w:rFonts w:ascii="Arial" w:hAnsi="Arial" w:cs="Arial"/>
                <w:color w:val="000000"/>
              </w:rPr>
              <w:t>23,500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746A0" w14:textId="77777777" w:rsidR="00735353" w:rsidRPr="00735353" w:rsidRDefault="00735353" w:rsidP="00735353">
            <w:pPr>
              <w:ind w:firstLine="100"/>
              <w:rPr>
                <w:rFonts w:ascii="Arial" w:hAnsi="Arial" w:cs="Arial"/>
                <w:color w:val="000000"/>
              </w:rPr>
            </w:pPr>
            <w:r w:rsidRPr="00735353">
              <w:rPr>
                <w:rFonts w:ascii="Arial" w:hAnsi="Arial" w:cs="Arial"/>
                <w:color w:val="000000"/>
              </w:rPr>
              <w:t>?</w:t>
            </w:r>
          </w:p>
        </w:tc>
      </w:tr>
      <w:tr w:rsidR="00735353" w:rsidRPr="00735353" w14:paraId="45EB0B3C" w14:textId="77777777" w:rsidTr="00037AB7">
        <w:trPr>
          <w:trHeight w:val="3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E384C" w14:textId="77777777" w:rsidR="00735353" w:rsidRPr="00735353" w:rsidRDefault="00735353" w:rsidP="00735353">
            <w:pPr>
              <w:ind w:firstLine="100"/>
              <w:rPr>
                <w:rFonts w:ascii="Arial" w:hAnsi="Arial" w:cs="Arial"/>
                <w:color w:val="000000"/>
              </w:rPr>
            </w:pPr>
            <w:r w:rsidRPr="00735353">
              <w:rPr>
                <w:rFonts w:ascii="Arial" w:hAnsi="Arial" w:cs="Arial"/>
                <w:color w:val="000000"/>
              </w:rPr>
              <w:t xml:space="preserve">Petty cash at branch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280D7" w14:textId="77777777" w:rsidR="00735353" w:rsidRPr="00735353" w:rsidRDefault="00735353" w:rsidP="00735353">
            <w:pPr>
              <w:ind w:firstLine="100"/>
              <w:rPr>
                <w:rFonts w:ascii="Arial" w:hAnsi="Arial" w:cs="Arial"/>
                <w:color w:val="000000"/>
              </w:rPr>
            </w:pPr>
            <w:r w:rsidRPr="0073535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5B203" w14:textId="77777777" w:rsidR="00735353" w:rsidRPr="00735353" w:rsidRDefault="00735353" w:rsidP="00735353">
            <w:pPr>
              <w:ind w:firstLine="100"/>
              <w:rPr>
                <w:rFonts w:ascii="Arial" w:hAnsi="Arial" w:cs="Arial"/>
                <w:color w:val="000000"/>
              </w:rPr>
            </w:pPr>
            <w:r w:rsidRPr="00735353">
              <w:rPr>
                <w:rFonts w:ascii="Arial" w:hAnsi="Arial" w:cs="Arial"/>
                <w:color w:val="000000"/>
              </w:rPr>
              <w:t>150</w:t>
            </w:r>
          </w:p>
        </w:tc>
      </w:tr>
    </w:tbl>
    <w:p w14:paraId="65AD1BCE" w14:textId="45808790" w:rsidR="00735353" w:rsidRPr="00735353" w:rsidRDefault="00735353" w:rsidP="00A0161E">
      <w:pPr>
        <w:rPr>
          <w:rFonts w:ascii="Arial" w:hAnsi="Arial" w:cs="Arial"/>
        </w:rPr>
      </w:pPr>
    </w:p>
    <w:p w14:paraId="29BA16FD" w14:textId="6FEBBCC3" w:rsidR="00735353" w:rsidRDefault="00735353" w:rsidP="00735353">
      <w:pPr>
        <w:rPr>
          <w:rFonts w:ascii="Arial" w:hAnsi="Arial" w:cs="Arial"/>
        </w:rPr>
      </w:pPr>
      <w:r w:rsidRPr="00735353">
        <w:rPr>
          <w:rFonts w:ascii="Arial" w:hAnsi="Arial" w:cs="Arial"/>
        </w:rPr>
        <w:lastRenderedPageBreak/>
        <w:t>Prepare Guwahati branch account in the books of Head Office.</w:t>
      </w:r>
    </w:p>
    <w:p w14:paraId="41B5845E" w14:textId="6BA3E9FB" w:rsidR="0030699B" w:rsidRDefault="0030699B" w:rsidP="00735353">
      <w:pPr>
        <w:rPr>
          <w:rFonts w:ascii="Arial" w:hAnsi="Arial" w:cs="Arial"/>
        </w:rPr>
      </w:pPr>
    </w:p>
    <w:p w14:paraId="16BD4FCB" w14:textId="2FA11C54" w:rsidR="0030699B" w:rsidRPr="0030699B" w:rsidRDefault="0030699B" w:rsidP="0030699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0699B">
        <w:rPr>
          <w:rFonts w:ascii="Arial" w:hAnsi="Arial" w:cs="Arial"/>
          <w:sz w:val="22"/>
          <w:szCs w:val="22"/>
        </w:rPr>
        <w:t>Balance sheet of ABC ltd as on 31/3/20</w:t>
      </w:r>
      <w:r w:rsidR="004F7A72">
        <w:rPr>
          <w:rFonts w:ascii="Arial" w:hAnsi="Arial" w:cs="Arial"/>
          <w:sz w:val="22"/>
          <w:szCs w:val="22"/>
        </w:rPr>
        <w:t>22</w:t>
      </w:r>
    </w:p>
    <w:p w14:paraId="77AAEA32" w14:textId="77777777" w:rsidR="0030699B" w:rsidRPr="0030699B" w:rsidRDefault="0030699B" w:rsidP="0030699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8516" w:type="dxa"/>
        <w:tblInd w:w="704" w:type="dxa"/>
        <w:tblLook w:val="04A0" w:firstRow="1" w:lastRow="0" w:firstColumn="1" w:lastColumn="0" w:noHBand="0" w:noVBand="1"/>
      </w:tblPr>
      <w:tblGrid>
        <w:gridCol w:w="2943"/>
        <w:gridCol w:w="1315"/>
        <w:gridCol w:w="2796"/>
        <w:gridCol w:w="1462"/>
      </w:tblGrid>
      <w:tr w:rsidR="0030699B" w:rsidRPr="0030699B" w14:paraId="69531C21" w14:textId="77777777" w:rsidTr="00037AB7">
        <w:tc>
          <w:tcPr>
            <w:tcW w:w="2943" w:type="dxa"/>
          </w:tcPr>
          <w:p w14:paraId="72E77CFE" w14:textId="77777777" w:rsidR="0030699B" w:rsidRPr="0030699B" w:rsidRDefault="0030699B" w:rsidP="0042312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0699B">
              <w:rPr>
                <w:rFonts w:ascii="Arial" w:hAnsi="Arial" w:cs="Arial"/>
                <w:b/>
                <w:sz w:val="22"/>
                <w:szCs w:val="22"/>
              </w:rPr>
              <w:t>Liabilities</w:t>
            </w:r>
          </w:p>
        </w:tc>
        <w:tc>
          <w:tcPr>
            <w:tcW w:w="1315" w:type="dxa"/>
          </w:tcPr>
          <w:p w14:paraId="35B30DCA" w14:textId="7FD74232" w:rsidR="0030699B" w:rsidRPr="0030699B" w:rsidRDefault="0030699B" w:rsidP="0042312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0699B">
              <w:rPr>
                <w:rFonts w:ascii="Arial" w:hAnsi="Arial" w:cs="Arial"/>
                <w:b/>
                <w:sz w:val="22"/>
                <w:szCs w:val="22"/>
              </w:rPr>
              <w:t>Amount (</w:t>
            </w:r>
            <w:proofErr w:type="spellStart"/>
            <w:r w:rsidRPr="0030699B">
              <w:rPr>
                <w:rFonts w:ascii="Arial" w:hAnsi="Arial" w:cs="Arial"/>
                <w:b/>
                <w:sz w:val="22"/>
                <w:szCs w:val="22"/>
              </w:rPr>
              <w:t>Rs</w:t>
            </w:r>
            <w:proofErr w:type="spellEnd"/>
            <w:r w:rsidRPr="0030699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796" w:type="dxa"/>
          </w:tcPr>
          <w:p w14:paraId="3124DF6B" w14:textId="77777777" w:rsidR="0030699B" w:rsidRPr="0030699B" w:rsidRDefault="0030699B" w:rsidP="0042312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0699B">
              <w:rPr>
                <w:rFonts w:ascii="Arial" w:hAnsi="Arial" w:cs="Arial"/>
                <w:b/>
                <w:sz w:val="22"/>
                <w:szCs w:val="22"/>
              </w:rPr>
              <w:t>Assets</w:t>
            </w:r>
          </w:p>
        </w:tc>
        <w:tc>
          <w:tcPr>
            <w:tcW w:w="1462" w:type="dxa"/>
          </w:tcPr>
          <w:p w14:paraId="04F50BCC" w14:textId="77777777" w:rsidR="0030699B" w:rsidRPr="0030699B" w:rsidRDefault="0030699B" w:rsidP="0042312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0699B">
              <w:rPr>
                <w:rFonts w:ascii="Arial" w:hAnsi="Arial" w:cs="Arial"/>
                <w:b/>
                <w:sz w:val="22"/>
                <w:szCs w:val="22"/>
              </w:rPr>
              <w:t>Amount</w:t>
            </w:r>
          </w:p>
          <w:p w14:paraId="6E9BC7F6" w14:textId="6D2C629C" w:rsidR="0030699B" w:rsidRPr="0030699B" w:rsidRDefault="0030699B" w:rsidP="0042312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0699B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spellStart"/>
            <w:r w:rsidRPr="0030699B">
              <w:rPr>
                <w:rFonts w:ascii="Arial" w:hAnsi="Arial" w:cs="Arial"/>
                <w:b/>
                <w:sz w:val="22"/>
                <w:szCs w:val="22"/>
              </w:rPr>
              <w:t>Rs</w:t>
            </w:r>
            <w:proofErr w:type="spellEnd"/>
            <w:r w:rsidRPr="0030699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30699B" w:rsidRPr="0030699B" w14:paraId="6ABA0782" w14:textId="77777777" w:rsidTr="00037AB7">
        <w:tc>
          <w:tcPr>
            <w:tcW w:w="2943" w:type="dxa"/>
          </w:tcPr>
          <w:p w14:paraId="346B1041" w14:textId="77777777" w:rsidR="0030699B" w:rsidRPr="0030699B" w:rsidRDefault="0030699B" w:rsidP="004231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99B">
              <w:rPr>
                <w:rFonts w:ascii="Arial" w:hAnsi="Arial" w:cs="Arial"/>
                <w:sz w:val="22"/>
                <w:szCs w:val="22"/>
              </w:rPr>
              <w:t>1500 equity shares of Rs.100</w:t>
            </w:r>
          </w:p>
        </w:tc>
        <w:tc>
          <w:tcPr>
            <w:tcW w:w="1315" w:type="dxa"/>
          </w:tcPr>
          <w:p w14:paraId="0A5B6788" w14:textId="77777777" w:rsidR="0030699B" w:rsidRPr="0030699B" w:rsidRDefault="0030699B" w:rsidP="004231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9F7EAE" w14:textId="77777777" w:rsidR="0030699B" w:rsidRPr="0030699B" w:rsidRDefault="0030699B" w:rsidP="004231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99B">
              <w:rPr>
                <w:rFonts w:ascii="Arial" w:hAnsi="Arial" w:cs="Arial"/>
                <w:sz w:val="22"/>
                <w:szCs w:val="22"/>
              </w:rPr>
              <w:t>1,50,000</w:t>
            </w:r>
          </w:p>
        </w:tc>
        <w:tc>
          <w:tcPr>
            <w:tcW w:w="2796" w:type="dxa"/>
          </w:tcPr>
          <w:p w14:paraId="54CBD4D7" w14:textId="77777777" w:rsidR="0030699B" w:rsidRPr="0030699B" w:rsidRDefault="0030699B" w:rsidP="004231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99B">
              <w:rPr>
                <w:rFonts w:ascii="Arial" w:hAnsi="Arial" w:cs="Arial"/>
                <w:sz w:val="22"/>
                <w:szCs w:val="22"/>
              </w:rPr>
              <w:t>Goodwill</w:t>
            </w:r>
          </w:p>
        </w:tc>
        <w:tc>
          <w:tcPr>
            <w:tcW w:w="1462" w:type="dxa"/>
          </w:tcPr>
          <w:p w14:paraId="2AB13138" w14:textId="77777777" w:rsidR="0030699B" w:rsidRPr="0030699B" w:rsidRDefault="0030699B" w:rsidP="004231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99B">
              <w:rPr>
                <w:rFonts w:ascii="Arial" w:hAnsi="Arial" w:cs="Arial"/>
                <w:sz w:val="22"/>
                <w:szCs w:val="22"/>
              </w:rPr>
              <w:t>15,000</w:t>
            </w:r>
          </w:p>
        </w:tc>
      </w:tr>
      <w:tr w:rsidR="0030699B" w:rsidRPr="0030699B" w14:paraId="792E0519" w14:textId="77777777" w:rsidTr="00037AB7">
        <w:tc>
          <w:tcPr>
            <w:tcW w:w="2943" w:type="dxa"/>
          </w:tcPr>
          <w:p w14:paraId="7DBF0214" w14:textId="77777777" w:rsidR="0030699B" w:rsidRPr="0030699B" w:rsidRDefault="0030699B" w:rsidP="004231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99B">
              <w:rPr>
                <w:rFonts w:ascii="Arial" w:hAnsi="Arial" w:cs="Arial"/>
                <w:sz w:val="22"/>
                <w:szCs w:val="22"/>
              </w:rPr>
              <w:t>Capital reserve</w:t>
            </w:r>
          </w:p>
        </w:tc>
        <w:tc>
          <w:tcPr>
            <w:tcW w:w="1315" w:type="dxa"/>
          </w:tcPr>
          <w:p w14:paraId="23BFC323" w14:textId="77777777" w:rsidR="0030699B" w:rsidRPr="0030699B" w:rsidRDefault="0030699B" w:rsidP="004231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99B">
              <w:rPr>
                <w:rFonts w:ascii="Arial" w:hAnsi="Arial" w:cs="Arial"/>
                <w:sz w:val="22"/>
                <w:szCs w:val="22"/>
              </w:rPr>
              <w:t>30,000</w:t>
            </w:r>
          </w:p>
        </w:tc>
        <w:tc>
          <w:tcPr>
            <w:tcW w:w="2796" w:type="dxa"/>
          </w:tcPr>
          <w:p w14:paraId="0EADD196" w14:textId="77777777" w:rsidR="0030699B" w:rsidRPr="0030699B" w:rsidRDefault="0030699B" w:rsidP="004231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99B">
              <w:rPr>
                <w:rFonts w:ascii="Arial" w:hAnsi="Arial" w:cs="Arial"/>
                <w:sz w:val="22"/>
                <w:szCs w:val="22"/>
              </w:rPr>
              <w:t>Land and Building</w:t>
            </w:r>
          </w:p>
        </w:tc>
        <w:tc>
          <w:tcPr>
            <w:tcW w:w="1462" w:type="dxa"/>
          </w:tcPr>
          <w:p w14:paraId="3D4E1FFD" w14:textId="77777777" w:rsidR="0030699B" w:rsidRPr="0030699B" w:rsidRDefault="0030699B" w:rsidP="004231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99B">
              <w:rPr>
                <w:rFonts w:ascii="Arial" w:hAnsi="Arial" w:cs="Arial"/>
                <w:sz w:val="22"/>
                <w:szCs w:val="22"/>
              </w:rPr>
              <w:t>95,000</w:t>
            </w:r>
          </w:p>
        </w:tc>
      </w:tr>
      <w:tr w:rsidR="0030699B" w:rsidRPr="0030699B" w14:paraId="65E9DEDA" w14:textId="77777777" w:rsidTr="00037AB7">
        <w:tc>
          <w:tcPr>
            <w:tcW w:w="2943" w:type="dxa"/>
          </w:tcPr>
          <w:p w14:paraId="75868844" w14:textId="77777777" w:rsidR="0030699B" w:rsidRPr="0030699B" w:rsidRDefault="0030699B" w:rsidP="004231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99B">
              <w:rPr>
                <w:rFonts w:ascii="Arial" w:hAnsi="Arial" w:cs="Arial"/>
                <w:sz w:val="22"/>
                <w:szCs w:val="22"/>
              </w:rPr>
              <w:t>P&amp;L A/c</w:t>
            </w:r>
          </w:p>
        </w:tc>
        <w:tc>
          <w:tcPr>
            <w:tcW w:w="1315" w:type="dxa"/>
          </w:tcPr>
          <w:p w14:paraId="45268007" w14:textId="77777777" w:rsidR="0030699B" w:rsidRPr="0030699B" w:rsidRDefault="0030699B" w:rsidP="004231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99B">
              <w:rPr>
                <w:rFonts w:ascii="Arial" w:hAnsi="Arial" w:cs="Arial"/>
                <w:sz w:val="22"/>
                <w:szCs w:val="22"/>
              </w:rPr>
              <w:t>13,000</w:t>
            </w:r>
          </w:p>
        </w:tc>
        <w:tc>
          <w:tcPr>
            <w:tcW w:w="2796" w:type="dxa"/>
          </w:tcPr>
          <w:p w14:paraId="710A78F6" w14:textId="77777777" w:rsidR="0030699B" w:rsidRPr="0030699B" w:rsidRDefault="0030699B" w:rsidP="004231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99B">
              <w:rPr>
                <w:rFonts w:ascii="Arial" w:hAnsi="Arial" w:cs="Arial"/>
                <w:sz w:val="22"/>
                <w:szCs w:val="22"/>
              </w:rPr>
              <w:t>Machinery</w:t>
            </w:r>
          </w:p>
        </w:tc>
        <w:tc>
          <w:tcPr>
            <w:tcW w:w="1462" w:type="dxa"/>
          </w:tcPr>
          <w:p w14:paraId="39CF6F34" w14:textId="77777777" w:rsidR="0030699B" w:rsidRPr="0030699B" w:rsidRDefault="0030699B" w:rsidP="004231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99B">
              <w:rPr>
                <w:rFonts w:ascii="Arial" w:hAnsi="Arial" w:cs="Arial"/>
                <w:sz w:val="22"/>
                <w:szCs w:val="22"/>
              </w:rPr>
              <w:t>60,000</w:t>
            </w:r>
          </w:p>
        </w:tc>
      </w:tr>
      <w:tr w:rsidR="0030699B" w:rsidRPr="0030699B" w14:paraId="005EDC31" w14:textId="77777777" w:rsidTr="00037AB7">
        <w:tc>
          <w:tcPr>
            <w:tcW w:w="2943" w:type="dxa"/>
          </w:tcPr>
          <w:p w14:paraId="58173D8A" w14:textId="77777777" w:rsidR="0030699B" w:rsidRPr="0030699B" w:rsidRDefault="0030699B" w:rsidP="004231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99B">
              <w:rPr>
                <w:rFonts w:ascii="Arial" w:hAnsi="Arial" w:cs="Arial"/>
                <w:sz w:val="22"/>
                <w:szCs w:val="22"/>
              </w:rPr>
              <w:t>Creditors</w:t>
            </w:r>
          </w:p>
        </w:tc>
        <w:tc>
          <w:tcPr>
            <w:tcW w:w="1315" w:type="dxa"/>
          </w:tcPr>
          <w:p w14:paraId="0EA0CA00" w14:textId="77777777" w:rsidR="0030699B" w:rsidRPr="0030699B" w:rsidRDefault="0030699B" w:rsidP="004231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99B">
              <w:rPr>
                <w:rFonts w:ascii="Arial" w:hAnsi="Arial" w:cs="Arial"/>
                <w:sz w:val="22"/>
                <w:szCs w:val="22"/>
              </w:rPr>
              <w:t>63,000</w:t>
            </w:r>
          </w:p>
        </w:tc>
        <w:tc>
          <w:tcPr>
            <w:tcW w:w="2796" w:type="dxa"/>
          </w:tcPr>
          <w:p w14:paraId="497226EF" w14:textId="77777777" w:rsidR="0030699B" w:rsidRPr="0030699B" w:rsidRDefault="0030699B" w:rsidP="004231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99B">
              <w:rPr>
                <w:rFonts w:ascii="Arial" w:hAnsi="Arial" w:cs="Arial"/>
                <w:sz w:val="22"/>
                <w:szCs w:val="22"/>
              </w:rPr>
              <w:t>Stock</w:t>
            </w:r>
          </w:p>
        </w:tc>
        <w:tc>
          <w:tcPr>
            <w:tcW w:w="1462" w:type="dxa"/>
          </w:tcPr>
          <w:p w14:paraId="3B4C7CDC" w14:textId="77777777" w:rsidR="0030699B" w:rsidRPr="0030699B" w:rsidRDefault="0030699B" w:rsidP="004231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99B">
              <w:rPr>
                <w:rFonts w:ascii="Arial" w:hAnsi="Arial" w:cs="Arial"/>
                <w:sz w:val="22"/>
                <w:szCs w:val="22"/>
              </w:rPr>
              <w:t>57,500</w:t>
            </w:r>
          </w:p>
        </w:tc>
      </w:tr>
      <w:tr w:rsidR="0030699B" w:rsidRPr="0030699B" w14:paraId="7D45D9F5" w14:textId="77777777" w:rsidTr="00037AB7">
        <w:tc>
          <w:tcPr>
            <w:tcW w:w="2943" w:type="dxa"/>
          </w:tcPr>
          <w:p w14:paraId="5231F63A" w14:textId="77777777" w:rsidR="0030699B" w:rsidRPr="0030699B" w:rsidRDefault="0030699B" w:rsidP="004231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99B">
              <w:rPr>
                <w:rFonts w:ascii="Arial" w:hAnsi="Arial" w:cs="Arial"/>
                <w:sz w:val="22"/>
                <w:szCs w:val="22"/>
              </w:rPr>
              <w:t>Depreciation fund:</w:t>
            </w:r>
          </w:p>
          <w:p w14:paraId="61BFF246" w14:textId="77777777" w:rsidR="0030699B" w:rsidRPr="0030699B" w:rsidRDefault="0030699B" w:rsidP="004231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99B">
              <w:rPr>
                <w:rFonts w:ascii="Arial" w:hAnsi="Arial" w:cs="Arial"/>
                <w:sz w:val="22"/>
                <w:szCs w:val="22"/>
              </w:rPr>
              <w:t>Land and Building</w:t>
            </w:r>
          </w:p>
          <w:p w14:paraId="1BBE628A" w14:textId="77777777" w:rsidR="0030699B" w:rsidRPr="0030699B" w:rsidRDefault="0030699B" w:rsidP="004231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99B">
              <w:rPr>
                <w:rFonts w:ascii="Arial" w:hAnsi="Arial" w:cs="Arial"/>
                <w:sz w:val="22"/>
                <w:szCs w:val="22"/>
              </w:rPr>
              <w:t>Machinery</w:t>
            </w:r>
          </w:p>
        </w:tc>
        <w:tc>
          <w:tcPr>
            <w:tcW w:w="1315" w:type="dxa"/>
          </w:tcPr>
          <w:p w14:paraId="71D70C51" w14:textId="77777777" w:rsidR="0030699B" w:rsidRPr="0030699B" w:rsidRDefault="0030699B" w:rsidP="004231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006481" w14:textId="77777777" w:rsidR="0030699B" w:rsidRPr="0030699B" w:rsidRDefault="0030699B" w:rsidP="004231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99B">
              <w:rPr>
                <w:rFonts w:ascii="Arial" w:hAnsi="Arial" w:cs="Arial"/>
                <w:sz w:val="22"/>
                <w:szCs w:val="22"/>
              </w:rPr>
              <w:t>7,500</w:t>
            </w:r>
          </w:p>
          <w:p w14:paraId="441C840D" w14:textId="77777777" w:rsidR="0030699B" w:rsidRPr="0030699B" w:rsidRDefault="0030699B" w:rsidP="004231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99B">
              <w:rPr>
                <w:rFonts w:ascii="Arial" w:hAnsi="Arial" w:cs="Arial"/>
                <w:sz w:val="22"/>
                <w:szCs w:val="22"/>
              </w:rPr>
              <w:t>15,000</w:t>
            </w:r>
          </w:p>
        </w:tc>
        <w:tc>
          <w:tcPr>
            <w:tcW w:w="2796" w:type="dxa"/>
          </w:tcPr>
          <w:p w14:paraId="1AE015DC" w14:textId="4C55817D" w:rsidR="004F7A72" w:rsidRDefault="0030699B" w:rsidP="004231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99B">
              <w:rPr>
                <w:rFonts w:ascii="Arial" w:hAnsi="Arial" w:cs="Arial"/>
                <w:sz w:val="22"/>
                <w:szCs w:val="22"/>
              </w:rPr>
              <w:t xml:space="preserve">Debtors     </w:t>
            </w:r>
            <w:r w:rsidR="004F7A72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3069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F7A72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30699B">
              <w:rPr>
                <w:rFonts w:ascii="Arial" w:hAnsi="Arial" w:cs="Arial"/>
                <w:sz w:val="22"/>
                <w:szCs w:val="22"/>
              </w:rPr>
              <w:t>49,000</w:t>
            </w:r>
          </w:p>
          <w:p w14:paraId="25F5823C" w14:textId="2B191999" w:rsidR="0030699B" w:rsidRPr="0030699B" w:rsidRDefault="004F7A72" w:rsidP="004231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(Less)</w:t>
            </w:r>
            <w:r w:rsidR="0030699B" w:rsidRPr="0030699B">
              <w:rPr>
                <w:rFonts w:ascii="Arial" w:hAnsi="Arial" w:cs="Arial"/>
                <w:sz w:val="22"/>
                <w:szCs w:val="22"/>
              </w:rPr>
              <w:t xml:space="preserve">RBD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4F7A72">
              <w:rPr>
                <w:rFonts w:ascii="Arial" w:hAnsi="Arial" w:cs="Arial"/>
                <w:sz w:val="22"/>
                <w:szCs w:val="22"/>
                <w:u w:val="single"/>
              </w:rPr>
              <w:t xml:space="preserve">    </w:t>
            </w:r>
            <w:r w:rsidR="0030699B" w:rsidRPr="004F7A72">
              <w:rPr>
                <w:rFonts w:ascii="Arial" w:hAnsi="Arial" w:cs="Arial"/>
                <w:sz w:val="22"/>
                <w:szCs w:val="22"/>
                <w:u w:val="single"/>
              </w:rPr>
              <w:t>1,500</w:t>
            </w:r>
          </w:p>
        </w:tc>
        <w:tc>
          <w:tcPr>
            <w:tcW w:w="1462" w:type="dxa"/>
          </w:tcPr>
          <w:p w14:paraId="56920CC4" w14:textId="77777777" w:rsidR="0030699B" w:rsidRPr="0030699B" w:rsidRDefault="0030699B" w:rsidP="004231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00944B" w14:textId="77777777" w:rsidR="0030699B" w:rsidRPr="0030699B" w:rsidRDefault="0030699B" w:rsidP="004231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99B">
              <w:rPr>
                <w:rFonts w:ascii="Arial" w:hAnsi="Arial" w:cs="Arial"/>
                <w:sz w:val="22"/>
                <w:szCs w:val="22"/>
              </w:rPr>
              <w:t>47,500</w:t>
            </w:r>
          </w:p>
        </w:tc>
      </w:tr>
      <w:tr w:rsidR="0030699B" w:rsidRPr="0030699B" w14:paraId="5674BEDE" w14:textId="77777777" w:rsidTr="00037AB7">
        <w:tc>
          <w:tcPr>
            <w:tcW w:w="2943" w:type="dxa"/>
          </w:tcPr>
          <w:p w14:paraId="7BC78E9A" w14:textId="77777777" w:rsidR="0030699B" w:rsidRPr="0030699B" w:rsidRDefault="0030699B" w:rsidP="004231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5" w:type="dxa"/>
          </w:tcPr>
          <w:p w14:paraId="31B69ADD" w14:textId="77777777" w:rsidR="0030699B" w:rsidRPr="0030699B" w:rsidRDefault="0030699B" w:rsidP="0042312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0699B">
              <w:rPr>
                <w:rFonts w:ascii="Arial" w:hAnsi="Arial" w:cs="Arial"/>
                <w:bCs/>
                <w:sz w:val="22"/>
                <w:szCs w:val="22"/>
              </w:rPr>
              <w:t>2,78,500</w:t>
            </w:r>
          </w:p>
        </w:tc>
        <w:tc>
          <w:tcPr>
            <w:tcW w:w="2796" w:type="dxa"/>
          </w:tcPr>
          <w:p w14:paraId="455FDFEF" w14:textId="77777777" w:rsidR="0030699B" w:rsidRPr="0030699B" w:rsidRDefault="0030699B" w:rsidP="0042312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62" w:type="dxa"/>
          </w:tcPr>
          <w:p w14:paraId="0A1EB0E4" w14:textId="77777777" w:rsidR="0030699B" w:rsidRPr="0030699B" w:rsidRDefault="0030699B" w:rsidP="0042312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0699B">
              <w:rPr>
                <w:rFonts w:ascii="Arial" w:hAnsi="Arial" w:cs="Arial"/>
                <w:bCs/>
                <w:sz w:val="22"/>
                <w:szCs w:val="22"/>
              </w:rPr>
              <w:t>2,78,500</w:t>
            </w:r>
          </w:p>
        </w:tc>
      </w:tr>
    </w:tbl>
    <w:p w14:paraId="57CB32A6" w14:textId="77777777" w:rsidR="0030699B" w:rsidRPr="0030699B" w:rsidRDefault="0030699B" w:rsidP="0030699B">
      <w:pPr>
        <w:jc w:val="both"/>
        <w:rPr>
          <w:rFonts w:ascii="Arial" w:hAnsi="Arial" w:cs="Arial"/>
          <w:sz w:val="22"/>
          <w:szCs w:val="22"/>
        </w:rPr>
      </w:pPr>
    </w:p>
    <w:p w14:paraId="2962E8A4" w14:textId="5B75A702" w:rsidR="0030699B" w:rsidRPr="0030699B" w:rsidRDefault="0030699B" w:rsidP="0030699B">
      <w:pPr>
        <w:jc w:val="both"/>
        <w:rPr>
          <w:rFonts w:ascii="Arial" w:hAnsi="Arial" w:cs="Arial"/>
          <w:sz w:val="22"/>
          <w:szCs w:val="22"/>
        </w:rPr>
      </w:pPr>
      <w:r w:rsidRPr="0030699B">
        <w:rPr>
          <w:rFonts w:ascii="Arial" w:hAnsi="Arial" w:cs="Arial"/>
          <w:sz w:val="22"/>
          <w:szCs w:val="22"/>
        </w:rPr>
        <w:t xml:space="preserve">ABC ltd is being purchased by Shiva Ltd. Calculate the value of goodwill </w:t>
      </w:r>
      <w:r>
        <w:rPr>
          <w:rFonts w:ascii="Arial" w:hAnsi="Arial" w:cs="Arial"/>
          <w:sz w:val="22"/>
          <w:szCs w:val="22"/>
        </w:rPr>
        <w:t>on the basis of super profit method</w:t>
      </w:r>
      <w:r w:rsidRPr="0030699B">
        <w:rPr>
          <w:rFonts w:ascii="Arial" w:hAnsi="Arial" w:cs="Arial"/>
          <w:sz w:val="22"/>
          <w:szCs w:val="22"/>
        </w:rPr>
        <w:t>:-</w:t>
      </w:r>
    </w:p>
    <w:p w14:paraId="5283A95A" w14:textId="77777777" w:rsidR="0030699B" w:rsidRPr="0030699B" w:rsidRDefault="0030699B" w:rsidP="0030699B">
      <w:pPr>
        <w:pStyle w:val="ListParagraph"/>
        <w:numPr>
          <w:ilvl w:val="0"/>
          <w:numId w:val="19"/>
        </w:numPr>
        <w:ind w:left="284" w:hanging="272"/>
        <w:jc w:val="both"/>
        <w:rPr>
          <w:rFonts w:ascii="Arial" w:hAnsi="Arial" w:cs="Arial"/>
          <w:sz w:val="22"/>
          <w:szCs w:val="22"/>
        </w:rPr>
      </w:pPr>
      <w:r w:rsidRPr="0030699B">
        <w:rPr>
          <w:rFonts w:ascii="Arial" w:hAnsi="Arial" w:cs="Arial"/>
          <w:sz w:val="22"/>
          <w:szCs w:val="22"/>
        </w:rPr>
        <w:t>NRR on capital employed is 12%</w:t>
      </w:r>
    </w:p>
    <w:p w14:paraId="2004D05E" w14:textId="77777777" w:rsidR="0030699B" w:rsidRPr="0030699B" w:rsidRDefault="0030699B" w:rsidP="0030699B">
      <w:pPr>
        <w:pStyle w:val="ListParagraph"/>
        <w:numPr>
          <w:ilvl w:val="0"/>
          <w:numId w:val="19"/>
        </w:numPr>
        <w:ind w:left="284" w:hanging="272"/>
        <w:jc w:val="both"/>
        <w:rPr>
          <w:rFonts w:ascii="Arial" w:hAnsi="Arial" w:cs="Arial"/>
          <w:sz w:val="22"/>
          <w:szCs w:val="22"/>
        </w:rPr>
      </w:pPr>
      <w:r w:rsidRPr="0030699B">
        <w:rPr>
          <w:rFonts w:ascii="Arial" w:hAnsi="Arial" w:cs="Arial"/>
          <w:sz w:val="22"/>
          <w:szCs w:val="22"/>
        </w:rPr>
        <w:t>Company’s average profit of the last five years after tax 50% amounted to Rs.47,500</w:t>
      </w:r>
    </w:p>
    <w:p w14:paraId="73BA647C" w14:textId="77777777" w:rsidR="0030699B" w:rsidRPr="0030699B" w:rsidRDefault="0030699B" w:rsidP="0030699B">
      <w:pPr>
        <w:pStyle w:val="ListParagraph"/>
        <w:numPr>
          <w:ilvl w:val="0"/>
          <w:numId w:val="19"/>
        </w:numPr>
        <w:ind w:left="284" w:hanging="272"/>
        <w:jc w:val="both"/>
        <w:rPr>
          <w:rFonts w:ascii="Arial" w:hAnsi="Arial" w:cs="Arial"/>
          <w:sz w:val="22"/>
          <w:szCs w:val="22"/>
        </w:rPr>
      </w:pPr>
      <w:r w:rsidRPr="0030699B">
        <w:rPr>
          <w:rFonts w:ascii="Arial" w:hAnsi="Arial" w:cs="Arial"/>
          <w:sz w:val="22"/>
          <w:szCs w:val="22"/>
        </w:rPr>
        <w:t>The present market value of land and building is Rs.1,10,000, other assets are taken at book value</w:t>
      </w:r>
    </w:p>
    <w:p w14:paraId="50ADEE0B" w14:textId="3453959C" w:rsidR="0030699B" w:rsidRPr="0030699B" w:rsidRDefault="0030699B" w:rsidP="0030699B">
      <w:pPr>
        <w:pStyle w:val="ListParagraph"/>
        <w:numPr>
          <w:ilvl w:val="0"/>
          <w:numId w:val="19"/>
        </w:numPr>
        <w:ind w:left="284" w:hanging="272"/>
        <w:jc w:val="both"/>
        <w:rPr>
          <w:rFonts w:ascii="Arial" w:hAnsi="Arial" w:cs="Arial"/>
          <w:sz w:val="22"/>
          <w:szCs w:val="22"/>
        </w:rPr>
      </w:pPr>
      <w:r w:rsidRPr="0030699B">
        <w:rPr>
          <w:rFonts w:ascii="Arial" w:hAnsi="Arial" w:cs="Arial"/>
          <w:sz w:val="22"/>
          <w:szCs w:val="22"/>
        </w:rPr>
        <w:t>Two directors of ABC ltd are to be appointed on the board of Shiva Ltd. The worth of their services is Rs.5,000</w:t>
      </w:r>
      <w:r w:rsidR="00055D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699B">
        <w:rPr>
          <w:rFonts w:ascii="Arial" w:hAnsi="Arial" w:cs="Arial"/>
          <w:sz w:val="22"/>
          <w:szCs w:val="22"/>
        </w:rPr>
        <w:t>p.a</w:t>
      </w:r>
      <w:proofErr w:type="spellEnd"/>
      <w:r w:rsidRPr="0030699B">
        <w:rPr>
          <w:rFonts w:ascii="Arial" w:hAnsi="Arial" w:cs="Arial"/>
          <w:sz w:val="22"/>
          <w:szCs w:val="22"/>
        </w:rPr>
        <w:t xml:space="preserve"> for each director but no charge has been made against the profits</w:t>
      </w:r>
    </w:p>
    <w:p w14:paraId="3B9205B8" w14:textId="77777777" w:rsidR="0030699B" w:rsidRPr="0030699B" w:rsidRDefault="0030699B" w:rsidP="0030699B">
      <w:pPr>
        <w:pStyle w:val="ListParagraph"/>
        <w:numPr>
          <w:ilvl w:val="0"/>
          <w:numId w:val="19"/>
        </w:numPr>
        <w:ind w:left="284" w:hanging="272"/>
        <w:jc w:val="both"/>
        <w:rPr>
          <w:rFonts w:ascii="Arial" w:hAnsi="Arial" w:cs="Arial"/>
          <w:sz w:val="22"/>
          <w:szCs w:val="22"/>
        </w:rPr>
      </w:pPr>
      <w:r w:rsidRPr="0030699B">
        <w:rPr>
          <w:rFonts w:ascii="Arial" w:hAnsi="Arial" w:cs="Arial"/>
          <w:sz w:val="22"/>
          <w:szCs w:val="22"/>
        </w:rPr>
        <w:t>Goodwill is to be taken at 4 years purchase of super profits.</w:t>
      </w:r>
    </w:p>
    <w:p w14:paraId="6BF248FF" w14:textId="77777777" w:rsidR="0030699B" w:rsidRPr="0030699B" w:rsidRDefault="0030699B" w:rsidP="0030699B">
      <w:pPr>
        <w:pStyle w:val="ListParagraph"/>
        <w:numPr>
          <w:ilvl w:val="0"/>
          <w:numId w:val="19"/>
        </w:numPr>
        <w:ind w:left="284" w:hanging="272"/>
        <w:jc w:val="both"/>
        <w:rPr>
          <w:rFonts w:ascii="Arial" w:hAnsi="Arial" w:cs="Arial"/>
          <w:sz w:val="22"/>
          <w:szCs w:val="22"/>
        </w:rPr>
      </w:pPr>
      <w:r w:rsidRPr="0030699B">
        <w:rPr>
          <w:rFonts w:ascii="Arial" w:hAnsi="Arial" w:cs="Arial"/>
          <w:sz w:val="22"/>
          <w:szCs w:val="22"/>
        </w:rPr>
        <w:t>Depreciation on the increased value of land and building may be ignored.</w:t>
      </w:r>
    </w:p>
    <w:p w14:paraId="6A40970B" w14:textId="75F11F16" w:rsidR="0030699B" w:rsidRPr="0030699B" w:rsidRDefault="0030699B" w:rsidP="0030699B">
      <w:pPr>
        <w:pStyle w:val="ListParagraph"/>
        <w:rPr>
          <w:rFonts w:ascii="Arial" w:hAnsi="Arial" w:cs="Arial"/>
        </w:rPr>
      </w:pPr>
    </w:p>
    <w:p w14:paraId="6EDD72A1" w14:textId="77777777" w:rsidR="00735353" w:rsidRPr="00735353" w:rsidRDefault="00735353" w:rsidP="00A0161E">
      <w:pPr>
        <w:rPr>
          <w:rFonts w:ascii="Arial" w:hAnsi="Arial" w:cs="Arial"/>
        </w:rPr>
      </w:pPr>
    </w:p>
    <w:p w14:paraId="40BF430D" w14:textId="45F0D935" w:rsidR="00A0161E" w:rsidRPr="00735353" w:rsidRDefault="00A0161E" w:rsidP="00A0161E">
      <w:pPr>
        <w:pStyle w:val="yiv2058623908msonormal"/>
        <w:spacing w:before="0" w:beforeAutospacing="0" w:after="0" w:afterAutospacing="0"/>
        <w:ind w:left="2160" w:firstLine="720"/>
        <w:jc w:val="center"/>
        <w:rPr>
          <w:rFonts w:ascii="Arial" w:hAnsi="Arial" w:cs="Arial"/>
          <w:b/>
          <w:iCs/>
          <w:lang w:val="en-IN"/>
        </w:rPr>
      </w:pPr>
      <w:r w:rsidRPr="00735353">
        <w:rPr>
          <w:rFonts w:ascii="Arial" w:hAnsi="Arial" w:cs="Arial"/>
          <w:b/>
          <w:iCs/>
          <w:lang w:val="en-IN"/>
        </w:rPr>
        <w:t>SECTION – D</w:t>
      </w:r>
      <w:r w:rsidRPr="00735353">
        <w:rPr>
          <w:rFonts w:ascii="Arial" w:hAnsi="Arial" w:cs="Arial"/>
          <w:b/>
          <w:iCs/>
          <w:lang w:val="en-IN"/>
        </w:rPr>
        <w:tab/>
      </w:r>
      <w:r w:rsidRPr="00735353">
        <w:rPr>
          <w:rFonts w:ascii="Arial" w:hAnsi="Arial" w:cs="Arial"/>
          <w:b/>
          <w:iCs/>
          <w:lang w:val="en-IN"/>
        </w:rPr>
        <w:tab/>
      </w:r>
      <w:r w:rsidRPr="00735353">
        <w:rPr>
          <w:rFonts w:ascii="Arial" w:hAnsi="Arial" w:cs="Arial"/>
          <w:b/>
          <w:iCs/>
          <w:lang w:val="en-IN"/>
        </w:rPr>
        <w:tab/>
      </w:r>
    </w:p>
    <w:p w14:paraId="43C9A437" w14:textId="20B58DCF" w:rsidR="00094F15" w:rsidRPr="00094F15" w:rsidRDefault="00094F15" w:rsidP="00094F15">
      <w:pPr>
        <w:pStyle w:val="yiv2058623908msonormal"/>
        <w:numPr>
          <w:ilvl w:val="0"/>
          <w:numId w:val="15"/>
        </w:numPr>
        <w:spacing w:before="0" w:beforeAutospacing="0" w:after="0" w:afterAutospacing="0"/>
        <w:ind w:left="426"/>
        <w:rPr>
          <w:rFonts w:ascii="Arial" w:hAnsi="Arial" w:cs="Arial"/>
        </w:rPr>
      </w:pPr>
      <w:r w:rsidRPr="00055D72">
        <w:rPr>
          <w:rFonts w:ascii="Arial" w:hAnsi="Arial" w:cs="Arial"/>
          <w:b/>
          <w:bCs/>
        </w:rPr>
        <w:t>The following is a compulsory question and carries 15 marks only</w:t>
      </w:r>
      <w:r w:rsidR="0030699B">
        <w:rPr>
          <w:rFonts w:ascii="Arial" w:hAnsi="Arial" w:cs="Arial"/>
        </w:rPr>
        <w:t xml:space="preserve">  </w:t>
      </w:r>
      <w:r w:rsidR="0030699B">
        <w:rPr>
          <w:rFonts w:ascii="Arial" w:hAnsi="Arial" w:cs="Arial"/>
          <w:b/>
          <w:iCs/>
          <w:lang w:val="en-IN"/>
        </w:rPr>
        <w:t>[</w:t>
      </w:r>
      <w:r w:rsidRPr="00735353">
        <w:rPr>
          <w:rFonts w:ascii="Arial" w:hAnsi="Arial" w:cs="Arial"/>
          <w:b/>
          <w:iCs/>
          <w:lang w:val="en-IN"/>
        </w:rPr>
        <w:t>1x15=15</w:t>
      </w:r>
      <w:r w:rsidR="0030699B">
        <w:rPr>
          <w:rFonts w:ascii="Arial" w:hAnsi="Arial" w:cs="Arial"/>
          <w:b/>
          <w:iCs/>
          <w:lang w:val="en-IN"/>
        </w:rPr>
        <w:t>]</w:t>
      </w:r>
    </w:p>
    <w:p w14:paraId="7BBB967C" w14:textId="77777777" w:rsidR="00A0161E" w:rsidRPr="00735353" w:rsidRDefault="00A0161E" w:rsidP="00055D72">
      <w:pPr>
        <w:pStyle w:val="yiv2058623908msonormal"/>
        <w:spacing w:before="0" w:beforeAutospacing="0" w:after="0" w:afterAutospacing="0"/>
        <w:rPr>
          <w:rFonts w:ascii="Arial" w:hAnsi="Arial" w:cs="Arial"/>
          <w:b/>
          <w:iCs/>
          <w:lang w:val="en-IN"/>
        </w:rPr>
      </w:pPr>
    </w:p>
    <w:p w14:paraId="7039FDA3" w14:textId="2C474E65" w:rsidR="00A0161E" w:rsidRPr="00735353" w:rsidRDefault="00A0161E" w:rsidP="00A0161E">
      <w:pPr>
        <w:pStyle w:val="ListParagraph"/>
        <w:numPr>
          <w:ilvl w:val="0"/>
          <w:numId w:val="1"/>
        </w:numPr>
        <w:ind w:left="644"/>
        <w:rPr>
          <w:rFonts w:ascii="Arial" w:eastAsia="Times New Roman" w:hAnsi="Arial" w:cs="Arial"/>
          <w:sz w:val="22"/>
          <w:szCs w:val="22"/>
          <w:lang w:eastAsia="en-GB"/>
        </w:rPr>
      </w:pPr>
      <w:r w:rsidRPr="00735353">
        <w:rPr>
          <w:rFonts w:ascii="Arial" w:eastAsia="Times New Roman" w:hAnsi="Arial" w:cs="Arial"/>
          <w:sz w:val="22"/>
          <w:szCs w:val="22"/>
          <w:lang w:eastAsia="en-GB"/>
        </w:rPr>
        <w:t xml:space="preserve">Pinnacle Venture is considering investing in the equity of Best Systems, a start-up IT </w:t>
      </w:r>
      <w:proofErr w:type="gramStart"/>
      <w:r w:rsidRPr="00735353">
        <w:rPr>
          <w:rFonts w:ascii="Arial" w:eastAsia="Times New Roman" w:hAnsi="Arial" w:cs="Arial"/>
          <w:sz w:val="22"/>
          <w:szCs w:val="22"/>
          <w:lang w:eastAsia="en-GB"/>
        </w:rPr>
        <w:t>company</w:t>
      </w:r>
      <w:proofErr w:type="gramEnd"/>
      <w:r w:rsidRPr="00735353">
        <w:rPr>
          <w:rFonts w:ascii="Arial" w:eastAsia="Times New Roman" w:hAnsi="Arial" w:cs="Arial"/>
          <w:sz w:val="22"/>
          <w:szCs w:val="22"/>
          <w:lang w:eastAsia="en-GB"/>
        </w:rPr>
        <w:t xml:space="preserve">. Pinnacle ventures required rate of return from this investment is 40 percent and </w:t>
      </w:r>
      <w:proofErr w:type="spellStart"/>
      <w:proofErr w:type="gramStart"/>
      <w:r w:rsidRPr="00735353">
        <w:rPr>
          <w:rFonts w:ascii="Arial" w:eastAsia="Times New Roman" w:hAnsi="Arial" w:cs="Arial"/>
          <w:sz w:val="22"/>
          <w:szCs w:val="22"/>
          <w:lang w:eastAsia="en-GB"/>
        </w:rPr>
        <w:t>it</w:t>
      </w:r>
      <w:r w:rsidR="00055D72">
        <w:rPr>
          <w:rFonts w:ascii="Arial" w:eastAsia="Times New Roman" w:hAnsi="Arial" w:cs="Arial"/>
          <w:sz w:val="22"/>
          <w:szCs w:val="22"/>
          <w:lang w:eastAsia="en-GB"/>
        </w:rPr>
        <w:t>’s</w:t>
      </w:r>
      <w:proofErr w:type="spellEnd"/>
      <w:proofErr w:type="gramEnd"/>
      <w:r w:rsidRPr="00735353">
        <w:rPr>
          <w:rFonts w:ascii="Arial" w:eastAsia="Times New Roman" w:hAnsi="Arial" w:cs="Arial"/>
          <w:sz w:val="22"/>
          <w:szCs w:val="22"/>
          <w:lang w:eastAsia="en-GB"/>
        </w:rPr>
        <w:t xml:space="preserve"> planned holding period is 5 years. You required to value the shares of Best System on the basis of Net Asset method to enable </w:t>
      </w:r>
      <w:proofErr w:type="spellStart"/>
      <w:r w:rsidRPr="00735353">
        <w:rPr>
          <w:rFonts w:ascii="Arial" w:eastAsia="Times New Roman" w:hAnsi="Arial" w:cs="Arial"/>
          <w:sz w:val="22"/>
          <w:szCs w:val="22"/>
          <w:lang w:eastAsia="en-GB"/>
        </w:rPr>
        <w:t>Pinnancle</w:t>
      </w:r>
      <w:proofErr w:type="spellEnd"/>
      <w:r w:rsidRPr="00735353">
        <w:rPr>
          <w:rFonts w:ascii="Arial" w:eastAsia="Times New Roman" w:hAnsi="Arial" w:cs="Arial"/>
          <w:sz w:val="22"/>
          <w:szCs w:val="22"/>
          <w:lang w:eastAsia="en-GB"/>
        </w:rPr>
        <w:t xml:space="preserve"> venture make a </w:t>
      </w:r>
      <w:proofErr w:type="gramStart"/>
      <w:r w:rsidRPr="00735353">
        <w:rPr>
          <w:rFonts w:ascii="Arial" w:eastAsia="Times New Roman" w:hAnsi="Arial" w:cs="Arial"/>
          <w:sz w:val="22"/>
          <w:szCs w:val="22"/>
          <w:lang w:eastAsia="en-GB"/>
        </w:rPr>
        <w:t>decision .</w:t>
      </w:r>
      <w:proofErr w:type="gramEnd"/>
    </w:p>
    <w:p w14:paraId="7BC44DCC" w14:textId="77777777" w:rsidR="00A0161E" w:rsidRPr="00735353" w:rsidRDefault="00A0161E" w:rsidP="00A0161E">
      <w:pPr>
        <w:pStyle w:val="ListParagraph"/>
        <w:ind w:left="644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4E9876B" w14:textId="77777777" w:rsidR="00A0161E" w:rsidRPr="00735353" w:rsidRDefault="00A0161E" w:rsidP="00A0161E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735353">
        <w:rPr>
          <w:rFonts w:ascii="Arial" w:hAnsi="Arial" w:cs="Arial"/>
          <w:sz w:val="22"/>
          <w:szCs w:val="22"/>
        </w:rPr>
        <w:t>The following is the Balance Sheet of M/s Best System as on 31</w:t>
      </w:r>
      <w:r w:rsidRPr="00735353">
        <w:rPr>
          <w:rFonts w:ascii="Arial" w:hAnsi="Arial" w:cs="Arial"/>
          <w:sz w:val="22"/>
          <w:szCs w:val="22"/>
          <w:vertAlign w:val="superscript"/>
        </w:rPr>
        <w:t>st</w:t>
      </w:r>
      <w:r w:rsidRPr="00735353">
        <w:rPr>
          <w:rFonts w:ascii="Arial" w:hAnsi="Arial" w:cs="Arial"/>
          <w:sz w:val="22"/>
          <w:szCs w:val="22"/>
        </w:rPr>
        <w:t xml:space="preserve"> March</w:t>
      </w:r>
      <w:proofErr w:type="gramStart"/>
      <w:r w:rsidRPr="00735353">
        <w:rPr>
          <w:rFonts w:ascii="Arial" w:hAnsi="Arial" w:cs="Arial"/>
          <w:sz w:val="22"/>
          <w:szCs w:val="22"/>
        </w:rPr>
        <w:t>,2022</w:t>
      </w:r>
      <w:proofErr w:type="gramEnd"/>
      <w:r w:rsidRPr="00735353">
        <w:rPr>
          <w:rFonts w:ascii="Arial" w:hAnsi="Arial" w:cs="Arial"/>
          <w:sz w:val="22"/>
          <w:szCs w:val="22"/>
        </w:rPr>
        <w:t>.</w:t>
      </w:r>
    </w:p>
    <w:p w14:paraId="7DFCD488" w14:textId="77777777" w:rsidR="00A0161E" w:rsidRPr="00735353" w:rsidRDefault="00A0161E" w:rsidP="00A0161E">
      <w:pPr>
        <w:pStyle w:val="ListParagraph"/>
        <w:ind w:left="644"/>
        <w:rPr>
          <w:rFonts w:ascii="Arial" w:hAnsi="Arial" w:cs="Arial"/>
          <w:sz w:val="22"/>
          <w:szCs w:val="22"/>
        </w:rPr>
      </w:pPr>
    </w:p>
    <w:p w14:paraId="6F242A66" w14:textId="77777777" w:rsidR="00393BE8" w:rsidRPr="00735353" w:rsidRDefault="00A0161E" w:rsidP="00A0161E">
      <w:pPr>
        <w:pStyle w:val="ListParagraph"/>
        <w:ind w:left="644"/>
        <w:rPr>
          <w:rFonts w:ascii="Arial" w:hAnsi="Arial" w:cs="Arial"/>
          <w:b/>
          <w:bCs/>
          <w:sz w:val="22"/>
          <w:szCs w:val="22"/>
        </w:rPr>
      </w:pPr>
      <w:r w:rsidRPr="00735353">
        <w:rPr>
          <w:rFonts w:ascii="Arial" w:hAnsi="Arial" w:cs="Arial"/>
          <w:b/>
          <w:bCs/>
          <w:sz w:val="22"/>
          <w:szCs w:val="22"/>
        </w:rPr>
        <w:t xml:space="preserve">               </w:t>
      </w:r>
    </w:p>
    <w:tbl>
      <w:tblPr>
        <w:tblStyle w:val="TableGrid"/>
        <w:tblW w:w="9010" w:type="dxa"/>
        <w:tblInd w:w="704" w:type="dxa"/>
        <w:tblLook w:val="04A0" w:firstRow="1" w:lastRow="0" w:firstColumn="1" w:lastColumn="0" w:noHBand="0" w:noVBand="1"/>
      </w:tblPr>
      <w:tblGrid>
        <w:gridCol w:w="3114"/>
        <w:gridCol w:w="1559"/>
        <w:gridCol w:w="2268"/>
        <w:gridCol w:w="2069"/>
      </w:tblGrid>
      <w:tr w:rsidR="00393BE8" w14:paraId="0AE28B99" w14:textId="77777777" w:rsidTr="00037AB7">
        <w:tc>
          <w:tcPr>
            <w:tcW w:w="3114" w:type="dxa"/>
            <w:vAlign w:val="bottom"/>
          </w:tcPr>
          <w:p w14:paraId="597B6B30" w14:textId="2D69F550" w:rsidR="00393BE8" w:rsidRDefault="00393BE8" w:rsidP="00B469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Liabilities</w:t>
            </w:r>
          </w:p>
        </w:tc>
        <w:tc>
          <w:tcPr>
            <w:tcW w:w="1559" w:type="dxa"/>
            <w:vAlign w:val="bottom"/>
          </w:tcPr>
          <w:p w14:paraId="6ECBEC13" w14:textId="77777777" w:rsidR="00393BE8" w:rsidRDefault="00393BE8" w:rsidP="00B46909">
            <w:pPr>
              <w:rPr>
                <w:rFonts w:ascii="Arial" w:hAnsi="Arial" w:cs="Arial"/>
              </w:rPr>
            </w:pPr>
            <w:r w:rsidRPr="00C47F86">
              <w:rPr>
                <w:rFonts w:ascii="Arial" w:hAnsi="Arial" w:cs="Arial"/>
                <w:color w:val="000000"/>
                <w:sz w:val="22"/>
                <w:szCs w:val="22"/>
              </w:rPr>
              <w:t>Amount (</w:t>
            </w:r>
            <w:proofErr w:type="spellStart"/>
            <w:r w:rsidRPr="00C47F86">
              <w:rPr>
                <w:rFonts w:ascii="Arial" w:hAnsi="Arial" w:cs="Arial"/>
                <w:color w:val="000000"/>
                <w:sz w:val="22"/>
                <w:szCs w:val="22"/>
              </w:rPr>
              <w:t>Rs</w:t>
            </w:r>
            <w:proofErr w:type="spellEnd"/>
            <w:r w:rsidRPr="00C47F86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202C745D" w14:textId="77777777" w:rsidR="00393BE8" w:rsidRDefault="00393BE8" w:rsidP="00B46909">
            <w:pPr>
              <w:rPr>
                <w:rFonts w:ascii="Arial" w:hAnsi="Arial" w:cs="Arial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>Assets</w:t>
            </w:r>
          </w:p>
        </w:tc>
        <w:tc>
          <w:tcPr>
            <w:tcW w:w="2069" w:type="dxa"/>
            <w:vAlign w:val="bottom"/>
          </w:tcPr>
          <w:p w14:paraId="6478D725" w14:textId="77777777" w:rsidR="00393BE8" w:rsidRDefault="00393BE8" w:rsidP="00B46909">
            <w:pPr>
              <w:rPr>
                <w:rFonts w:ascii="Arial" w:hAnsi="Arial" w:cs="Arial"/>
              </w:rPr>
            </w:pPr>
            <w:r w:rsidRPr="00C47F86">
              <w:rPr>
                <w:rFonts w:ascii="Arial" w:hAnsi="Arial" w:cs="Arial"/>
                <w:color w:val="000000"/>
                <w:sz w:val="22"/>
                <w:szCs w:val="22"/>
              </w:rPr>
              <w:t>Amount (</w:t>
            </w:r>
            <w:proofErr w:type="spellStart"/>
            <w:r w:rsidRPr="00C47F86">
              <w:rPr>
                <w:rFonts w:ascii="Arial" w:hAnsi="Arial" w:cs="Arial"/>
                <w:color w:val="000000"/>
                <w:sz w:val="22"/>
                <w:szCs w:val="22"/>
              </w:rPr>
              <w:t>Rs</w:t>
            </w:r>
            <w:proofErr w:type="spellEnd"/>
            <w:r w:rsidRPr="00C47F86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393BE8" w14:paraId="62D166AC" w14:textId="77777777" w:rsidTr="00037AB7">
        <w:tc>
          <w:tcPr>
            <w:tcW w:w="3114" w:type="dxa"/>
          </w:tcPr>
          <w:p w14:paraId="3012284D" w14:textId="77777777" w:rsidR="00393BE8" w:rsidRPr="00735353" w:rsidRDefault="00393BE8" w:rsidP="00393BE8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3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</w:t>
            </w:r>
          </w:p>
          <w:p w14:paraId="43A0E2E5" w14:textId="77777777" w:rsidR="00393BE8" w:rsidRDefault="00393BE8" w:rsidP="00393BE8">
            <w:pPr>
              <w:jc w:val="both"/>
              <w:rPr>
                <w:rFonts w:ascii="Arial" w:hAnsi="Arial" w:cs="Arial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>10,000 Shares of Rs.10 each</w:t>
            </w:r>
          </w:p>
        </w:tc>
        <w:tc>
          <w:tcPr>
            <w:tcW w:w="1559" w:type="dxa"/>
          </w:tcPr>
          <w:p w14:paraId="0E2D4BA1" w14:textId="36CBD91A" w:rsidR="00393BE8" w:rsidRDefault="00393BE8" w:rsidP="00393BE8">
            <w:pPr>
              <w:jc w:val="both"/>
              <w:rPr>
                <w:rFonts w:ascii="Arial" w:hAnsi="Arial" w:cs="Arial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055D72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2268" w:type="dxa"/>
          </w:tcPr>
          <w:p w14:paraId="7ABB0A32" w14:textId="6408B90E" w:rsidR="00393BE8" w:rsidRDefault="00393BE8" w:rsidP="00393BE8">
            <w:pPr>
              <w:jc w:val="both"/>
              <w:rPr>
                <w:rFonts w:ascii="Arial" w:hAnsi="Arial" w:cs="Arial"/>
              </w:rPr>
            </w:pPr>
            <w:r w:rsidRPr="007353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 w:rsidRPr="00735353">
              <w:rPr>
                <w:rFonts w:ascii="Arial" w:hAnsi="Arial" w:cs="Arial"/>
                <w:sz w:val="22"/>
                <w:szCs w:val="22"/>
              </w:rPr>
              <w:t>Plant, Property and Equipment</w:t>
            </w:r>
          </w:p>
        </w:tc>
        <w:tc>
          <w:tcPr>
            <w:tcW w:w="2069" w:type="dxa"/>
          </w:tcPr>
          <w:p w14:paraId="74830E88" w14:textId="77777777" w:rsidR="00393BE8" w:rsidRDefault="00393BE8" w:rsidP="00393BE8">
            <w:pPr>
              <w:jc w:val="both"/>
              <w:rPr>
                <w:rFonts w:ascii="Arial" w:hAnsi="Arial" w:cs="Arial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>1,40,000</w:t>
            </w:r>
          </w:p>
        </w:tc>
      </w:tr>
      <w:tr w:rsidR="00393BE8" w14:paraId="31801268" w14:textId="77777777" w:rsidTr="00037AB7">
        <w:tc>
          <w:tcPr>
            <w:tcW w:w="3114" w:type="dxa"/>
          </w:tcPr>
          <w:p w14:paraId="165CCAA6" w14:textId="77777777" w:rsidR="00393BE8" w:rsidRDefault="00393BE8" w:rsidP="00393BE8">
            <w:pPr>
              <w:jc w:val="both"/>
              <w:rPr>
                <w:rFonts w:ascii="Arial" w:hAnsi="Arial" w:cs="Arial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>General Reserve</w:t>
            </w:r>
          </w:p>
        </w:tc>
        <w:tc>
          <w:tcPr>
            <w:tcW w:w="1559" w:type="dxa"/>
          </w:tcPr>
          <w:p w14:paraId="00D706F1" w14:textId="77777777" w:rsidR="00393BE8" w:rsidRDefault="00393BE8" w:rsidP="00393BE8">
            <w:pPr>
              <w:jc w:val="both"/>
              <w:rPr>
                <w:rFonts w:ascii="Arial" w:hAnsi="Arial" w:cs="Arial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>50,000</w:t>
            </w:r>
          </w:p>
        </w:tc>
        <w:tc>
          <w:tcPr>
            <w:tcW w:w="2268" w:type="dxa"/>
          </w:tcPr>
          <w:p w14:paraId="54320DB6" w14:textId="3DB0399C" w:rsidR="00393BE8" w:rsidRDefault="00393BE8" w:rsidP="00393BE8">
            <w:pPr>
              <w:jc w:val="both"/>
              <w:rPr>
                <w:rFonts w:ascii="Arial" w:hAnsi="Arial" w:cs="Arial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>Trademark</w:t>
            </w:r>
          </w:p>
        </w:tc>
        <w:tc>
          <w:tcPr>
            <w:tcW w:w="2069" w:type="dxa"/>
          </w:tcPr>
          <w:p w14:paraId="1F44E7DF" w14:textId="77777777" w:rsidR="00393BE8" w:rsidRDefault="00393BE8" w:rsidP="00393BE8">
            <w:pPr>
              <w:jc w:val="both"/>
              <w:rPr>
                <w:rFonts w:ascii="Arial" w:hAnsi="Arial" w:cs="Arial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>20,000</w:t>
            </w:r>
          </w:p>
        </w:tc>
      </w:tr>
      <w:tr w:rsidR="00393BE8" w14:paraId="0F5BBA97" w14:textId="77777777" w:rsidTr="00037AB7">
        <w:tc>
          <w:tcPr>
            <w:tcW w:w="3114" w:type="dxa"/>
          </w:tcPr>
          <w:p w14:paraId="194EE2B2" w14:textId="77777777" w:rsidR="00393BE8" w:rsidRDefault="00393BE8" w:rsidP="00393BE8">
            <w:pPr>
              <w:jc w:val="both"/>
              <w:rPr>
                <w:rFonts w:ascii="Arial" w:hAnsi="Arial" w:cs="Arial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>Taxation Reserve</w:t>
            </w:r>
          </w:p>
        </w:tc>
        <w:tc>
          <w:tcPr>
            <w:tcW w:w="1559" w:type="dxa"/>
          </w:tcPr>
          <w:p w14:paraId="025B8203" w14:textId="77777777" w:rsidR="00393BE8" w:rsidRDefault="00393BE8" w:rsidP="00393BE8">
            <w:pPr>
              <w:jc w:val="both"/>
              <w:rPr>
                <w:rFonts w:ascii="Arial" w:hAnsi="Arial" w:cs="Arial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>20,000</w:t>
            </w:r>
          </w:p>
        </w:tc>
        <w:tc>
          <w:tcPr>
            <w:tcW w:w="2268" w:type="dxa"/>
          </w:tcPr>
          <w:p w14:paraId="0B975B2D" w14:textId="665A7D26" w:rsidR="00393BE8" w:rsidRDefault="00393BE8" w:rsidP="00393BE8">
            <w:pPr>
              <w:jc w:val="both"/>
              <w:rPr>
                <w:rFonts w:ascii="Arial" w:hAnsi="Arial" w:cs="Arial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>Inventories</w:t>
            </w:r>
          </w:p>
        </w:tc>
        <w:tc>
          <w:tcPr>
            <w:tcW w:w="2069" w:type="dxa"/>
          </w:tcPr>
          <w:p w14:paraId="489175A9" w14:textId="77777777" w:rsidR="00393BE8" w:rsidRDefault="00393BE8" w:rsidP="00393BE8">
            <w:pPr>
              <w:jc w:val="both"/>
              <w:rPr>
                <w:rFonts w:ascii="Arial" w:hAnsi="Arial" w:cs="Arial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>20,000</w:t>
            </w:r>
          </w:p>
        </w:tc>
      </w:tr>
      <w:tr w:rsidR="00393BE8" w14:paraId="705858FC" w14:textId="77777777" w:rsidTr="00037AB7">
        <w:tc>
          <w:tcPr>
            <w:tcW w:w="3114" w:type="dxa"/>
          </w:tcPr>
          <w:p w14:paraId="4D11F41E" w14:textId="77777777" w:rsidR="00393BE8" w:rsidRDefault="00393BE8" w:rsidP="00393BE8">
            <w:pPr>
              <w:jc w:val="both"/>
              <w:rPr>
                <w:rFonts w:ascii="Arial" w:hAnsi="Arial" w:cs="Arial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>Profit and Loss</w:t>
            </w:r>
          </w:p>
        </w:tc>
        <w:tc>
          <w:tcPr>
            <w:tcW w:w="1559" w:type="dxa"/>
          </w:tcPr>
          <w:p w14:paraId="44CF04C1" w14:textId="77777777" w:rsidR="00393BE8" w:rsidRDefault="00393BE8" w:rsidP="00393BE8">
            <w:pPr>
              <w:jc w:val="both"/>
              <w:rPr>
                <w:rFonts w:ascii="Arial" w:hAnsi="Arial" w:cs="Arial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>23,000</w:t>
            </w:r>
          </w:p>
        </w:tc>
        <w:tc>
          <w:tcPr>
            <w:tcW w:w="2268" w:type="dxa"/>
          </w:tcPr>
          <w:p w14:paraId="54F6427E" w14:textId="38801B15" w:rsidR="00393BE8" w:rsidRDefault="00393BE8" w:rsidP="00393BE8">
            <w:pPr>
              <w:jc w:val="both"/>
              <w:rPr>
                <w:rFonts w:ascii="Arial" w:hAnsi="Arial" w:cs="Arial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>Debtors</w:t>
            </w:r>
          </w:p>
        </w:tc>
        <w:tc>
          <w:tcPr>
            <w:tcW w:w="2069" w:type="dxa"/>
          </w:tcPr>
          <w:p w14:paraId="0661C893" w14:textId="77777777" w:rsidR="00393BE8" w:rsidRDefault="00393BE8" w:rsidP="00393BE8">
            <w:pPr>
              <w:jc w:val="both"/>
              <w:rPr>
                <w:rFonts w:ascii="Arial" w:hAnsi="Arial" w:cs="Arial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>48,000</w:t>
            </w:r>
          </w:p>
        </w:tc>
      </w:tr>
      <w:tr w:rsidR="00393BE8" w14:paraId="4F98DC23" w14:textId="77777777" w:rsidTr="00037AB7">
        <w:tc>
          <w:tcPr>
            <w:tcW w:w="3114" w:type="dxa"/>
          </w:tcPr>
          <w:p w14:paraId="085AB47C" w14:textId="77777777" w:rsidR="00393BE8" w:rsidRPr="00735353" w:rsidRDefault="00393BE8" w:rsidP="00393BE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>Creditors</w:t>
            </w:r>
          </w:p>
        </w:tc>
        <w:tc>
          <w:tcPr>
            <w:tcW w:w="1559" w:type="dxa"/>
          </w:tcPr>
          <w:p w14:paraId="1ACAB31E" w14:textId="77777777" w:rsidR="00393BE8" w:rsidRPr="00735353" w:rsidRDefault="00393BE8" w:rsidP="00393B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>40,000</w:t>
            </w:r>
          </w:p>
        </w:tc>
        <w:tc>
          <w:tcPr>
            <w:tcW w:w="2268" w:type="dxa"/>
          </w:tcPr>
          <w:p w14:paraId="6D4656F8" w14:textId="259BCD45" w:rsidR="00393BE8" w:rsidRDefault="00393BE8" w:rsidP="00393BE8">
            <w:pPr>
              <w:jc w:val="both"/>
              <w:rPr>
                <w:rFonts w:ascii="Arial" w:hAnsi="Arial" w:cs="Arial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>Cash at Bank</w:t>
            </w:r>
          </w:p>
        </w:tc>
        <w:tc>
          <w:tcPr>
            <w:tcW w:w="2069" w:type="dxa"/>
          </w:tcPr>
          <w:p w14:paraId="3E835677" w14:textId="77777777" w:rsidR="00393BE8" w:rsidRDefault="00393BE8" w:rsidP="00393BE8">
            <w:pPr>
              <w:jc w:val="both"/>
              <w:rPr>
                <w:rFonts w:ascii="Arial" w:hAnsi="Arial" w:cs="Arial"/>
              </w:rPr>
            </w:pPr>
            <w:r w:rsidRPr="00735353">
              <w:rPr>
                <w:rFonts w:ascii="Arial" w:hAnsi="Arial" w:cs="Arial"/>
                <w:sz w:val="22"/>
                <w:szCs w:val="22"/>
                <w:u w:val="single"/>
              </w:rPr>
              <w:t>25,000</w:t>
            </w:r>
          </w:p>
        </w:tc>
      </w:tr>
      <w:tr w:rsidR="00393BE8" w14:paraId="25FD95D1" w14:textId="77777777" w:rsidTr="00037AB7">
        <w:tc>
          <w:tcPr>
            <w:tcW w:w="3114" w:type="dxa"/>
          </w:tcPr>
          <w:p w14:paraId="3641FA71" w14:textId="77777777" w:rsidR="00393BE8" w:rsidRPr="00735353" w:rsidRDefault="00393BE8" w:rsidP="00393BE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5353">
              <w:rPr>
                <w:rFonts w:ascii="Arial" w:hAnsi="Arial" w:cs="Arial"/>
                <w:sz w:val="22"/>
                <w:szCs w:val="22"/>
              </w:rPr>
              <w:t>Workmen Savings Account</w:t>
            </w:r>
          </w:p>
        </w:tc>
        <w:tc>
          <w:tcPr>
            <w:tcW w:w="1559" w:type="dxa"/>
          </w:tcPr>
          <w:p w14:paraId="1C317EB8" w14:textId="77777777" w:rsidR="00393BE8" w:rsidRPr="00735353" w:rsidRDefault="00393BE8" w:rsidP="00393B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353">
              <w:rPr>
                <w:rFonts w:ascii="Arial" w:hAnsi="Arial" w:cs="Arial"/>
                <w:sz w:val="22"/>
                <w:szCs w:val="22"/>
                <w:u w:val="single"/>
              </w:rPr>
              <w:t>20,000</w:t>
            </w:r>
          </w:p>
        </w:tc>
        <w:tc>
          <w:tcPr>
            <w:tcW w:w="2268" w:type="dxa"/>
          </w:tcPr>
          <w:p w14:paraId="31D71F21" w14:textId="77777777" w:rsidR="00393BE8" w:rsidRDefault="00393BE8" w:rsidP="00393B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14:paraId="24D1F701" w14:textId="77777777" w:rsidR="00393BE8" w:rsidRDefault="00393BE8" w:rsidP="00393BE8">
            <w:pPr>
              <w:jc w:val="both"/>
              <w:rPr>
                <w:rFonts w:ascii="Arial" w:hAnsi="Arial" w:cs="Arial"/>
              </w:rPr>
            </w:pPr>
          </w:p>
        </w:tc>
      </w:tr>
      <w:tr w:rsidR="00393BE8" w14:paraId="30C009D5" w14:textId="77777777" w:rsidTr="00037AB7">
        <w:tc>
          <w:tcPr>
            <w:tcW w:w="3114" w:type="dxa"/>
          </w:tcPr>
          <w:p w14:paraId="0C692C19" w14:textId="77777777" w:rsidR="00393BE8" w:rsidRPr="00735353" w:rsidRDefault="00393BE8" w:rsidP="00393BE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39CD8543" w14:textId="77777777" w:rsidR="00393BE8" w:rsidRPr="00735353" w:rsidRDefault="00393BE8" w:rsidP="00393B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353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2,53,000</w:t>
            </w:r>
          </w:p>
        </w:tc>
        <w:tc>
          <w:tcPr>
            <w:tcW w:w="2268" w:type="dxa"/>
          </w:tcPr>
          <w:p w14:paraId="1C7E2E70" w14:textId="77777777" w:rsidR="00393BE8" w:rsidRDefault="00393BE8" w:rsidP="00393B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14:paraId="2FC84306" w14:textId="77777777" w:rsidR="00393BE8" w:rsidRDefault="00393BE8" w:rsidP="00393BE8">
            <w:pPr>
              <w:jc w:val="both"/>
              <w:rPr>
                <w:rFonts w:ascii="Arial" w:hAnsi="Arial" w:cs="Arial"/>
              </w:rPr>
            </w:pPr>
            <w:r w:rsidRPr="00735353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2,53,000</w:t>
            </w:r>
          </w:p>
        </w:tc>
      </w:tr>
    </w:tbl>
    <w:p w14:paraId="46F46A7A" w14:textId="48293006" w:rsidR="00A0161E" w:rsidRPr="00735353" w:rsidRDefault="00A0161E" w:rsidP="00393BE8">
      <w:pPr>
        <w:pStyle w:val="ListParagraph"/>
        <w:ind w:left="644"/>
        <w:jc w:val="both"/>
        <w:rPr>
          <w:rFonts w:ascii="Arial" w:hAnsi="Arial" w:cs="Arial"/>
          <w:sz w:val="22"/>
          <w:szCs w:val="22"/>
        </w:rPr>
      </w:pPr>
      <w:r w:rsidRPr="00735353">
        <w:rPr>
          <w:rFonts w:ascii="Arial" w:hAnsi="Arial" w:cs="Arial"/>
          <w:b/>
          <w:bCs/>
          <w:sz w:val="22"/>
          <w:szCs w:val="22"/>
        </w:rPr>
        <w:t xml:space="preserve">                </w:t>
      </w:r>
    </w:p>
    <w:p w14:paraId="29A5A6C9" w14:textId="77777777" w:rsidR="00A0161E" w:rsidRPr="00735353" w:rsidRDefault="00A0161E" w:rsidP="00A0161E">
      <w:pPr>
        <w:rPr>
          <w:rFonts w:ascii="Arial" w:hAnsi="Arial" w:cs="Arial"/>
          <w:sz w:val="22"/>
          <w:szCs w:val="22"/>
        </w:rPr>
      </w:pPr>
      <w:r w:rsidRPr="00735353">
        <w:rPr>
          <w:rFonts w:ascii="Arial" w:hAnsi="Arial" w:cs="Arial"/>
          <w:sz w:val="22"/>
          <w:szCs w:val="22"/>
          <w:lang w:val="en-AU"/>
        </w:rPr>
        <w:lastRenderedPageBreak/>
        <w:t xml:space="preserve">          </w:t>
      </w:r>
      <w:r w:rsidRPr="00735353">
        <w:rPr>
          <w:rFonts w:ascii="Arial" w:hAnsi="Arial" w:cs="Arial"/>
          <w:b/>
          <w:bCs/>
          <w:sz w:val="22"/>
          <w:szCs w:val="22"/>
        </w:rPr>
        <w:t xml:space="preserve">  </w:t>
      </w:r>
      <w:r w:rsidRPr="00735353">
        <w:rPr>
          <w:rFonts w:ascii="Arial" w:hAnsi="Arial" w:cs="Arial"/>
          <w:sz w:val="22"/>
          <w:szCs w:val="22"/>
        </w:rPr>
        <w:t xml:space="preserve">Plant, Property and Equipment is worth 30,000 more and Rs.5000 of the debtors is to be taken as bad. The profits of the company </w:t>
      </w:r>
      <w:proofErr w:type="gramStart"/>
      <w:r w:rsidRPr="00735353">
        <w:rPr>
          <w:rFonts w:ascii="Arial" w:hAnsi="Arial" w:cs="Arial"/>
          <w:sz w:val="22"/>
          <w:szCs w:val="22"/>
        </w:rPr>
        <w:t>were :</w:t>
      </w:r>
      <w:proofErr w:type="gramEnd"/>
      <w:r w:rsidRPr="00735353">
        <w:rPr>
          <w:rFonts w:ascii="Arial" w:hAnsi="Arial" w:cs="Arial"/>
          <w:sz w:val="22"/>
          <w:szCs w:val="22"/>
        </w:rPr>
        <w:t xml:space="preserve"> 2020- Rs.50,000; 2021- Rs.60,000 and 2022 – Rs.70,000.</w:t>
      </w:r>
    </w:p>
    <w:p w14:paraId="52FC260A" w14:textId="77777777" w:rsidR="00A0161E" w:rsidRPr="00735353" w:rsidRDefault="00A0161E" w:rsidP="00A0161E">
      <w:pPr>
        <w:rPr>
          <w:rFonts w:ascii="Arial" w:hAnsi="Arial" w:cs="Arial"/>
          <w:sz w:val="22"/>
          <w:szCs w:val="22"/>
        </w:rPr>
      </w:pPr>
    </w:p>
    <w:p w14:paraId="2E4C303D" w14:textId="77777777" w:rsidR="00A0161E" w:rsidRPr="00735353" w:rsidRDefault="00A0161E" w:rsidP="00A0161E">
      <w:pPr>
        <w:rPr>
          <w:rFonts w:ascii="Arial" w:hAnsi="Arial" w:cs="Arial"/>
          <w:b/>
          <w:bCs/>
          <w:sz w:val="22"/>
          <w:szCs w:val="22"/>
        </w:rPr>
      </w:pPr>
      <w:r w:rsidRPr="00735353">
        <w:rPr>
          <w:rFonts w:ascii="Arial" w:hAnsi="Arial" w:cs="Arial"/>
          <w:sz w:val="22"/>
          <w:szCs w:val="22"/>
        </w:rPr>
        <w:t xml:space="preserve">It is the practice of the company to transfer 20% of </w:t>
      </w:r>
      <w:proofErr w:type="spellStart"/>
      <w:r w:rsidRPr="00735353">
        <w:rPr>
          <w:rFonts w:ascii="Arial" w:hAnsi="Arial" w:cs="Arial"/>
          <w:sz w:val="22"/>
          <w:szCs w:val="22"/>
        </w:rPr>
        <w:t>thr</w:t>
      </w:r>
      <w:proofErr w:type="spellEnd"/>
      <w:r w:rsidRPr="00735353">
        <w:rPr>
          <w:rFonts w:ascii="Arial" w:hAnsi="Arial" w:cs="Arial"/>
          <w:sz w:val="22"/>
          <w:szCs w:val="22"/>
        </w:rPr>
        <w:t xml:space="preserve"> profits to Reserve. Ignoring </w:t>
      </w:r>
      <w:proofErr w:type="gramStart"/>
      <w:r w:rsidRPr="00735353">
        <w:rPr>
          <w:rFonts w:ascii="Arial" w:hAnsi="Arial" w:cs="Arial"/>
          <w:sz w:val="22"/>
          <w:szCs w:val="22"/>
        </w:rPr>
        <w:t>taxation ,</w:t>
      </w:r>
      <w:proofErr w:type="gramEnd"/>
      <w:r w:rsidRPr="00735353">
        <w:rPr>
          <w:rFonts w:ascii="Arial" w:hAnsi="Arial" w:cs="Arial"/>
          <w:sz w:val="22"/>
          <w:szCs w:val="22"/>
        </w:rPr>
        <w:t xml:space="preserve"> find out the value of the shares of the company on the basis of net assets. Shares of similar companies listed on the stock exchange yielded 12% on their market value. Goodwill of the company is valued at Rs.1</w:t>
      </w:r>
      <w:proofErr w:type="gramStart"/>
      <w:r w:rsidRPr="00735353">
        <w:rPr>
          <w:rFonts w:ascii="Arial" w:hAnsi="Arial" w:cs="Arial"/>
          <w:sz w:val="22"/>
          <w:szCs w:val="22"/>
        </w:rPr>
        <w:t>,00,000</w:t>
      </w:r>
      <w:proofErr w:type="gramEnd"/>
      <w:r w:rsidRPr="00735353">
        <w:rPr>
          <w:rFonts w:ascii="Arial" w:hAnsi="Arial" w:cs="Arial"/>
          <w:sz w:val="22"/>
          <w:szCs w:val="22"/>
        </w:rPr>
        <w:t xml:space="preserve"> </w:t>
      </w:r>
      <w:r w:rsidRPr="00735353">
        <w:rPr>
          <w:rFonts w:ascii="Arial" w:hAnsi="Arial" w:cs="Arial"/>
          <w:b/>
          <w:bCs/>
          <w:sz w:val="22"/>
          <w:szCs w:val="22"/>
        </w:rPr>
        <w:t>(8 marks)</w:t>
      </w:r>
    </w:p>
    <w:p w14:paraId="3BE36F80" w14:textId="77777777" w:rsidR="00A0161E" w:rsidRPr="00735353" w:rsidRDefault="00A0161E" w:rsidP="00A0161E">
      <w:pPr>
        <w:rPr>
          <w:rFonts w:ascii="Arial" w:hAnsi="Arial" w:cs="Arial"/>
          <w:b/>
          <w:bCs/>
          <w:sz w:val="22"/>
          <w:szCs w:val="22"/>
        </w:rPr>
      </w:pPr>
    </w:p>
    <w:p w14:paraId="1F394516" w14:textId="469738AE" w:rsidR="00A0161E" w:rsidRPr="00094F15" w:rsidRDefault="00A0161E" w:rsidP="00A0161E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sz w:val="22"/>
          <w:szCs w:val="22"/>
          <w:lang w:val="en-AU"/>
        </w:rPr>
      </w:pPr>
      <w:r w:rsidRPr="00735353">
        <w:rPr>
          <w:rFonts w:ascii="Arial" w:hAnsi="Arial" w:cs="Arial"/>
          <w:sz w:val="22"/>
          <w:szCs w:val="22"/>
          <w:lang w:val="en-AU"/>
        </w:rPr>
        <w:t xml:space="preserve">What are the various </w:t>
      </w:r>
      <w:r w:rsidR="00735353">
        <w:rPr>
          <w:rFonts w:ascii="Arial" w:hAnsi="Arial" w:cs="Arial"/>
          <w:sz w:val="22"/>
          <w:szCs w:val="22"/>
          <w:lang w:val="en-AU"/>
        </w:rPr>
        <w:t>factors</w:t>
      </w:r>
      <w:r w:rsidRPr="00735353">
        <w:rPr>
          <w:rFonts w:ascii="Arial" w:hAnsi="Arial" w:cs="Arial"/>
          <w:sz w:val="22"/>
          <w:szCs w:val="22"/>
          <w:lang w:val="en-AU"/>
        </w:rPr>
        <w:t xml:space="preserve"> that </w:t>
      </w:r>
      <w:r w:rsidRPr="00735353">
        <w:rPr>
          <w:rFonts w:ascii="Arial" w:eastAsia="Times New Roman" w:hAnsi="Arial" w:cs="Arial"/>
          <w:sz w:val="22"/>
          <w:szCs w:val="22"/>
          <w:lang w:eastAsia="en-GB"/>
        </w:rPr>
        <w:t>Pinnacle Venture need to consider while undertaking valuation</w:t>
      </w:r>
      <w:r w:rsidR="00735353">
        <w:rPr>
          <w:rFonts w:ascii="Arial" w:eastAsia="Times New Roman" w:hAnsi="Arial" w:cs="Arial"/>
          <w:sz w:val="22"/>
          <w:szCs w:val="22"/>
          <w:lang w:eastAsia="en-GB"/>
        </w:rPr>
        <w:t xml:space="preserve"> of shares</w:t>
      </w:r>
      <w:r w:rsidRPr="00735353">
        <w:rPr>
          <w:rFonts w:ascii="Arial" w:eastAsia="Times New Roman" w:hAnsi="Arial" w:cs="Arial"/>
          <w:sz w:val="22"/>
          <w:szCs w:val="22"/>
          <w:lang w:eastAsia="en-GB"/>
        </w:rPr>
        <w:t>? (</w:t>
      </w:r>
      <w:r w:rsidRPr="00055D72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7 marks</w:t>
      </w:r>
      <w:r w:rsidRPr="00735353">
        <w:rPr>
          <w:rFonts w:ascii="Arial" w:eastAsia="Times New Roman" w:hAnsi="Arial" w:cs="Arial"/>
          <w:sz w:val="22"/>
          <w:szCs w:val="22"/>
          <w:lang w:eastAsia="en-GB"/>
        </w:rPr>
        <w:t>)</w:t>
      </w:r>
    </w:p>
    <w:p w14:paraId="61BD3200" w14:textId="5A98409B" w:rsidR="00094F15" w:rsidRDefault="00094F15" w:rsidP="00094F15">
      <w:pPr>
        <w:rPr>
          <w:rFonts w:ascii="Arial" w:hAnsi="Arial" w:cs="Arial"/>
          <w:b/>
          <w:bCs/>
          <w:sz w:val="22"/>
          <w:szCs w:val="22"/>
          <w:lang w:val="en-AU"/>
        </w:rPr>
      </w:pPr>
    </w:p>
    <w:p w14:paraId="1DF36515" w14:textId="77777777" w:rsidR="00094F15" w:rsidRPr="00094F15" w:rsidRDefault="00094F15" w:rsidP="00094F15">
      <w:pPr>
        <w:rPr>
          <w:rFonts w:ascii="Arial" w:hAnsi="Arial" w:cs="Arial"/>
          <w:b/>
          <w:bCs/>
          <w:sz w:val="22"/>
          <w:szCs w:val="22"/>
          <w:lang w:val="en-AU"/>
        </w:rPr>
      </w:pPr>
    </w:p>
    <w:p w14:paraId="42793646" w14:textId="77777777" w:rsidR="002F397A" w:rsidRPr="00735353" w:rsidRDefault="002F397A" w:rsidP="00A0161E">
      <w:pPr>
        <w:rPr>
          <w:rFonts w:ascii="Arial" w:hAnsi="Arial" w:cs="Arial"/>
        </w:rPr>
      </w:pPr>
    </w:p>
    <w:sectPr w:rsidR="002F397A" w:rsidRPr="00735353" w:rsidSect="00EF0854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AD858" w14:textId="77777777" w:rsidR="00F405F7" w:rsidRDefault="00F405F7">
      <w:r>
        <w:separator/>
      </w:r>
    </w:p>
  </w:endnote>
  <w:endnote w:type="continuationSeparator" w:id="0">
    <w:p w14:paraId="7133154A" w14:textId="77777777" w:rsidR="00F405F7" w:rsidRDefault="00F4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1534844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46775F" w14:textId="77777777" w:rsidR="00666593" w:rsidRDefault="00EF2999" w:rsidP="0087389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5E3BEC" w14:textId="77777777" w:rsidR="00666593" w:rsidRDefault="00F405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972891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6DA8D1" w14:textId="77777777" w:rsidR="00666593" w:rsidRDefault="00EF2999" w:rsidP="0087389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F63A8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5F200A9" w14:textId="77777777" w:rsidR="00666593" w:rsidRDefault="00F405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20963" w14:textId="77777777" w:rsidR="00F405F7" w:rsidRDefault="00F405F7">
      <w:r>
        <w:separator/>
      </w:r>
    </w:p>
  </w:footnote>
  <w:footnote w:type="continuationSeparator" w:id="0">
    <w:p w14:paraId="2BCBDE3A" w14:textId="77777777" w:rsidR="00F405F7" w:rsidRDefault="00F40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72F3"/>
    <w:multiLevelType w:val="hybridMultilevel"/>
    <w:tmpl w:val="7AEC4F10"/>
    <w:lvl w:ilvl="0" w:tplc="94F0595E">
      <w:start w:val="1"/>
      <w:numFmt w:val="lowerLetter"/>
      <w:lvlText w:val="%1)"/>
      <w:lvlJc w:val="left"/>
      <w:pPr>
        <w:ind w:left="1364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0B375E82"/>
    <w:multiLevelType w:val="hybridMultilevel"/>
    <w:tmpl w:val="E46E1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905B3"/>
    <w:multiLevelType w:val="hybridMultilevel"/>
    <w:tmpl w:val="8EACC1D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250684"/>
    <w:multiLevelType w:val="hybridMultilevel"/>
    <w:tmpl w:val="4E0A60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B244F"/>
    <w:multiLevelType w:val="hybridMultilevel"/>
    <w:tmpl w:val="3CB2DD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2634B4D"/>
    <w:multiLevelType w:val="hybridMultilevel"/>
    <w:tmpl w:val="0A98E406"/>
    <w:lvl w:ilvl="0" w:tplc="0809000F">
      <w:start w:val="1"/>
      <w:numFmt w:val="decimal"/>
      <w:lvlText w:val="%1."/>
      <w:lvlJc w:val="left"/>
      <w:pPr>
        <w:ind w:left="1647" w:hanging="360"/>
      </w:p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35067811"/>
    <w:multiLevelType w:val="hybridMultilevel"/>
    <w:tmpl w:val="FEC472E4"/>
    <w:lvl w:ilvl="0" w:tplc="4E5819C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8F13C48"/>
    <w:multiLevelType w:val="hybridMultilevel"/>
    <w:tmpl w:val="E1062416"/>
    <w:lvl w:ilvl="0" w:tplc="BFC2250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4470F"/>
    <w:multiLevelType w:val="hybridMultilevel"/>
    <w:tmpl w:val="9052126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5EF27E0"/>
    <w:multiLevelType w:val="hybridMultilevel"/>
    <w:tmpl w:val="EE48ED80"/>
    <w:lvl w:ilvl="0" w:tplc="04090013">
      <w:start w:val="1"/>
      <w:numFmt w:val="upperRoman"/>
      <w:lvlText w:val="%1."/>
      <w:lvlJc w:val="righ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0">
    <w:nsid w:val="47F25C0A"/>
    <w:multiLevelType w:val="hybridMultilevel"/>
    <w:tmpl w:val="8A1A9F3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B8D322F"/>
    <w:multiLevelType w:val="hybridMultilevel"/>
    <w:tmpl w:val="DD2EBE06"/>
    <w:lvl w:ilvl="0" w:tplc="08090017">
      <w:start w:val="1"/>
      <w:numFmt w:val="lowerLetter"/>
      <w:lvlText w:val="%1)"/>
      <w:lvlJc w:val="left"/>
      <w:pPr>
        <w:ind w:left="1364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30BA9"/>
    <w:multiLevelType w:val="hybridMultilevel"/>
    <w:tmpl w:val="148C8D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89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F734E"/>
    <w:multiLevelType w:val="hybridMultilevel"/>
    <w:tmpl w:val="6AB63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A56944"/>
    <w:multiLevelType w:val="hybridMultilevel"/>
    <w:tmpl w:val="D3F60B22"/>
    <w:lvl w:ilvl="0" w:tplc="377A93C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45B9C"/>
    <w:multiLevelType w:val="hybridMultilevel"/>
    <w:tmpl w:val="E888380E"/>
    <w:lvl w:ilvl="0" w:tplc="08090017">
      <w:start w:val="1"/>
      <w:numFmt w:val="lowerLetter"/>
      <w:lvlText w:val="%1)"/>
      <w:lvlJc w:val="lef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7B386A84"/>
    <w:multiLevelType w:val="hybridMultilevel"/>
    <w:tmpl w:val="FEEE7B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731672"/>
    <w:multiLevelType w:val="hybridMultilevel"/>
    <w:tmpl w:val="A1F829B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D533C6F"/>
    <w:multiLevelType w:val="hybridMultilevel"/>
    <w:tmpl w:val="46967A1C"/>
    <w:lvl w:ilvl="0" w:tplc="40090013">
      <w:start w:val="1"/>
      <w:numFmt w:val="upperRoman"/>
      <w:lvlText w:val="%1."/>
      <w:lvlJc w:val="right"/>
      <w:pPr>
        <w:ind w:left="3600" w:hanging="360"/>
      </w:pPr>
    </w:lvl>
    <w:lvl w:ilvl="1" w:tplc="40090019" w:tentative="1">
      <w:start w:val="1"/>
      <w:numFmt w:val="lowerLetter"/>
      <w:lvlText w:val="%2."/>
      <w:lvlJc w:val="left"/>
      <w:pPr>
        <w:ind w:left="4320" w:hanging="360"/>
      </w:pPr>
    </w:lvl>
    <w:lvl w:ilvl="2" w:tplc="4009001B" w:tentative="1">
      <w:start w:val="1"/>
      <w:numFmt w:val="lowerRoman"/>
      <w:lvlText w:val="%3."/>
      <w:lvlJc w:val="right"/>
      <w:pPr>
        <w:ind w:left="5040" w:hanging="180"/>
      </w:pPr>
    </w:lvl>
    <w:lvl w:ilvl="3" w:tplc="4009000F" w:tentative="1">
      <w:start w:val="1"/>
      <w:numFmt w:val="decimal"/>
      <w:lvlText w:val="%4."/>
      <w:lvlJc w:val="left"/>
      <w:pPr>
        <w:ind w:left="5760" w:hanging="360"/>
      </w:pPr>
    </w:lvl>
    <w:lvl w:ilvl="4" w:tplc="40090019" w:tentative="1">
      <w:start w:val="1"/>
      <w:numFmt w:val="lowerLetter"/>
      <w:lvlText w:val="%5."/>
      <w:lvlJc w:val="left"/>
      <w:pPr>
        <w:ind w:left="6480" w:hanging="360"/>
      </w:pPr>
    </w:lvl>
    <w:lvl w:ilvl="5" w:tplc="4009001B" w:tentative="1">
      <w:start w:val="1"/>
      <w:numFmt w:val="lowerRoman"/>
      <w:lvlText w:val="%6."/>
      <w:lvlJc w:val="right"/>
      <w:pPr>
        <w:ind w:left="7200" w:hanging="180"/>
      </w:pPr>
    </w:lvl>
    <w:lvl w:ilvl="6" w:tplc="4009000F" w:tentative="1">
      <w:start w:val="1"/>
      <w:numFmt w:val="decimal"/>
      <w:lvlText w:val="%7."/>
      <w:lvlJc w:val="left"/>
      <w:pPr>
        <w:ind w:left="7920" w:hanging="360"/>
      </w:pPr>
    </w:lvl>
    <w:lvl w:ilvl="7" w:tplc="40090019" w:tentative="1">
      <w:start w:val="1"/>
      <w:numFmt w:val="lowerLetter"/>
      <w:lvlText w:val="%8."/>
      <w:lvlJc w:val="left"/>
      <w:pPr>
        <w:ind w:left="8640" w:hanging="360"/>
      </w:pPr>
    </w:lvl>
    <w:lvl w:ilvl="8" w:tplc="40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4"/>
  </w:num>
  <w:num w:numId="2">
    <w:abstractNumId w:val="17"/>
  </w:num>
  <w:num w:numId="3">
    <w:abstractNumId w:val="10"/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12"/>
  </w:num>
  <w:num w:numId="9">
    <w:abstractNumId w:val="8"/>
  </w:num>
  <w:num w:numId="10">
    <w:abstractNumId w:val="16"/>
  </w:num>
  <w:num w:numId="11">
    <w:abstractNumId w:val="6"/>
  </w:num>
  <w:num w:numId="12">
    <w:abstractNumId w:val="0"/>
  </w:num>
  <w:num w:numId="13">
    <w:abstractNumId w:val="15"/>
  </w:num>
  <w:num w:numId="14">
    <w:abstractNumId w:val="5"/>
  </w:num>
  <w:num w:numId="15">
    <w:abstractNumId w:val="7"/>
  </w:num>
  <w:num w:numId="16">
    <w:abstractNumId w:val="18"/>
  </w:num>
  <w:num w:numId="17">
    <w:abstractNumId w:val="1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1E"/>
    <w:rsid w:val="00037AB7"/>
    <w:rsid w:val="00055D72"/>
    <w:rsid w:val="00094F15"/>
    <w:rsid w:val="002F397A"/>
    <w:rsid w:val="0030699B"/>
    <w:rsid w:val="00393BE8"/>
    <w:rsid w:val="004F7A72"/>
    <w:rsid w:val="00735353"/>
    <w:rsid w:val="008A34F5"/>
    <w:rsid w:val="009A3984"/>
    <w:rsid w:val="00A0161E"/>
    <w:rsid w:val="00C03261"/>
    <w:rsid w:val="00C47F86"/>
    <w:rsid w:val="00CF63A8"/>
    <w:rsid w:val="00D1336A"/>
    <w:rsid w:val="00EF2999"/>
    <w:rsid w:val="00F405F7"/>
    <w:rsid w:val="00F44D67"/>
    <w:rsid w:val="00F5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6330C"/>
  <w15:chartTrackingRefBased/>
  <w15:docId w15:val="{594136FF-2436-2A4E-868E-54EBD2D7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F86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161E"/>
    <w:pPr>
      <w:spacing w:before="100" w:beforeAutospacing="1" w:after="100" w:afterAutospacing="1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A0161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yiv2058623908msonormal">
    <w:name w:val="yiv2058623908msonormal"/>
    <w:basedOn w:val="Normal"/>
    <w:rsid w:val="00A0161E"/>
    <w:pPr>
      <w:spacing w:before="100" w:beforeAutospacing="1" w:after="100" w:afterAutospacing="1"/>
    </w:pPr>
    <w:rPr>
      <w:lang w:val="en-US" w:eastAsia="en-US"/>
    </w:rPr>
  </w:style>
  <w:style w:type="table" w:styleId="TableGrid">
    <w:name w:val="Table Grid"/>
    <w:basedOn w:val="TableNormal"/>
    <w:uiPriority w:val="59"/>
    <w:rsid w:val="00A0161E"/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0161E"/>
    <w:pPr>
      <w:tabs>
        <w:tab w:val="center" w:pos="4680"/>
        <w:tab w:val="right" w:pos="936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0161E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A01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Ankitha</dc:creator>
  <cp:keywords/>
  <dc:description/>
  <cp:lastModifiedBy>LIBDL-13</cp:lastModifiedBy>
  <cp:revision>10</cp:revision>
  <dcterms:created xsi:type="dcterms:W3CDTF">2022-06-02T03:43:00Z</dcterms:created>
  <dcterms:modified xsi:type="dcterms:W3CDTF">2022-08-19T08:16:00Z</dcterms:modified>
</cp:coreProperties>
</file>