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850C61" w14:textId="73046630" w:rsidR="00677E4D" w:rsidRDefault="00677E4D" w:rsidP="00E03D73">
      <w:pPr>
        <w:spacing w:line="240" w:lineRule="auto"/>
        <w:jc w:val="center"/>
        <w:rPr>
          <w:b/>
          <w:sz w:val="24"/>
          <w:szCs w:val="24"/>
        </w:rPr>
      </w:pPr>
      <w:r>
        <w:rPr>
          <w:noProof/>
          <w:lang w:val="en-IN"/>
        </w:rPr>
        <w:drawing>
          <wp:anchor distT="0" distB="0" distL="0" distR="0" simplePos="0" relativeHeight="251657216" behindDoc="0" locked="0" layoutInCell="1" allowOverlap="1" wp14:anchorId="63E0BEDD" wp14:editId="21779E64">
            <wp:simplePos x="0" y="0"/>
            <wp:positionH relativeFrom="margin">
              <wp:align>left</wp:align>
            </wp:positionH>
            <wp:positionV relativeFrom="paragraph">
              <wp:posOffset>0</wp:posOffset>
            </wp:positionV>
            <wp:extent cx="884555" cy="847725"/>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897813" cy="859823"/>
                    </a:xfrm>
                    <a:prstGeom prst="rect">
                      <a:avLst/>
                    </a:prstGeom>
                    <a:ln/>
                  </pic:spPr>
                </pic:pic>
              </a:graphicData>
            </a:graphic>
            <wp14:sizeRelH relativeFrom="margin">
              <wp14:pctWidth>0</wp14:pctWidth>
            </wp14:sizeRelH>
            <wp14:sizeRelV relativeFrom="margin">
              <wp14:pctHeight>0</wp14:pctHeight>
            </wp14:sizeRelV>
          </wp:anchor>
        </w:drawing>
      </w:r>
      <w:r>
        <w:rPr>
          <w:noProof/>
          <w:lang w:val="en-IN"/>
        </w:rPr>
        <mc:AlternateContent>
          <mc:Choice Requires="wps">
            <w:drawing>
              <wp:anchor distT="0" distB="0" distL="114300" distR="114300" simplePos="0" relativeHeight="251660288" behindDoc="0" locked="0" layoutInCell="1" hidden="0" allowOverlap="1" wp14:anchorId="6B4C5562" wp14:editId="0AD134EE">
                <wp:simplePos x="0" y="0"/>
                <wp:positionH relativeFrom="column">
                  <wp:posOffset>4391025</wp:posOffset>
                </wp:positionH>
                <wp:positionV relativeFrom="paragraph">
                  <wp:posOffset>1</wp:posOffset>
                </wp:positionV>
                <wp:extent cx="2071688" cy="628650"/>
                <wp:effectExtent l="0" t="0" r="24130" b="19050"/>
                <wp:wrapNone/>
                <wp:docPr id="1" name="Freeform: Shape 1"/>
                <wp:cNvGraphicFramePr/>
                <a:graphic xmlns:a="http://schemas.openxmlformats.org/drawingml/2006/main">
                  <a:graphicData uri="http://schemas.microsoft.com/office/word/2010/wordprocessingShape">
                    <wps:wsp>
                      <wps:cNvSpPr/>
                      <wps:spPr>
                        <a:xfrm>
                          <a:off x="0" y="0"/>
                          <a:ext cx="2071688" cy="628650"/>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14:paraId="2FEC547F" w14:textId="77777777" w:rsidR="00365623" w:rsidRDefault="0090685C">
                            <w:pPr>
                              <w:spacing w:line="275" w:lineRule="auto"/>
                              <w:textDirection w:val="btLr"/>
                            </w:pPr>
                            <w:r>
                              <w:rPr>
                                <w:color w:val="000000"/>
                              </w:rPr>
                              <w:t>Register Number:</w:t>
                            </w:r>
                          </w:p>
                          <w:p w14:paraId="1872460F" w14:textId="77777777" w:rsidR="00365623" w:rsidRDefault="00365623">
                            <w:pPr>
                              <w:spacing w:line="275" w:lineRule="auto"/>
                              <w:textDirection w:val="btLr"/>
                            </w:pPr>
                          </w:p>
                          <w:p w14:paraId="72F67095" w14:textId="77777777" w:rsidR="00365623" w:rsidRDefault="0090685C">
                            <w:pPr>
                              <w:spacing w:line="275" w:lineRule="auto"/>
                              <w:textDirection w:val="btLr"/>
                            </w:pPr>
                            <w:r>
                              <w:rPr>
                                <w:color w:val="000000"/>
                              </w:rPr>
                              <w:t>Date:</w:t>
                            </w:r>
                          </w:p>
                          <w:p w14:paraId="7349FABD" w14:textId="77777777" w:rsidR="00365623" w:rsidRDefault="00365623">
                            <w:pPr>
                              <w:spacing w:line="275" w:lineRule="auto"/>
                              <w:textDirection w:val="btLr"/>
                            </w:pPr>
                          </w:p>
                        </w:txbxContent>
                      </wps:txbx>
                      <wps:bodyPr spcFirstLastPara="1" wrap="square" lIns="114300" tIns="0" rIns="114300" bIns="0" anchor="t" anchorCtr="0">
                        <a:noAutofit/>
                      </wps:bodyPr>
                    </wps:wsp>
                  </a:graphicData>
                </a:graphic>
                <wp14:sizeRelV relativeFrom="margin">
                  <wp14:pctHeight>0</wp14:pctHeight>
                </wp14:sizeRelV>
              </wp:anchor>
            </w:drawing>
          </mc:Choice>
          <mc:Fallback>
            <w:pict>
              <v:shape w14:anchorId="6B4C5562" id="Freeform: Shape 1" o:spid="_x0000_s1026" style="position:absolute;left:0;text-align:left;margin-left:345.75pt;margin-top:0;width:163.15pt;height:4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33600,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" adj="-11796480,,5400" path="m,l,552450r2133600,l2133600,,,xe">
                <v:stroke startarrowwidth="narrow" startarrowlength="short" endarrowwidth="narrow" endarrowlength="short" miterlimit="5243f" joinstyle="miter"/>
                <v:formulas/>
                <v:path arrowok="t" o:extrusionok="f" o:connecttype="custom" textboxrect="0,0,2133600,552450"/>
                <v:textbox inset="9pt,0,9pt,0">
                  <w:txbxContent>
                    <w:p w14:paraId="2FEC547F" w14:textId="77777777" w:rsidR="00365623" w:rsidRDefault="0090685C">
                      <w:pPr>
                        <w:spacing w:line="275" w:lineRule="auto"/>
                        <w:textDirection w:val="btLr"/>
                      </w:pPr>
                      <w:r>
                        <w:rPr>
                          <w:color w:val="000000"/>
                        </w:rPr>
                        <w:t>Register Number:</w:t>
                      </w:r>
                    </w:p>
                    <w:p w14:paraId="1872460F" w14:textId="77777777" w:rsidR="00365623" w:rsidRDefault="00365623">
                      <w:pPr>
                        <w:spacing w:line="275" w:lineRule="auto"/>
                        <w:textDirection w:val="btLr"/>
                      </w:pPr>
                    </w:p>
                    <w:p w14:paraId="72F67095" w14:textId="77777777" w:rsidR="00365623" w:rsidRDefault="0090685C">
                      <w:pPr>
                        <w:spacing w:line="275" w:lineRule="auto"/>
                        <w:textDirection w:val="btLr"/>
                      </w:pPr>
                      <w:r>
                        <w:rPr>
                          <w:color w:val="000000"/>
                        </w:rPr>
                        <w:t>Date:</w:t>
                      </w:r>
                    </w:p>
                    <w:p w14:paraId="7349FABD" w14:textId="77777777" w:rsidR="00365623" w:rsidRDefault="00365623">
                      <w:pPr>
                        <w:spacing w:line="275" w:lineRule="auto"/>
                        <w:textDirection w:val="btLr"/>
                      </w:pPr>
                    </w:p>
                  </w:txbxContent>
                </v:textbox>
              </v:shape>
            </w:pict>
          </mc:Fallback>
        </mc:AlternateContent>
      </w:r>
    </w:p>
    <w:p w14:paraId="412DB501" w14:textId="77777777" w:rsidR="00677E4D" w:rsidRDefault="00677E4D" w:rsidP="00E03D73">
      <w:pPr>
        <w:spacing w:line="240" w:lineRule="auto"/>
        <w:jc w:val="center"/>
        <w:rPr>
          <w:b/>
          <w:sz w:val="24"/>
          <w:szCs w:val="24"/>
        </w:rPr>
      </w:pPr>
    </w:p>
    <w:p w14:paraId="05136EAF" w14:textId="72A49F72" w:rsidR="00365623" w:rsidRDefault="0090685C" w:rsidP="00E03D73">
      <w:pPr>
        <w:spacing w:line="240" w:lineRule="auto"/>
        <w:jc w:val="center"/>
        <w:rPr>
          <w:b/>
          <w:sz w:val="24"/>
          <w:szCs w:val="24"/>
        </w:rPr>
      </w:pPr>
      <w:r>
        <w:rPr>
          <w:b/>
          <w:sz w:val="24"/>
          <w:szCs w:val="24"/>
        </w:rPr>
        <w:t>ST. JOSEPH’S COLLEGE (AUTONOMOUS), BENGALURU - 27</w:t>
      </w:r>
    </w:p>
    <w:p w14:paraId="5589F40F" w14:textId="77777777" w:rsidR="00365623" w:rsidRDefault="0090685C" w:rsidP="00E77E7E">
      <w:pPr>
        <w:spacing w:line="240" w:lineRule="auto"/>
        <w:ind w:left="2440"/>
        <w:rPr>
          <w:b/>
          <w:sz w:val="24"/>
          <w:szCs w:val="24"/>
        </w:rPr>
      </w:pPr>
      <w:r>
        <w:rPr>
          <w:b/>
          <w:sz w:val="24"/>
          <w:szCs w:val="24"/>
        </w:rPr>
        <w:t>SEMESTER EXAMINATION: JU</w:t>
      </w:r>
      <w:r w:rsidR="000B039B">
        <w:rPr>
          <w:b/>
          <w:sz w:val="24"/>
          <w:szCs w:val="24"/>
        </w:rPr>
        <w:t>LY 2022</w:t>
      </w:r>
    </w:p>
    <w:p w14:paraId="2864BE0A" w14:textId="77777777" w:rsidR="00365623" w:rsidRDefault="000B039B" w:rsidP="00E03D73">
      <w:pPr>
        <w:spacing w:line="240" w:lineRule="auto"/>
        <w:jc w:val="center"/>
        <w:rPr>
          <w:b/>
          <w:sz w:val="24"/>
          <w:szCs w:val="24"/>
        </w:rPr>
      </w:pPr>
      <w:r>
        <w:rPr>
          <w:b/>
          <w:sz w:val="24"/>
          <w:szCs w:val="24"/>
        </w:rPr>
        <w:t>VI</w:t>
      </w:r>
      <w:r w:rsidR="0090685C">
        <w:rPr>
          <w:b/>
          <w:sz w:val="24"/>
          <w:szCs w:val="24"/>
        </w:rPr>
        <w:t xml:space="preserve"> SEMESTER </w:t>
      </w:r>
      <w:r>
        <w:rPr>
          <w:b/>
          <w:sz w:val="24"/>
          <w:szCs w:val="24"/>
        </w:rPr>
        <w:t>–</w:t>
      </w:r>
      <w:r w:rsidR="0090685C">
        <w:rPr>
          <w:b/>
          <w:sz w:val="24"/>
          <w:szCs w:val="24"/>
        </w:rPr>
        <w:t xml:space="preserve"> B</w:t>
      </w:r>
      <w:r>
        <w:rPr>
          <w:b/>
          <w:sz w:val="24"/>
          <w:szCs w:val="24"/>
        </w:rPr>
        <w:t xml:space="preserve">A </w:t>
      </w:r>
      <w:r w:rsidR="008B4A30">
        <w:rPr>
          <w:b/>
          <w:sz w:val="24"/>
          <w:szCs w:val="24"/>
        </w:rPr>
        <w:t xml:space="preserve">OPTIONAL </w:t>
      </w:r>
      <w:r>
        <w:rPr>
          <w:b/>
          <w:sz w:val="24"/>
          <w:szCs w:val="24"/>
        </w:rPr>
        <w:t>ENGLISH</w:t>
      </w:r>
    </w:p>
    <w:p w14:paraId="3BDB5043" w14:textId="6B589FDC" w:rsidR="00365623" w:rsidRDefault="00677E4D" w:rsidP="00E03D73">
      <w:pPr>
        <w:spacing w:line="240" w:lineRule="auto"/>
        <w:jc w:val="center"/>
        <w:rPr>
          <w:b/>
          <w:sz w:val="24"/>
          <w:szCs w:val="24"/>
        </w:rPr>
      </w:pPr>
      <w:bookmarkStart w:id="0" w:name="_GoBack"/>
      <w:r>
        <w:rPr>
          <w:b/>
          <w:sz w:val="24"/>
          <w:szCs w:val="24"/>
        </w:rPr>
        <w:t>OE 6318</w:t>
      </w:r>
      <w:r>
        <w:rPr>
          <w:b/>
          <w:sz w:val="24"/>
          <w:szCs w:val="24"/>
        </w:rPr>
        <w:t xml:space="preserve"> - South Asia through Literature, Film and Reportage </w:t>
      </w:r>
      <w:r w:rsidR="000B039B">
        <w:rPr>
          <w:b/>
          <w:sz w:val="24"/>
          <w:szCs w:val="24"/>
        </w:rPr>
        <w:t>-</w:t>
      </w:r>
      <w:r>
        <w:rPr>
          <w:b/>
          <w:sz w:val="24"/>
          <w:szCs w:val="24"/>
        </w:rPr>
        <w:t xml:space="preserve"> </w:t>
      </w:r>
      <w:r w:rsidR="000B039B">
        <w:rPr>
          <w:b/>
          <w:sz w:val="24"/>
          <w:szCs w:val="24"/>
        </w:rPr>
        <w:t>II</w:t>
      </w:r>
      <w:bookmarkEnd w:id="0"/>
      <w:r w:rsidR="008B4A30">
        <w:rPr>
          <w:b/>
          <w:sz w:val="24"/>
          <w:szCs w:val="24"/>
        </w:rPr>
        <w:t xml:space="preserve"> </w:t>
      </w:r>
    </w:p>
    <w:p w14:paraId="67A2F0E1" w14:textId="77777777" w:rsidR="00365623" w:rsidRDefault="00365623" w:rsidP="00E03D73">
      <w:pPr>
        <w:spacing w:line="240" w:lineRule="auto"/>
        <w:jc w:val="center"/>
        <w:rPr>
          <w:b/>
          <w:sz w:val="24"/>
          <w:szCs w:val="24"/>
        </w:rPr>
      </w:pPr>
    </w:p>
    <w:p w14:paraId="70FFE012" w14:textId="77777777" w:rsidR="00365623" w:rsidRDefault="0090685C">
      <w:pPr>
        <w:spacing w:line="240" w:lineRule="auto"/>
        <w:rPr>
          <w:b/>
          <w:sz w:val="24"/>
          <w:szCs w:val="24"/>
        </w:rPr>
      </w:pPr>
      <w:r>
        <w:rPr>
          <w:b/>
          <w:sz w:val="24"/>
          <w:szCs w:val="24"/>
        </w:rPr>
        <w:t>TIME: 2</w:t>
      </w:r>
      <w:r w:rsidR="004E4C67">
        <w:rPr>
          <w:b/>
          <w:sz w:val="24"/>
          <w:szCs w:val="24"/>
        </w:rPr>
        <w:t xml:space="preserve">½ </w:t>
      </w:r>
      <w:r w:rsidR="00CE61EC">
        <w:rPr>
          <w:b/>
          <w:sz w:val="24"/>
          <w:szCs w:val="24"/>
        </w:rPr>
        <w:t>h</w:t>
      </w:r>
      <w:r>
        <w:rPr>
          <w:b/>
          <w:sz w:val="24"/>
          <w:szCs w:val="24"/>
        </w:rPr>
        <w:t>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w:t>
      </w:r>
      <w:r w:rsidR="004E4C67">
        <w:rPr>
          <w:b/>
          <w:sz w:val="24"/>
          <w:szCs w:val="24"/>
        </w:rPr>
        <w:t>7</w:t>
      </w:r>
      <w:r>
        <w:rPr>
          <w:b/>
          <w:sz w:val="24"/>
          <w:szCs w:val="24"/>
        </w:rPr>
        <w:t>0</w:t>
      </w:r>
    </w:p>
    <w:p w14:paraId="234407CE" w14:textId="77777777" w:rsidR="00365623" w:rsidRDefault="00365623">
      <w:pPr>
        <w:spacing w:line="240" w:lineRule="auto"/>
        <w:rPr>
          <w:sz w:val="24"/>
          <w:szCs w:val="24"/>
        </w:rPr>
      </w:pPr>
    </w:p>
    <w:p w14:paraId="03EC27A8" w14:textId="77777777" w:rsidR="00E03D73" w:rsidRDefault="00E03D73">
      <w:pPr>
        <w:spacing w:line="240" w:lineRule="auto"/>
        <w:rPr>
          <w:b/>
          <w:sz w:val="24"/>
          <w:szCs w:val="24"/>
        </w:rPr>
      </w:pPr>
    </w:p>
    <w:p w14:paraId="15BA05E4" w14:textId="77777777" w:rsidR="00365623" w:rsidRDefault="0090685C">
      <w:pPr>
        <w:spacing w:line="240" w:lineRule="auto"/>
        <w:rPr>
          <w:b/>
          <w:sz w:val="24"/>
          <w:szCs w:val="24"/>
        </w:rPr>
      </w:pPr>
      <w:r>
        <w:rPr>
          <w:b/>
          <w:sz w:val="24"/>
          <w:szCs w:val="24"/>
        </w:rPr>
        <w:t>INSTRUCTIONS:</w:t>
      </w:r>
    </w:p>
    <w:p w14:paraId="1C80B59A" w14:textId="77777777" w:rsidR="00365623" w:rsidRDefault="0090685C">
      <w:pPr>
        <w:numPr>
          <w:ilvl w:val="0"/>
          <w:numId w:val="1"/>
        </w:numPr>
        <w:tabs>
          <w:tab w:val="left" w:pos="360"/>
        </w:tabs>
        <w:spacing w:line="240" w:lineRule="auto"/>
        <w:ind w:left="360"/>
        <w:rPr>
          <w:sz w:val="24"/>
          <w:szCs w:val="24"/>
        </w:rPr>
      </w:pPr>
      <w:r>
        <w:rPr>
          <w:sz w:val="24"/>
          <w:szCs w:val="24"/>
        </w:rPr>
        <w:t xml:space="preserve">This question paper contains </w:t>
      </w:r>
      <w:r>
        <w:rPr>
          <w:b/>
          <w:sz w:val="24"/>
          <w:szCs w:val="24"/>
        </w:rPr>
        <w:t xml:space="preserve">THREE </w:t>
      </w:r>
      <w:r>
        <w:rPr>
          <w:sz w:val="24"/>
          <w:szCs w:val="24"/>
        </w:rPr>
        <w:t>pages</w:t>
      </w:r>
      <w:r w:rsidR="0005145F">
        <w:rPr>
          <w:sz w:val="24"/>
          <w:szCs w:val="24"/>
        </w:rPr>
        <w:t xml:space="preserve"> and </w:t>
      </w:r>
      <w:r w:rsidR="0005145F" w:rsidRPr="0005145F">
        <w:rPr>
          <w:b/>
          <w:sz w:val="24"/>
          <w:szCs w:val="24"/>
        </w:rPr>
        <w:t>SEVEN</w:t>
      </w:r>
      <w:r w:rsidR="0005145F">
        <w:rPr>
          <w:sz w:val="24"/>
          <w:szCs w:val="24"/>
        </w:rPr>
        <w:t xml:space="preserve"> questions</w:t>
      </w:r>
      <w:r>
        <w:rPr>
          <w:sz w:val="24"/>
          <w:szCs w:val="24"/>
        </w:rPr>
        <w:t>.</w:t>
      </w:r>
    </w:p>
    <w:p w14:paraId="10C38A26" w14:textId="77777777" w:rsidR="00365623" w:rsidRDefault="0005145F">
      <w:pPr>
        <w:numPr>
          <w:ilvl w:val="0"/>
          <w:numId w:val="1"/>
        </w:numPr>
        <w:tabs>
          <w:tab w:val="left" w:pos="360"/>
        </w:tabs>
        <w:spacing w:line="240" w:lineRule="auto"/>
        <w:ind w:left="360"/>
        <w:rPr>
          <w:sz w:val="24"/>
          <w:szCs w:val="24"/>
        </w:rPr>
      </w:pPr>
      <w:r>
        <w:rPr>
          <w:sz w:val="24"/>
          <w:szCs w:val="24"/>
        </w:rPr>
        <w:t xml:space="preserve">You may refer to the passages but </w:t>
      </w:r>
      <w:r w:rsidR="00CB1277">
        <w:rPr>
          <w:sz w:val="24"/>
          <w:szCs w:val="24"/>
        </w:rPr>
        <w:t xml:space="preserve">do </w:t>
      </w:r>
      <w:r>
        <w:rPr>
          <w:sz w:val="24"/>
          <w:szCs w:val="24"/>
        </w:rPr>
        <w:t>not copy from them directly</w:t>
      </w:r>
      <w:r w:rsidR="0090685C">
        <w:rPr>
          <w:sz w:val="24"/>
          <w:szCs w:val="24"/>
        </w:rPr>
        <w:t>.</w:t>
      </w:r>
    </w:p>
    <w:p w14:paraId="389785EF" w14:textId="77777777" w:rsidR="00365623" w:rsidRDefault="0090685C">
      <w:pPr>
        <w:numPr>
          <w:ilvl w:val="0"/>
          <w:numId w:val="1"/>
        </w:numPr>
        <w:tabs>
          <w:tab w:val="left" w:pos="360"/>
        </w:tabs>
        <w:spacing w:line="240" w:lineRule="auto"/>
        <w:ind w:left="360"/>
        <w:rPr>
          <w:sz w:val="24"/>
          <w:szCs w:val="24"/>
        </w:rPr>
      </w:pPr>
      <w:r>
        <w:rPr>
          <w:sz w:val="24"/>
          <w:szCs w:val="24"/>
        </w:rPr>
        <w:t>You are allowed to use a dictionary during the examination.</w:t>
      </w:r>
    </w:p>
    <w:p w14:paraId="27F9E928" w14:textId="77777777" w:rsidR="00365623" w:rsidRDefault="00365623">
      <w:pPr>
        <w:tabs>
          <w:tab w:val="left" w:pos="360"/>
        </w:tabs>
        <w:spacing w:line="240" w:lineRule="auto"/>
        <w:rPr>
          <w:sz w:val="24"/>
          <w:szCs w:val="24"/>
        </w:rPr>
      </w:pPr>
    </w:p>
    <w:p w14:paraId="39727A60" w14:textId="77777777" w:rsidR="00365623" w:rsidRPr="008C5992" w:rsidRDefault="00365623">
      <w:pPr>
        <w:tabs>
          <w:tab w:val="left" w:pos="360"/>
        </w:tabs>
        <w:spacing w:line="240" w:lineRule="auto"/>
        <w:rPr>
          <w:sz w:val="32"/>
          <w:szCs w:val="32"/>
        </w:rPr>
      </w:pPr>
    </w:p>
    <w:p w14:paraId="77CD7C5A" w14:textId="77777777" w:rsidR="00365623" w:rsidRPr="005373CA" w:rsidRDefault="005373CA" w:rsidP="005373CA">
      <w:pPr>
        <w:ind w:left="284" w:hanging="284"/>
        <w:rPr>
          <w:b/>
          <w:sz w:val="24"/>
          <w:szCs w:val="24"/>
        </w:rPr>
      </w:pPr>
      <w:r>
        <w:rPr>
          <w:b/>
          <w:sz w:val="24"/>
          <w:szCs w:val="24"/>
        </w:rPr>
        <w:t xml:space="preserve">I. </w:t>
      </w:r>
      <w:r>
        <w:rPr>
          <w:b/>
          <w:sz w:val="24"/>
          <w:szCs w:val="24"/>
        </w:rPr>
        <w:tab/>
      </w:r>
      <w:r w:rsidR="0090685C" w:rsidRPr="005373CA">
        <w:rPr>
          <w:b/>
          <w:sz w:val="24"/>
          <w:szCs w:val="24"/>
        </w:rPr>
        <w:t xml:space="preserve">Answer </w:t>
      </w:r>
      <w:r w:rsidR="004E4C67" w:rsidRPr="005373CA">
        <w:rPr>
          <w:b/>
          <w:sz w:val="24"/>
          <w:szCs w:val="24"/>
        </w:rPr>
        <w:t>any two of the following questions</w:t>
      </w:r>
      <w:r w:rsidR="0090685C" w:rsidRPr="005373CA">
        <w:rPr>
          <w:b/>
          <w:sz w:val="24"/>
          <w:szCs w:val="24"/>
        </w:rPr>
        <w:t xml:space="preserve">. </w:t>
      </w:r>
      <w:r w:rsidR="0090685C" w:rsidRPr="005373CA">
        <w:rPr>
          <w:b/>
          <w:sz w:val="24"/>
          <w:szCs w:val="24"/>
        </w:rPr>
        <w:tab/>
      </w:r>
      <w:r w:rsidR="0090685C" w:rsidRPr="005373CA">
        <w:rPr>
          <w:b/>
          <w:sz w:val="24"/>
          <w:szCs w:val="24"/>
        </w:rPr>
        <w:tab/>
        <w:t>(</w:t>
      </w:r>
      <w:r w:rsidR="00133467" w:rsidRPr="005373CA">
        <w:rPr>
          <w:b/>
          <w:sz w:val="24"/>
          <w:szCs w:val="24"/>
        </w:rPr>
        <w:t>2</w:t>
      </w:r>
      <w:r w:rsidR="0090685C" w:rsidRPr="005373CA">
        <w:rPr>
          <w:b/>
          <w:sz w:val="24"/>
          <w:szCs w:val="24"/>
        </w:rPr>
        <w:t>x</w:t>
      </w:r>
      <w:r w:rsidR="00133467" w:rsidRPr="005373CA">
        <w:rPr>
          <w:b/>
          <w:sz w:val="24"/>
          <w:szCs w:val="24"/>
        </w:rPr>
        <w:t>10</w:t>
      </w:r>
      <w:r w:rsidR="0090685C" w:rsidRPr="005373CA">
        <w:rPr>
          <w:b/>
          <w:sz w:val="24"/>
          <w:szCs w:val="24"/>
        </w:rPr>
        <w:t>= 20</w:t>
      </w:r>
      <w:r w:rsidR="00133467" w:rsidRPr="005373CA">
        <w:rPr>
          <w:b/>
          <w:sz w:val="24"/>
          <w:szCs w:val="24"/>
        </w:rPr>
        <w:t xml:space="preserve"> Marks</w:t>
      </w:r>
      <w:r w:rsidR="0090685C" w:rsidRPr="005373CA">
        <w:rPr>
          <w:b/>
          <w:sz w:val="24"/>
          <w:szCs w:val="24"/>
        </w:rPr>
        <w:t>)</w:t>
      </w:r>
    </w:p>
    <w:p w14:paraId="212893D7" w14:textId="77777777" w:rsidR="00365623" w:rsidRDefault="00365623">
      <w:pPr>
        <w:rPr>
          <w:b/>
          <w:sz w:val="24"/>
          <w:szCs w:val="24"/>
        </w:rPr>
      </w:pPr>
    </w:p>
    <w:p w14:paraId="517F1B5E" w14:textId="0C656CC7" w:rsidR="004E4C67" w:rsidRPr="008C5992" w:rsidRDefault="004E4C67" w:rsidP="00133467">
      <w:pPr>
        <w:pStyle w:val="ListParagraph"/>
        <w:numPr>
          <w:ilvl w:val="0"/>
          <w:numId w:val="2"/>
        </w:numPr>
        <w:ind w:left="284" w:hanging="284"/>
        <w:jc w:val="both"/>
        <w:rPr>
          <w:rFonts w:ascii="Arial" w:hAnsi="Arial" w:cs="Arial"/>
          <w:sz w:val="24"/>
          <w:szCs w:val="24"/>
        </w:rPr>
      </w:pPr>
      <w:r w:rsidRPr="008C5992">
        <w:rPr>
          <w:rFonts w:ascii="Arial" w:hAnsi="Arial" w:cs="Arial"/>
          <w:sz w:val="24"/>
          <w:szCs w:val="24"/>
        </w:rPr>
        <w:t xml:space="preserve">Brian Winston writes, “The </w:t>
      </w:r>
      <w:r w:rsidRPr="008C5992">
        <w:rPr>
          <w:rFonts w:ascii="Arial" w:hAnsi="Arial" w:cs="Arial"/>
          <w:i/>
          <w:sz w:val="24"/>
          <w:szCs w:val="24"/>
        </w:rPr>
        <w:t xml:space="preserve">fatwa </w:t>
      </w:r>
      <w:r w:rsidRPr="008C5992">
        <w:rPr>
          <w:rFonts w:ascii="Arial" w:hAnsi="Arial" w:cs="Arial"/>
          <w:sz w:val="24"/>
          <w:szCs w:val="24"/>
        </w:rPr>
        <w:t xml:space="preserve">created a new template for anybody affronted by a specific act of free expression to respond with aggression previously unknown.” What is the “new template” of dissent noted by Winston? How does it affect freedom of expression? Explain using at least two examples from texts which you have studied during this semester.    </w:t>
      </w:r>
    </w:p>
    <w:p w14:paraId="1449BF97" w14:textId="549A7C8A" w:rsidR="004E4C67" w:rsidRDefault="005373CA" w:rsidP="008C5992">
      <w:pPr>
        <w:pStyle w:val="NoSpacing"/>
        <w:numPr>
          <w:ilvl w:val="0"/>
          <w:numId w:val="2"/>
        </w:numPr>
      </w:pPr>
      <w:r>
        <w:rPr>
          <w:noProof/>
          <w:lang w:val="en-IN"/>
        </w:rPr>
        <w:drawing>
          <wp:anchor distT="0" distB="0" distL="114300" distR="114300" simplePos="0" relativeHeight="251656192" behindDoc="1" locked="0" layoutInCell="1" allowOverlap="1" wp14:anchorId="140C6A36" wp14:editId="3B534ED1">
            <wp:simplePos x="0" y="0"/>
            <wp:positionH relativeFrom="column">
              <wp:posOffset>803910</wp:posOffset>
            </wp:positionH>
            <wp:positionV relativeFrom="paragraph">
              <wp:posOffset>668655</wp:posOffset>
            </wp:positionV>
            <wp:extent cx="4324350" cy="3482340"/>
            <wp:effectExtent l="19050" t="0" r="0" b="0"/>
            <wp:wrapNone/>
            <wp:docPr id="3" name="Picture 0" descr="1956carto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cartoon2.jpg"/>
                    <pic:cNvPicPr/>
                  </pic:nvPicPr>
                  <pic:blipFill>
                    <a:blip r:embed="rId8"/>
                    <a:srcRect b="3203"/>
                    <a:stretch>
                      <a:fillRect/>
                    </a:stretch>
                  </pic:blipFill>
                  <pic:spPr>
                    <a:xfrm>
                      <a:off x="0" y="0"/>
                      <a:ext cx="4324350" cy="3482340"/>
                    </a:xfrm>
                    <a:prstGeom prst="rect">
                      <a:avLst/>
                    </a:prstGeom>
                  </pic:spPr>
                </pic:pic>
              </a:graphicData>
            </a:graphic>
          </wp:anchor>
        </w:drawing>
      </w:r>
      <w:r w:rsidR="004E4C67" w:rsidRPr="004E4C67">
        <w:t xml:space="preserve">Closely inspect the following cartoon by the Sri Lankan cartoonist Audrey Collette published in </w:t>
      </w:r>
      <w:r w:rsidR="004E4C67" w:rsidRPr="004E4C67">
        <w:rPr>
          <w:i/>
        </w:rPr>
        <w:t xml:space="preserve">Ceylon Observer </w:t>
      </w:r>
      <w:r w:rsidR="004E4C67" w:rsidRPr="004E4C67">
        <w:t>in 1950s. Explain the historical backgroun</w:t>
      </w:r>
      <w:r w:rsidR="004E4C67">
        <w:t xml:space="preserve">d of this cartoon. Do you agree </w:t>
      </w:r>
      <w:r w:rsidR="004E4C67" w:rsidRPr="004E4C67">
        <w:t>with its message? Give reasons to support your answer.</w:t>
      </w:r>
      <w:r w:rsidR="00133467">
        <w:br/>
      </w:r>
    </w:p>
    <w:p w14:paraId="6C47C08C" w14:textId="77777777" w:rsidR="005373CA" w:rsidRPr="005373CA" w:rsidRDefault="005373CA" w:rsidP="005373CA">
      <w:pPr>
        <w:pStyle w:val="ListParagraph"/>
        <w:rPr>
          <w:rFonts w:ascii="Arial" w:hAnsi="Arial" w:cs="Arial"/>
          <w:sz w:val="24"/>
          <w:szCs w:val="24"/>
        </w:rPr>
      </w:pPr>
    </w:p>
    <w:p w14:paraId="17B299A5" w14:textId="77777777" w:rsidR="005373CA" w:rsidRDefault="005373CA" w:rsidP="005373CA">
      <w:pPr>
        <w:jc w:val="both"/>
        <w:rPr>
          <w:sz w:val="24"/>
          <w:szCs w:val="24"/>
        </w:rPr>
      </w:pPr>
    </w:p>
    <w:p w14:paraId="39BD203D" w14:textId="77777777" w:rsidR="005373CA" w:rsidRDefault="005373CA" w:rsidP="005373CA">
      <w:pPr>
        <w:jc w:val="both"/>
        <w:rPr>
          <w:sz w:val="24"/>
          <w:szCs w:val="24"/>
        </w:rPr>
      </w:pPr>
    </w:p>
    <w:p w14:paraId="278AA113" w14:textId="77777777" w:rsidR="005373CA" w:rsidRDefault="005373CA" w:rsidP="005373CA">
      <w:pPr>
        <w:jc w:val="both"/>
        <w:rPr>
          <w:sz w:val="24"/>
          <w:szCs w:val="24"/>
        </w:rPr>
      </w:pPr>
    </w:p>
    <w:p w14:paraId="0C52125F" w14:textId="77777777" w:rsidR="005373CA" w:rsidRDefault="005373CA" w:rsidP="005373CA">
      <w:pPr>
        <w:jc w:val="both"/>
        <w:rPr>
          <w:sz w:val="24"/>
          <w:szCs w:val="24"/>
        </w:rPr>
      </w:pPr>
    </w:p>
    <w:p w14:paraId="43979064" w14:textId="77777777" w:rsidR="005373CA" w:rsidRDefault="005373CA" w:rsidP="005373CA">
      <w:pPr>
        <w:jc w:val="both"/>
        <w:rPr>
          <w:sz w:val="24"/>
          <w:szCs w:val="24"/>
        </w:rPr>
      </w:pPr>
    </w:p>
    <w:p w14:paraId="288B29EA" w14:textId="77777777" w:rsidR="005373CA" w:rsidRDefault="005373CA" w:rsidP="005373CA">
      <w:pPr>
        <w:jc w:val="both"/>
        <w:rPr>
          <w:sz w:val="24"/>
          <w:szCs w:val="24"/>
        </w:rPr>
      </w:pPr>
    </w:p>
    <w:p w14:paraId="7DD3CAD3" w14:textId="77777777" w:rsidR="005373CA" w:rsidRDefault="005373CA" w:rsidP="005373CA">
      <w:pPr>
        <w:jc w:val="both"/>
        <w:rPr>
          <w:sz w:val="24"/>
          <w:szCs w:val="24"/>
        </w:rPr>
      </w:pPr>
    </w:p>
    <w:p w14:paraId="4118F22B" w14:textId="77777777" w:rsidR="005373CA" w:rsidRDefault="005373CA" w:rsidP="005373CA">
      <w:pPr>
        <w:jc w:val="both"/>
        <w:rPr>
          <w:sz w:val="24"/>
          <w:szCs w:val="24"/>
        </w:rPr>
      </w:pPr>
    </w:p>
    <w:p w14:paraId="750F3CA6" w14:textId="77777777" w:rsidR="005373CA" w:rsidRDefault="005373CA" w:rsidP="005373CA">
      <w:pPr>
        <w:jc w:val="both"/>
        <w:rPr>
          <w:sz w:val="24"/>
          <w:szCs w:val="24"/>
        </w:rPr>
      </w:pPr>
    </w:p>
    <w:p w14:paraId="6496B51F" w14:textId="77777777" w:rsidR="005373CA" w:rsidRDefault="005373CA" w:rsidP="005373CA">
      <w:pPr>
        <w:jc w:val="both"/>
        <w:rPr>
          <w:sz w:val="24"/>
          <w:szCs w:val="24"/>
        </w:rPr>
      </w:pPr>
    </w:p>
    <w:p w14:paraId="04AF5A2E" w14:textId="77777777" w:rsidR="005373CA" w:rsidRDefault="005373CA" w:rsidP="005373CA">
      <w:pPr>
        <w:jc w:val="both"/>
        <w:rPr>
          <w:sz w:val="24"/>
          <w:szCs w:val="24"/>
        </w:rPr>
      </w:pPr>
    </w:p>
    <w:p w14:paraId="56234A1C" w14:textId="77777777" w:rsidR="005373CA" w:rsidRPr="008C5992" w:rsidRDefault="005373CA" w:rsidP="008C5992">
      <w:pPr>
        <w:pStyle w:val="NoSpacing"/>
      </w:pPr>
    </w:p>
    <w:p w14:paraId="22DF053E" w14:textId="047F063E" w:rsidR="00133467" w:rsidRDefault="00133467" w:rsidP="00133467">
      <w:pPr>
        <w:pStyle w:val="ListParagraph"/>
        <w:rPr>
          <w:rFonts w:ascii="Arial" w:hAnsi="Arial" w:cs="Arial"/>
          <w:sz w:val="24"/>
          <w:szCs w:val="24"/>
        </w:rPr>
      </w:pPr>
    </w:p>
    <w:p w14:paraId="181F3511" w14:textId="00439E07" w:rsidR="008C5992" w:rsidRDefault="008C5992" w:rsidP="00133467">
      <w:pPr>
        <w:pStyle w:val="ListParagraph"/>
        <w:rPr>
          <w:rFonts w:ascii="Arial" w:hAnsi="Arial" w:cs="Arial"/>
          <w:sz w:val="24"/>
          <w:szCs w:val="24"/>
        </w:rPr>
      </w:pPr>
    </w:p>
    <w:p w14:paraId="3D1225A5" w14:textId="77777777" w:rsidR="008C5992" w:rsidRPr="00133467" w:rsidRDefault="008C5992" w:rsidP="00133467">
      <w:pPr>
        <w:pStyle w:val="ListParagraph"/>
        <w:rPr>
          <w:rFonts w:ascii="Arial" w:hAnsi="Arial" w:cs="Arial"/>
          <w:sz w:val="24"/>
          <w:szCs w:val="24"/>
        </w:rPr>
      </w:pPr>
    </w:p>
    <w:p w14:paraId="60D8D2AB" w14:textId="77777777" w:rsidR="00133467" w:rsidRPr="00133467" w:rsidRDefault="00133467" w:rsidP="00133467">
      <w:pPr>
        <w:pStyle w:val="ListParagraph"/>
        <w:numPr>
          <w:ilvl w:val="0"/>
          <w:numId w:val="2"/>
        </w:numPr>
        <w:ind w:left="284" w:hanging="284"/>
        <w:jc w:val="both"/>
        <w:rPr>
          <w:rFonts w:ascii="Arial" w:hAnsi="Arial" w:cs="Arial"/>
          <w:sz w:val="24"/>
          <w:szCs w:val="24"/>
        </w:rPr>
      </w:pPr>
      <w:r w:rsidRPr="00133467">
        <w:rPr>
          <w:rFonts w:ascii="Arial" w:hAnsi="Arial" w:cs="Arial"/>
          <w:sz w:val="24"/>
          <w:szCs w:val="24"/>
        </w:rPr>
        <w:t>“</w:t>
      </w:r>
      <w:r w:rsidRPr="00133467">
        <w:rPr>
          <w:rFonts w:ascii="Arial" w:hAnsi="Arial" w:cs="Arial"/>
          <w:color w:val="333333"/>
          <w:sz w:val="24"/>
          <w:szCs w:val="24"/>
        </w:rPr>
        <w:t>Cultural identities, rather than being fixed, immutable essences, depend upon the versions of narrative and of memories they are based on</w:t>
      </w:r>
      <w:r w:rsidRPr="00133467">
        <w:rPr>
          <w:rFonts w:ascii="Arial" w:hAnsi="Arial" w:cs="Arial"/>
          <w:sz w:val="24"/>
          <w:szCs w:val="24"/>
        </w:rPr>
        <w:t xml:space="preserve">.” </w:t>
      </w:r>
      <w:r w:rsidR="005373CA">
        <w:rPr>
          <w:rFonts w:ascii="Arial" w:hAnsi="Arial" w:cs="Arial"/>
          <w:sz w:val="24"/>
          <w:szCs w:val="24"/>
        </w:rPr>
        <w:t>What are the ways in which</w:t>
      </w:r>
      <w:r w:rsidRPr="00133467">
        <w:rPr>
          <w:rFonts w:ascii="Arial" w:hAnsi="Arial" w:cs="Arial"/>
          <w:sz w:val="24"/>
          <w:szCs w:val="24"/>
        </w:rPr>
        <w:t xml:space="preserve"> memory fram</w:t>
      </w:r>
      <w:r w:rsidR="005373CA">
        <w:rPr>
          <w:rFonts w:ascii="Arial" w:hAnsi="Arial" w:cs="Arial"/>
          <w:sz w:val="24"/>
          <w:szCs w:val="24"/>
        </w:rPr>
        <w:t>es</w:t>
      </w:r>
      <w:r w:rsidRPr="00133467">
        <w:rPr>
          <w:rFonts w:ascii="Arial" w:hAnsi="Arial" w:cs="Arial"/>
          <w:sz w:val="24"/>
          <w:szCs w:val="24"/>
        </w:rPr>
        <w:t xml:space="preserve"> the cultural identity of diasporic communities? Explain using examples from texts/film texts studied in class. </w:t>
      </w:r>
    </w:p>
    <w:p w14:paraId="7916DE55" w14:textId="77777777" w:rsidR="00133467" w:rsidRDefault="00133467" w:rsidP="00133467">
      <w:pPr>
        <w:jc w:val="both"/>
        <w:rPr>
          <w:sz w:val="24"/>
          <w:szCs w:val="24"/>
        </w:rPr>
      </w:pPr>
    </w:p>
    <w:p w14:paraId="7D5C5883" w14:textId="77777777" w:rsidR="00133467" w:rsidRPr="00133467" w:rsidRDefault="005373CA" w:rsidP="005373CA">
      <w:pPr>
        <w:ind w:left="284" w:hanging="284"/>
        <w:jc w:val="both"/>
        <w:rPr>
          <w:b/>
          <w:sz w:val="24"/>
          <w:szCs w:val="24"/>
        </w:rPr>
      </w:pPr>
      <w:r>
        <w:rPr>
          <w:b/>
          <w:sz w:val="24"/>
          <w:szCs w:val="24"/>
        </w:rPr>
        <w:t>II.</w:t>
      </w:r>
      <w:r>
        <w:rPr>
          <w:b/>
          <w:sz w:val="24"/>
          <w:szCs w:val="24"/>
        </w:rPr>
        <w:tab/>
      </w:r>
      <w:r w:rsidR="00133467" w:rsidRPr="00133467">
        <w:rPr>
          <w:b/>
          <w:sz w:val="24"/>
          <w:szCs w:val="24"/>
        </w:rPr>
        <w:t>Read the following excerpt on the Bangladesh Liberation War</w:t>
      </w:r>
      <w:r>
        <w:rPr>
          <w:b/>
          <w:sz w:val="24"/>
          <w:szCs w:val="24"/>
        </w:rPr>
        <w:t xml:space="preserve"> from Dorothy Deb’s article “Language, Culture and the Creation of Bangladesh”</w:t>
      </w:r>
      <w:r w:rsidR="00133467" w:rsidRPr="00133467">
        <w:rPr>
          <w:b/>
          <w:sz w:val="24"/>
          <w:szCs w:val="24"/>
        </w:rPr>
        <w:t xml:space="preserve"> and </w:t>
      </w:r>
      <w:r>
        <w:rPr>
          <w:b/>
          <w:sz w:val="24"/>
          <w:szCs w:val="24"/>
        </w:rPr>
        <w:t>respond to</w:t>
      </w:r>
      <w:r w:rsidR="00133467" w:rsidRPr="00133467">
        <w:rPr>
          <w:b/>
          <w:sz w:val="24"/>
          <w:szCs w:val="24"/>
        </w:rPr>
        <w:t xml:space="preserve"> the questions that follow.</w:t>
      </w:r>
      <w:r w:rsidR="00133467">
        <w:rPr>
          <w:b/>
          <w:sz w:val="24"/>
          <w:szCs w:val="24"/>
        </w:rPr>
        <w:tab/>
      </w:r>
      <w:r w:rsidR="00133467">
        <w:rPr>
          <w:b/>
          <w:sz w:val="24"/>
          <w:szCs w:val="24"/>
        </w:rPr>
        <w:tab/>
      </w:r>
      <w:r w:rsidR="00133467">
        <w:rPr>
          <w:b/>
          <w:sz w:val="24"/>
          <w:szCs w:val="24"/>
        </w:rPr>
        <w:tab/>
      </w:r>
      <w:r w:rsidR="00133467">
        <w:rPr>
          <w:b/>
          <w:sz w:val="24"/>
          <w:szCs w:val="24"/>
        </w:rPr>
        <w:tab/>
      </w:r>
    </w:p>
    <w:p w14:paraId="5ABCA0AF" w14:textId="77777777" w:rsidR="00133467" w:rsidRPr="00133467" w:rsidRDefault="00133467" w:rsidP="00133467">
      <w:pPr>
        <w:jc w:val="both"/>
        <w:rPr>
          <w:b/>
          <w:sz w:val="24"/>
          <w:szCs w:val="24"/>
        </w:rPr>
      </w:pPr>
    </w:p>
    <w:p w14:paraId="116D4699" w14:textId="77777777" w:rsidR="00133467" w:rsidRPr="00133467" w:rsidRDefault="00133467" w:rsidP="00133467">
      <w:pPr>
        <w:pStyle w:val="ListParagraph"/>
        <w:spacing w:line="360" w:lineRule="auto"/>
        <w:jc w:val="both"/>
        <w:rPr>
          <w:rFonts w:ascii="Arial" w:hAnsi="Arial" w:cs="Arial"/>
        </w:rPr>
      </w:pPr>
      <w:r w:rsidRPr="00133467">
        <w:rPr>
          <w:rFonts w:ascii="Arial" w:hAnsi="Arial" w:cs="Arial"/>
        </w:rPr>
        <w:t xml:space="preserve">Language and culture do not possess the brute force of arms, hence they cannot determine the outcome of a war independently. Yet, language and culture were the propellants behind the Liberation War: the source of differences, the source of solidarity and the source of constant motivation for the </w:t>
      </w:r>
      <w:proofErr w:type="spellStart"/>
      <w:r w:rsidRPr="00133467">
        <w:rPr>
          <w:rFonts w:ascii="Arial" w:hAnsi="Arial" w:cs="Arial"/>
        </w:rPr>
        <w:t>Mukti</w:t>
      </w:r>
      <w:proofErr w:type="spellEnd"/>
      <w:r w:rsidRPr="00133467">
        <w:rPr>
          <w:rFonts w:ascii="Arial" w:hAnsi="Arial" w:cs="Arial"/>
        </w:rPr>
        <w:t xml:space="preserve"> </w:t>
      </w:r>
      <w:proofErr w:type="spellStart"/>
      <w:r w:rsidRPr="00133467">
        <w:rPr>
          <w:rFonts w:ascii="Arial" w:hAnsi="Arial" w:cs="Arial"/>
        </w:rPr>
        <w:t>Bahini</w:t>
      </w:r>
      <w:proofErr w:type="spellEnd"/>
      <w:r w:rsidRPr="00133467">
        <w:rPr>
          <w:rFonts w:ascii="Arial" w:hAnsi="Arial" w:cs="Arial"/>
        </w:rPr>
        <w:t xml:space="preserve">. If we look back at the popular slogans of the Liberation War, we find a common thread of loyalty to the Bangla language and the Bengali people. ‘Joy Bangla’, the official slogan of the Liberation War, expresses allegiance to an independent Bangladesh, which subverts the religious nationalism of 1947 to the ethno-linguistic nationalism. It also called for glory to the Bengali identity that had been </w:t>
      </w:r>
      <w:proofErr w:type="spellStart"/>
      <w:r w:rsidRPr="00133467">
        <w:rPr>
          <w:rFonts w:ascii="Arial" w:hAnsi="Arial" w:cs="Arial"/>
        </w:rPr>
        <w:t>marginalised</w:t>
      </w:r>
      <w:proofErr w:type="spellEnd"/>
      <w:r w:rsidRPr="00133467">
        <w:rPr>
          <w:rFonts w:ascii="Arial" w:hAnsi="Arial" w:cs="Arial"/>
        </w:rPr>
        <w:t xml:space="preserve"> and persecuted in Pakistan. ‘</w:t>
      </w:r>
      <w:proofErr w:type="spellStart"/>
      <w:r w:rsidRPr="00133467">
        <w:rPr>
          <w:rFonts w:ascii="Arial" w:hAnsi="Arial" w:cs="Arial"/>
        </w:rPr>
        <w:t>Bir</w:t>
      </w:r>
      <w:proofErr w:type="spellEnd"/>
      <w:r w:rsidRPr="00133467">
        <w:rPr>
          <w:rFonts w:ascii="Arial" w:hAnsi="Arial" w:cs="Arial"/>
        </w:rPr>
        <w:t xml:space="preserve"> </w:t>
      </w:r>
      <w:proofErr w:type="spellStart"/>
      <w:r w:rsidRPr="00133467">
        <w:rPr>
          <w:rFonts w:ascii="Arial" w:hAnsi="Arial" w:cs="Arial"/>
        </w:rPr>
        <w:t>Bangali</w:t>
      </w:r>
      <w:proofErr w:type="spellEnd"/>
      <w:r w:rsidRPr="00133467">
        <w:rPr>
          <w:rFonts w:ascii="Arial" w:hAnsi="Arial" w:cs="Arial"/>
        </w:rPr>
        <w:t xml:space="preserve"> </w:t>
      </w:r>
      <w:proofErr w:type="spellStart"/>
      <w:r w:rsidRPr="00133467">
        <w:rPr>
          <w:rFonts w:ascii="Arial" w:hAnsi="Arial" w:cs="Arial"/>
        </w:rPr>
        <w:t>Astro</w:t>
      </w:r>
      <w:proofErr w:type="spellEnd"/>
      <w:r w:rsidRPr="00133467">
        <w:rPr>
          <w:rFonts w:ascii="Arial" w:hAnsi="Arial" w:cs="Arial"/>
        </w:rPr>
        <w:t xml:space="preserve"> </w:t>
      </w:r>
      <w:proofErr w:type="spellStart"/>
      <w:r w:rsidRPr="00133467">
        <w:rPr>
          <w:rFonts w:ascii="Arial" w:hAnsi="Arial" w:cs="Arial"/>
        </w:rPr>
        <w:t>Dhoro</w:t>
      </w:r>
      <w:proofErr w:type="spellEnd"/>
      <w:r w:rsidRPr="00133467">
        <w:rPr>
          <w:rFonts w:ascii="Arial" w:hAnsi="Arial" w:cs="Arial"/>
        </w:rPr>
        <w:t xml:space="preserve">, Bangladesh </w:t>
      </w:r>
      <w:proofErr w:type="spellStart"/>
      <w:r w:rsidRPr="00133467">
        <w:rPr>
          <w:rFonts w:ascii="Arial" w:hAnsi="Arial" w:cs="Arial"/>
        </w:rPr>
        <w:t>Swadin</w:t>
      </w:r>
      <w:proofErr w:type="spellEnd"/>
      <w:r w:rsidRPr="00133467">
        <w:rPr>
          <w:rFonts w:ascii="Arial" w:hAnsi="Arial" w:cs="Arial"/>
        </w:rPr>
        <w:t xml:space="preserve"> </w:t>
      </w:r>
      <w:proofErr w:type="spellStart"/>
      <w:r w:rsidRPr="00133467">
        <w:rPr>
          <w:rFonts w:ascii="Arial" w:hAnsi="Arial" w:cs="Arial"/>
        </w:rPr>
        <w:t>Koro</w:t>
      </w:r>
      <w:proofErr w:type="spellEnd"/>
      <w:r w:rsidRPr="00133467">
        <w:rPr>
          <w:rFonts w:ascii="Arial" w:hAnsi="Arial" w:cs="Arial"/>
        </w:rPr>
        <w:t xml:space="preserve">’ (Brave Bengalis take up arms for the liberation of Bangladesh) was a call to the Bengali people, urging them to pick up arms for the cause of Bangladesh. The slogan was used to signify the responsibility that all Bengali people had towards their language community and was also a push-back against the stereotype that Bengalis are meek and non-martial. A third slogan, ‘Amar </w:t>
      </w:r>
      <w:proofErr w:type="spellStart"/>
      <w:r w:rsidRPr="00133467">
        <w:rPr>
          <w:rFonts w:ascii="Arial" w:hAnsi="Arial" w:cs="Arial"/>
        </w:rPr>
        <w:t>Desh</w:t>
      </w:r>
      <w:proofErr w:type="spellEnd"/>
      <w:r w:rsidRPr="00133467">
        <w:rPr>
          <w:rFonts w:ascii="Arial" w:hAnsi="Arial" w:cs="Arial"/>
        </w:rPr>
        <w:t xml:space="preserve">, </w:t>
      </w:r>
      <w:proofErr w:type="spellStart"/>
      <w:r w:rsidRPr="00133467">
        <w:rPr>
          <w:rFonts w:ascii="Arial" w:hAnsi="Arial" w:cs="Arial"/>
        </w:rPr>
        <w:t>Tomar</w:t>
      </w:r>
      <w:proofErr w:type="spellEnd"/>
      <w:r w:rsidRPr="00133467">
        <w:rPr>
          <w:rFonts w:ascii="Arial" w:hAnsi="Arial" w:cs="Arial"/>
        </w:rPr>
        <w:t xml:space="preserve"> </w:t>
      </w:r>
      <w:proofErr w:type="spellStart"/>
      <w:r w:rsidRPr="00133467">
        <w:rPr>
          <w:rFonts w:ascii="Arial" w:hAnsi="Arial" w:cs="Arial"/>
        </w:rPr>
        <w:t>Desh</w:t>
      </w:r>
      <w:proofErr w:type="spellEnd"/>
      <w:r w:rsidRPr="00133467">
        <w:rPr>
          <w:rFonts w:ascii="Arial" w:hAnsi="Arial" w:cs="Arial"/>
        </w:rPr>
        <w:t>, Bangladesh, Bangladesh’ (We owe our allegiances to our country Bangladesh), gained popularity amongst Bangla-speaking people across the world. It invoked the sentimental connotations of a ‘</w:t>
      </w:r>
      <w:proofErr w:type="spellStart"/>
      <w:r w:rsidRPr="00133467">
        <w:rPr>
          <w:rFonts w:ascii="Arial" w:hAnsi="Arial" w:cs="Arial"/>
        </w:rPr>
        <w:t>desh</w:t>
      </w:r>
      <w:proofErr w:type="spellEnd"/>
      <w:r w:rsidRPr="00133467">
        <w:rPr>
          <w:rFonts w:ascii="Arial" w:hAnsi="Arial" w:cs="Arial"/>
        </w:rPr>
        <w:t>’ or a country, which represented a sense of belonging. People in West Bengal were particularly drawn to this slogan and felt united with the larger language community in the struggle for an independent Bangladesh.</w:t>
      </w:r>
    </w:p>
    <w:p w14:paraId="283A1A13" w14:textId="77777777" w:rsidR="00133467" w:rsidRPr="00133467" w:rsidRDefault="00133467" w:rsidP="00133467">
      <w:pPr>
        <w:jc w:val="both"/>
        <w:rPr>
          <w:sz w:val="24"/>
          <w:szCs w:val="24"/>
        </w:rPr>
      </w:pPr>
    </w:p>
    <w:p w14:paraId="5807111C" w14:textId="77777777" w:rsidR="00133467" w:rsidRDefault="00133467" w:rsidP="00133467">
      <w:pPr>
        <w:pStyle w:val="ListParagraph"/>
        <w:numPr>
          <w:ilvl w:val="0"/>
          <w:numId w:val="2"/>
        </w:numPr>
        <w:ind w:left="284" w:hanging="284"/>
        <w:jc w:val="both"/>
        <w:rPr>
          <w:rFonts w:ascii="Arial" w:hAnsi="Arial" w:cs="Arial"/>
          <w:sz w:val="24"/>
          <w:szCs w:val="24"/>
        </w:rPr>
      </w:pPr>
      <w:r w:rsidRPr="00133467">
        <w:rPr>
          <w:rFonts w:ascii="Arial" w:hAnsi="Arial" w:cs="Arial"/>
          <w:sz w:val="24"/>
          <w:szCs w:val="24"/>
        </w:rPr>
        <w:t>How did the question of language lead initially lead to a rupture between East and West Pakistan? Based on the above passage, comment on the role played by language in creating a nationa</w:t>
      </w:r>
      <w:r>
        <w:rPr>
          <w:rFonts w:ascii="Arial" w:hAnsi="Arial" w:cs="Arial"/>
          <w:sz w:val="24"/>
          <w:szCs w:val="24"/>
        </w:rPr>
        <w:t>l identity in Bangladesh.</w:t>
      </w:r>
      <w:r>
        <w:rPr>
          <w:rFonts w:ascii="Arial" w:hAnsi="Arial" w:cs="Arial"/>
          <w:sz w:val="24"/>
          <w:szCs w:val="24"/>
        </w:rPr>
        <w:tab/>
      </w:r>
      <w:r>
        <w:rPr>
          <w:rFonts w:ascii="Arial" w:hAnsi="Arial" w:cs="Arial"/>
          <w:sz w:val="24"/>
          <w:szCs w:val="24"/>
        </w:rPr>
        <w:tab/>
      </w:r>
      <w:r w:rsidRPr="00133467">
        <w:rPr>
          <w:rFonts w:ascii="Arial" w:hAnsi="Arial" w:cs="Arial"/>
          <w:sz w:val="24"/>
          <w:szCs w:val="24"/>
        </w:rPr>
        <w:t>(10 marks)</w:t>
      </w:r>
    </w:p>
    <w:p w14:paraId="22284095" w14:textId="77777777" w:rsidR="00133467" w:rsidRPr="00133467" w:rsidRDefault="00133467" w:rsidP="00133467">
      <w:pPr>
        <w:pStyle w:val="ListParagraph"/>
        <w:ind w:left="284"/>
        <w:jc w:val="both"/>
        <w:rPr>
          <w:rFonts w:ascii="Arial" w:hAnsi="Arial" w:cs="Arial"/>
          <w:sz w:val="24"/>
          <w:szCs w:val="24"/>
        </w:rPr>
      </w:pPr>
      <w:r w:rsidRPr="00133467">
        <w:rPr>
          <w:rFonts w:ascii="Arial" w:hAnsi="Arial" w:cs="Arial"/>
          <w:sz w:val="24"/>
          <w:szCs w:val="24"/>
        </w:rPr>
        <w:t xml:space="preserve"> </w:t>
      </w:r>
    </w:p>
    <w:p w14:paraId="7D424CB2" w14:textId="77777777" w:rsidR="00133467" w:rsidRDefault="00133467" w:rsidP="00133467">
      <w:pPr>
        <w:pStyle w:val="ListParagraph"/>
        <w:numPr>
          <w:ilvl w:val="0"/>
          <w:numId w:val="2"/>
        </w:numPr>
        <w:ind w:left="284" w:hanging="284"/>
        <w:jc w:val="both"/>
        <w:rPr>
          <w:rFonts w:ascii="Arial" w:hAnsi="Arial" w:cs="Arial"/>
          <w:sz w:val="24"/>
          <w:szCs w:val="24"/>
        </w:rPr>
      </w:pPr>
      <w:r w:rsidRPr="00133467">
        <w:rPr>
          <w:rFonts w:ascii="Arial" w:hAnsi="Arial" w:cs="Arial"/>
          <w:sz w:val="24"/>
          <w:szCs w:val="24"/>
        </w:rPr>
        <w:lastRenderedPageBreak/>
        <w:t>Is a uniform language necessary for forging a national identity? How can linguistic debates escalate ethnic and religious conflicts? Explain by comparing the scenario in Bangladesh with t</w:t>
      </w:r>
      <w:r>
        <w:rPr>
          <w:rFonts w:ascii="Arial" w:hAnsi="Arial" w:cs="Arial"/>
          <w:sz w:val="24"/>
          <w:szCs w:val="24"/>
        </w:rPr>
        <w:t>hose in India or Sri Lanka.</w:t>
      </w:r>
      <w:r>
        <w:rPr>
          <w:rFonts w:ascii="Arial" w:hAnsi="Arial" w:cs="Arial"/>
          <w:sz w:val="24"/>
          <w:szCs w:val="24"/>
        </w:rPr>
        <w:tab/>
      </w:r>
      <w:r>
        <w:rPr>
          <w:rFonts w:ascii="Arial" w:hAnsi="Arial" w:cs="Arial"/>
          <w:sz w:val="24"/>
          <w:szCs w:val="24"/>
        </w:rPr>
        <w:tab/>
      </w:r>
      <w:r w:rsidRPr="00133467">
        <w:rPr>
          <w:rFonts w:ascii="Arial" w:hAnsi="Arial" w:cs="Arial"/>
          <w:sz w:val="24"/>
          <w:szCs w:val="24"/>
        </w:rPr>
        <w:t>(15 marks)</w:t>
      </w:r>
    </w:p>
    <w:p w14:paraId="73854E2F" w14:textId="77777777" w:rsidR="005373CA" w:rsidRDefault="005373CA" w:rsidP="005373CA">
      <w:pPr>
        <w:ind w:left="284" w:hanging="284"/>
        <w:jc w:val="both"/>
        <w:rPr>
          <w:b/>
          <w:sz w:val="24"/>
          <w:szCs w:val="24"/>
        </w:rPr>
      </w:pPr>
    </w:p>
    <w:p w14:paraId="5C155549" w14:textId="77777777" w:rsidR="00D509E0" w:rsidRDefault="005373CA" w:rsidP="005373CA">
      <w:pPr>
        <w:ind w:left="284" w:hanging="284"/>
        <w:jc w:val="both"/>
        <w:rPr>
          <w:b/>
          <w:sz w:val="24"/>
          <w:szCs w:val="24"/>
        </w:rPr>
      </w:pPr>
      <w:r>
        <w:rPr>
          <w:b/>
          <w:sz w:val="24"/>
          <w:szCs w:val="24"/>
        </w:rPr>
        <w:t>III.</w:t>
      </w:r>
      <w:r>
        <w:rPr>
          <w:b/>
          <w:sz w:val="24"/>
          <w:szCs w:val="24"/>
        </w:rPr>
        <w:tab/>
      </w:r>
      <w:r w:rsidR="00133467" w:rsidRPr="00133467">
        <w:rPr>
          <w:b/>
          <w:sz w:val="24"/>
          <w:szCs w:val="24"/>
        </w:rPr>
        <w:t xml:space="preserve">Read the following </w:t>
      </w:r>
      <w:r>
        <w:rPr>
          <w:b/>
          <w:sz w:val="24"/>
          <w:szCs w:val="24"/>
        </w:rPr>
        <w:t>excerpt taken from an article titled “Exile Literature and the Diasporic</w:t>
      </w:r>
      <w:r w:rsidR="00133467" w:rsidRPr="00133467">
        <w:rPr>
          <w:b/>
          <w:sz w:val="24"/>
          <w:szCs w:val="24"/>
        </w:rPr>
        <w:t xml:space="preserve"> Indian</w:t>
      </w:r>
      <w:r>
        <w:rPr>
          <w:b/>
          <w:sz w:val="24"/>
          <w:szCs w:val="24"/>
        </w:rPr>
        <w:t xml:space="preserve"> Writer” written by Amit Shankar </w:t>
      </w:r>
      <w:proofErr w:type="spellStart"/>
      <w:r>
        <w:rPr>
          <w:b/>
          <w:sz w:val="24"/>
          <w:szCs w:val="24"/>
        </w:rPr>
        <w:t>Saha</w:t>
      </w:r>
      <w:proofErr w:type="spellEnd"/>
      <w:r w:rsidR="00133467" w:rsidRPr="00133467">
        <w:rPr>
          <w:b/>
          <w:sz w:val="24"/>
          <w:szCs w:val="24"/>
        </w:rPr>
        <w:t xml:space="preserve"> and answer the questions that follow.</w:t>
      </w:r>
      <w:r w:rsidR="00133467" w:rsidRPr="00133467">
        <w:rPr>
          <w:b/>
          <w:sz w:val="24"/>
          <w:szCs w:val="24"/>
        </w:rPr>
        <w:tab/>
        <w:t xml:space="preserve"> </w:t>
      </w:r>
      <w:r w:rsidR="00133467">
        <w:rPr>
          <w:b/>
          <w:sz w:val="24"/>
          <w:szCs w:val="24"/>
        </w:rPr>
        <w:tab/>
      </w:r>
      <w:r w:rsidR="00133467" w:rsidRPr="00133467">
        <w:rPr>
          <w:b/>
          <w:sz w:val="24"/>
          <w:szCs w:val="24"/>
        </w:rPr>
        <w:tab/>
      </w:r>
      <w:r w:rsidR="00133467" w:rsidRPr="00133467">
        <w:rPr>
          <w:b/>
          <w:sz w:val="24"/>
          <w:szCs w:val="24"/>
        </w:rPr>
        <w:tab/>
      </w:r>
      <w:r w:rsidR="00D509E0">
        <w:rPr>
          <w:b/>
          <w:sz w:val="24"/>
          <w:szCs w:val="24"/>
        </w:rPr>
        <w:br/>
      </w:r>
    </w:p>
    <w:p w14:paraId="3975C73C" w14:textId="77777777" w:rsidR="00D509E0" w:rsidRPr="00D509E0" w:rsidRDefault="00D509E0" w:rsidP="00D509E0">
      <w:pPr>
        <w:pStyle w:val="NormalWeb"/>
        <w:shd w:val="clear" w:color="auto" w:fill="FFFFFF"/>
        <w:spacing w:before="300" w:beforeAutospacing="0" w:after="300" w:afterAutospacing="0" w:line="276" w:lineRule="auto"/>
        <w:ind w:left="720"/>
        <w:jc w:val="both"/>
        <w:rPr>
          <w:rFonts w:ascii="Arial" w:hAnsi="Arial" w:cs="Arial"/>
          <w:sz w:val="22"/>
          <w:szCs w:val="22"/>
        </w:rPr>
      </w:pPr>
      <w:r w:rsidRPr="00D509E0">
        <w:rPr>
          <w:rFonts w:ascii="Arial" w:hAnsi="Arial" w:cs="Arial"/>
          <w:sz w:val="22"/>
          <w:szCs w:val="22"/>
        </w:rPr>
        <w:t>The modern diasporic Indian writers can be grouped into two distinct classes. One class comprises those who have spent a part of their life in India and have carried the baggage of their native land offshore. The other class comprises those who have been bred since childhood outside India. They have had a view of their country only from the outside as an exotic place of their origin. The writers of the former group have a literal displacement whereas those belonging to the latter group find themselves rootless. Both the groups of writers have produced an enviable corpus of English literature. These writers while depicting migrant characters in their fiction explore the theme of displacement and self-fashioning. The diasporic Indian writers’ depiction of dislocated characters gains immense importance if seen against the geo-political background of the vast Indian subcontinent. That is precisely why such works have a global readership and an enduring appeal. The diasporic Indian writers have generally dealt with characters from their own displaced community but some of them have also taken a liking for Western characters and they have been convincing in dealing with them. Two of Vikram Seth’s novels </w:t>
      </w:r>
      <w:r w:rsidRPr="00D509E0">
        <w:rPr>
          <w:rFonts w:ascii="Arial" w:hAnsi="Arial" w:cs="Arial"/>
          <w:i/>
          <w:iCs/>
          <w:sz w:val="22"/>
          <w:szCs w:val="22"/>
        </w:rPr>
        <w:t>The Golden Gate </w:t>
      </w:r>
      <w:r w:rsidRPr="00D509E0">
        <w:rPr>
          <w:rFonts w:ascii="Arial" w:hAnsi="Arial" w:cs="Arial"/>
          <w:sz w:val="22"/>
          <w:szCs w:val="22"/>
        </w:rPr>
        <w:t>and </w:t>
      </w:r>
      <w:r w:rsidRPr="00D509E0">
        <w:rPr>
          <w:rFonts w:ascii="Arial" w:hAnsi="Arial" w:cs="Arial"/>
          <w:i/>
          <w:iCs/>
          <w:sz w:val="22"/>
          <w:szCs w:val="22"/>
        </w:rPr>
        <w:t>An Equal Music</w:t>
      </w:r>
      <w:r w:rsidRPr="00D509E0">
        <w:rPr>
          <w:rFonts w:ascii="Arial" w:hAnsi="Arial" w:cs="Arial"/>
          <w:sz w:val="22"/>
          <w:szCs w:val="22"/>
        </w:rPr>
        <w:t> have as their subjects exclusively the lives of Americans and Europeans respectively.</w:t>
      </w:r>
    </w:p>
    <w:p w14:paraId="766909FB" w14:textId="77777777" w:rsidR="0005145F" w:rsidRDefault="00D509E0" w:rsidP="005373CA">
      <w:pPr>
        <w:pStyle w:val="NormalWeb"/>
        <w:shd w:val="clear" w:color="auto" w:fill="FFFFFF"/>
        <w:spacing w:before="300" w:beforeAutospacing="0" w:after="300" w:afterAutospacing="0" w:line="276" w:lineRule="auto"/>
        <w:ind w:left="720"/>
        <w:jc w:val="both"/>
        <w:rPr>
          <w:rFonts w:ascii="Arial" w:hAnsi="Arial" w:cs="Arial"/>
          <w:sz w:val="22"/>
          <w:szCs w:val="22"/>
        </w:rPr>
      </w:pPr>
      <w:r w:rsidRPr="00D509E0">
        <w:rPr>
          <w:rFonts w:ascii="Arial" w:hAnsi="Arial" w:cs="Arial"/>
          <w:sz w:val="22"/>
          <w:szCs w:val="22"/>
        </w:rPr>
        <w:t>Two of the earliest novels that have successfully depicted diasporic Indian characters are Anita Desai’s </w:t>
      </w:r>
      <w:r w:rsidRPr="00D509E0">
        <w:rPr>
          <w:rFonts w:ascii="Arial" w:hAnsi="Arial" w:cs="Arial"/>
          <w:i/>
          <w:iCs/>
          <w:sz w:val="22"/>
          <w:szCs w:val="22"/>
        </w:rPr>
        <w:t>Bye-Bye Blackbird</w:t>
      </w:r>
      <w:r w:rsidRPr="00D509E0">
        <w:rPr>
          <w:rFonts w:ascii="Arial" w:hAnsi="Arial" w:cs="Arial"/>
          <w:sz w:val="22"/>
          <w:szCs w:val="22"/>
        </w:rPr>
        <w:t xml:space="preserve"> and Kamala </w:t>
      </w:r>
      <w:proofErr w:type="spellStart"/>
      <w:r w:rsidRPr="00D509E0">
        <w:rPr>
          <w:rFonts w:ascii="Arial" w:hAnsi="Arial" w:cs="Arial"/>
          <w:sz w:val="22"/>
          <w:szCs w:val="22"/>
        </w:rPr>
        <w:t>Markandaya’s</w:t>
      </w:r>
      <w:proofErr w:type="spellEnd"/>
      <w:r w:rsidRPr="00D509E0">
        <w:rPr>
          <w:rFonts w:ascii="Arial" w:hAnsi="Arial" w:cs="Arial"/>
          <w:sz w:val="22"/>
          <w:szCs w:val="22"/>
        </w:rPr>
        <w:t> </w:t>
      </w:r>
      <w:r w:rsidRPr="00D509E0">
        <w:rPr>
          <w:rFonts w:ascii="Arial" w:hAnsi="Arial" w:cs="Arial"/>
          <w:i/>
          <w:iCs/>
          <w:sz w:val="22"/>
          <w:szCs w:val="22"/>
        </w:rPr>
        <w:t>The Nowhere Man</w:t>
      </w:r>
      <w:r w:rsidRPr="00D509E0">
        <w:rPr>
          <w:rFonts w:ascii="Arial" w:hAnsi="Arial" w:cs="Arial"/>
          <w:sz w:val="22"/>
          <w:szCs w:val="22"/>
        </w:rPr>
        <w:t>. These novels depict how racial prejudice against Indians in the UK of the 1960s alienates the characters and aggravate their sense of displacement… The important point to note is that in a cosmopolitan world one cannot literally be a cultural and social outsider in a foreign land. There are advantages of living as a migrant – the privilege of having a double perspective, of being able to experience diverse cultural mores, of getting the leverage provided by the networking within the diasporic community, and more. But it is often these advantages that make diasporic Indians, especially of the second generation, encounter the predicament of dual identities. Such ambivalence produces existential angst in their psychology. The world simply refuses to become less complex.</w:t>
      </w:r>
    </w:p>
    <w:p w14:paraId="36B0E370" w14:textId="77777777" w:rsidR="005373CA" w:rsidRPr="00D509E0" w:rsidRDefault="005373CA" w:rsidP="005373CA">
      <w:pPr>
        <w:pStyle w:val="NormalWeb"/>
        <w:shd w:val="clear" w:color="auto" w:fill="FFFFFF"/>
        <w:spacing w:before="300" w:beforeAutospacing="0" w:after="300" w:afterAutospacing="0" w:line="276" w:lineRule="auto"/>
        <w:ind w:left="720"/>
        <w:jc w:val="both"/>
        <w:rPr>
          <w:rFonts w:ascii="Arial" w:hAnsi="Arial" w:cs="Arial"/>
          <w:sz w:val="22"/>
          <w:szCs w:val="22"/>
        </w:rPr>
      </w:pPr>
    </w:p>
    <w:p w14:paraId="3B11FFE7" w14:textId="77777777" w:rsidR="00D509E0" w:rsidRDefault="00D509E0" w:rsidP="00D509E0">
      <w:pPr>
        <w:pStyle w:val="ListParagraph"/>
        <w:numPr>
          <w:ilvl w:val="0"/>
          <w:numId w:val="2"/>
        </w:numPr>
        <w:ind w:left="284" w:hanging="284"/>
        <w:jc w:val="both"/>
        <w:rPr>
          <w:rFonts w:ascii="Arial" w:hAnsi="Arial" w:cs="Arial"/>
          <w:sz w:val="24"/>
          <w:szCs w:val="24"/>
        </w:rPr>
      </w:pPr>
      <w:r w:rsidRPr="00D509E0">
        <w:rPr>
          <w:rFonts w:ascii="Arial" w:hAnsi="Arial" w:cs="Arial"/>
          <w:sz w:val="24"/>
          <w:szCs w:val="24"/>
        </w:rPr>
        <w:t>What does the writer mean by “the predicament of dual identities”? How does this emerge as a central theme in diasporic literature?</w:t>
      </w:r>
      <w:r>
        <w:rPr>
          <w:rFonts w:ascii="Arial" w:hAnsi="Arial" w:cs="Arial"/>
          <w:sz w:val="24"/>
          <w:szCs w:val="24"/>
        </w:rPr>
        <w:tab/>
      </w:r>
      <w:r>
        <w:rPr>
          <w:rFonts w:ascii="Arial" w:hAnsi="Arial" w:cs="Arial"/>
          <w:sz w:val="24"/>
          <w:szCs w:val="24"/>
        </w:rPr>
        <w:tab/>
      </w:r>
      <w:r>
        <w:rPr>
          <w:rFonts w:ascii="Arial" w:hAnsi="Arial" w:cs="Arial"/>
          <w:sz w:val="24"/>
          <w:szCs w:val="24"/>
        </w:rPr>
        <w:tab/>
      </w:r>
      <w:r w:rsidRPr="00D509E0">
        <w:rPr>
          <w:rFonts w:ascii="Arial" w:hAnsi="Arial" w:cs="Arial"/>
          <w:sz w:val="24"/>
          <w:szCs w:val="24"/>
        </w:rPr>
        <w:t xml:space="preserve">(10 marks) </w:t>
      </w:r>
    </w:p>
    <w:p w14:paraId="3C930DF2" w14:textId="77777777" w:rsidR="00D509E0" w:rsidRPr="00D509E0" w:rsidRDefault="00D509E0" w:rsidP="00D509E0">
      <w:pPr>
        <w:pStyle w:val="ListParagraph"/>
        <w:ind w:left="284"/>
        <w:jc w:val="both"/>
        <w:rPr>
          <w:rFonts w:ascii="Arial" w:hAnsi="Arial" w:cs="Arial"/>
          <w:sz w:val="24"/>
          <w:szCs w:val="24"/>
        </w:rPr>
      </w:pPr>
    </w:p>
    <w:p w14:paraId="708ACC43" w14:textId="77777777" w:rsidR="00D509E0" w:rsidRPr="00D509E0" w:rsidRDefault="00D509E0" w:rsidP="00D509E0">
      <w:pPr>
        <w:pStyle w:val="ListParagraph"/>
        <w:numPr>
          <w:ilvl w:val="0"/>
          <w:numId w:val="2"/>
        </w:numPr>
        <w:ind w:left="284" w:hanging="284"/>
        <w:jc w:val="both"/>
        <w:rPr>
          <w:rFonts w:ascii="Arial" w:hAnsi="Arial" w:cs="Arial"/>
          <w:sz w:val="24"/>
          <w:szCs w:val="24"/>
        </w:rPr>
      </w:pPr>
      <w:r w:rsidRPr="00D509E0">
        <w:rPr>
          <w:rFonts w:ascii="Arial" w:hAnsi="Arial" w:cs="Arial"/>
          <w:sz w:val="24"/>
          <w:szCs w:val="24"/>
        </w:rPr>
        <w:t xml:space="preserve">The writer recurrently uses the terms “displacement” and “dislocation”. How does this process of displacement and alienation shape characters in diasporic fiction? </w:t>
      </w:r>
      <w:r w:rsidRPr="00D509E0">
        <w:rPr>
          <w:rFonts w:ascii="Arial" w:hAnsi="Arial" w:cs="Arial"/>
          <w:sz w:val="24"/>
          <w:szCs w:val="24"/>
        </w:rPr>
        <w:lastRenderedPageBreak/>
        <w:t>Provide examples from various texts or films to substantiate your views.</w:t>
      </w:r>
      <w:r w:rsidRPr="00D509E0">
        <w:rPr>
          <w:rFonts w:ascii="Arial" w:hAnsi="Arial" w:cs="Arial"/>
          <w:sz w:val="24"/>
          <w:szCs w:val="24"/>
        </w:rPr>
        <w:tab/>
      </w:r>
      <w:r w:rsidRPr="00D509E0">
        <w:rPr>
          <w:rFonts w:ascii="Arial" w:hAnsi="Arial" w:cs="Arial"/>
          <w:sz w:val="24"/>
          <w:szCs w:val="24"/>
        </w:rPr>
        <w:tab/>
      </w:r>
      <w:r w:rsidRPr="00D509E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509E0">
        <w:rPr>
          <w:rFonts w:ascii="Arial" w:hAnsi="Arial" w:cs="Arial"/>
          <w:sz w:val="24"/>
          <w:szCs w:val="24"/>
        </w:rPr>
        <w:t>(15 marks)</w:t>
      </w:r>
    </w:p>
    <w:p w14:paraId="17CB0DE5" w14:textId="77777777" w:rsidR="00365623" w:rsidRDefault="0090685C">
      <w:pPr>
        <w:rPr>
          <w:sz w:val="24"/>
          <w:szCs w:val="24"/>
        </w:rPr>
      </w:pPr>
      <w:r>
        <w:rPr>
          <w:sz w:val="24"/>
          <w:szCs w:val="24"/>
        </w:rPr>
        <w:t xml:space="preserve"> </w:t>
      </w:r>
    </w:p>
    <w:sectPr w:rsidR="00365623" w:rsidSect="00FF4F37">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2D3F" w14:textId="77777777" w:rsidR="00FF065A" w:rsidRDefault="00FF065A" w:rsidP="00526A20">
      <w:pPr>
        <w:spacing w:line="240" w:lineRule="auto"/>
      </w:pPr>
      <w:r>
        <w:separator/>
      </w:r>
    </w:p>
  </w:endnote>
  <w:endnote w:type="continuationSeparator" w:id="0">
    <w:p w14:paraId="707E19E7" w14:textId="77777777" w:rsidR="00FF065A" w:rsidRDefault="00FF065A" w:rsidP="00526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9854" w14:textId="77777777" w:rsidR="005373CA" w:rsidRDefault="005373CA" w:rsidP="005373CA">
    <w:pPr>
      <w:pStyle w:val="Footer"/>
    </w:pPr>
    <w:r>
      <w:t>OE 6318/JULY-AUG 2022</w:t>
    </w:r>
    <w:r>
      <w:tab/>
    </w:r>
    <w:r>
      <w:tab/>
    </w:r>
    <w:sdt>
      <w:sdtPr>
        <w:id w:val="6578579"/>
        <w:docPartObj>
          <w:docPartGallery w:val="Page Numbers (Bottom of Page)"/>
          <w:docPartUnique/>
        </w:docPartObj>
      </w:sdtPr>
      <w:sdtEndPr/>
      <w:sdtContent>
        <w:r w:rsidR="000E068C">
          <w:fldChar w:fldCharType="begin"/>
        </w:r>
        <w:r w:rsidR="000E068C">
          <w:instrText xml:space="preserve"> PAGE   \* MERGEFORMAT </w:instrText>
        </w:r>
        <w:r w:rsidR="000E068C">
          <w:fldChar w:fldCharType="separate"/>
        </w:r>
        <w:r w:rsidR="00677E4D">
          <w:rPr>
            <w:noProof/>
          </w:rPr>
          <w:t>4</w:t>
        </w:r>
        <w:r w:rsidR="000E068C">
          <w:rPr>
            <w:noProof/>
          </w:rPr>
          <w:fldChar w:fldCharType="end"/>
        </w:r>
      </w:sdtContent>
    </w:sdt>
  </w:p>
  <w:p w14:paraId="37D8B0E6" w14:textId="77777777" w:rsidR="00526A20" w:rsidRDefault="0052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9914" w14:textId="77777777" w:rsidR="00FF065A" w:rsidRDefault="00FF065A" w:rsidP="00526A20">
      <w:pPr>
        <w:spacing w:line="240" w:lineRule="auto"/>
      </w:pPr>
      <w:r>
        <w:separator/>
      </w:r>
    </w:p>
  </w:footnote>
  <w:footnote w:type="continuationSeparator" w:id="0">
    <w:p w14:paraId="2C9F48AD" w14:textId="77777777" w:rsidR="00FF065A" w:rsidRDefault="00FF065A" w:rsidP="00526A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318A"/>
    <w:multiLevelType w:val="hybridMultilevel"/>
    <w:tmpl w:val="1CC40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13E15"/>
    <w:multiLevelType w:val="multilevel"/>
    <w:tmpl w:val="F0684A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72BE2301"/>
    <w:multiLevelType w:val="hybridMultilevel"/>
    <w:tmpl w:val="2B420E62"/>
    <w:lvl w:ilvl="0" w:tplc="F1DC2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23"/>
    <w:rsid w:val="0005145F"/>
    <w:rsid w:val="000B039B"/>
    <w:rsid w:val="000E068C"/>
    <w:rsid w:val="00133467"/>
    <w:rsid w:val="00232EC1"/>
    <w:rsid w:val="00347D5E"/>
    <w:rsid w:val="00360844"/>
    <w:rsid w:val="00364F5F"/>
    <w:rsid w:val="00365623"/>
    <w:rsid w:val="004E4685"/>
    <w:rsid w:val="004E4C67"/>
    <w:rsid w:val="004E77DA"/>
    <w:rsid w:val="00526A20"/>
    <w:rsid w:val="00533E55"/>
    <w:rsid w:val="005373CA"/>
    <w:rsid w:val="00677E4D"/>
    <w:rsid w:val="008B4A30"/>
    <w:rsid w:val="008C5992"/>
    <w:rsid w:val="0090685C"/>
    <w:rsid w:val="00976D4E"/>
    <w:rsid w:val="00A11E22"/>
    <w:rsid w:val="00B33F24"/>
    <w:rsid w:val="00CB1277"/>
    <w:rsid w:val="00CE61EC"/>
    <w:rsid w:val="00D509E0"/>
    <w:rsid w:val="00E03D73"/>
    <w:rsid w:val="00E77E7E"/>
    <w:rsid w:val="00F07544"/>
    <w:rsid w:val="00FF065A"/>
    <w:rsid w:val="00FF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F5D3"/>
  <w15:docId w15:val="{560AB3D2-B6A4-4EA3-90BA-93C3B9A4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37"/>
  </w:style>
  <w:style w:type="paragraph" w:styleId="Heading1">
    <w:name w:val="heading 1"/>
    <w:basedOn w:val="Normal"/>
    <w:next w:val="Normal"/>
    <w:uiPriority w:val="9"/>
    <w:qFormat/>
    <w:rsid w:val="00FF4F3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F4F3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F4F3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F4F3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F4F37"/>
    <w:pPr>
      <w:keepNext/>
      <w:keepLines/>
      <w:spacing w:before="240" w:after="80"/>
      <w:outlineLvl w:val="4"/>
    </w:pPr>
    <w:rPr>
      <w:color w:val="666666"/>
    </w:rPr>
  </w:style>
  <w:style w:type="paragraph" w:styleId="Heading6">
    <w:name w:val="heading 6"/>
    <w:basedOn w:val="Normal"/>
    <w:next w:val="Normal"/>
    <w:uiPriority w:val="9"/>
    <w:semiHidden/>
    <w:unhideWhenUsed/>
    <w:qFormat/>
    <w:rsid w:val="00FF4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4F37"/>
    <w:pPr>
      <w:keepNext/>
      <w:keepLines/>
      <w:spacing w:after="60"/>
    </w:pPr>
    <w:rPr>
      <w:sz w:val="52"/>
      <w:szCs w:val="52"/>
    </w:rPr>
  </w:style>
  <w:style w:type="paragraph" w:styleId="Subtitle">
    <w:name w:val="Subtitle"/>
    <w:basedOn w:val="Normal"/>
    <w:next w:val="Normal"/>
    <w:uiPriority w:val="11"/>
    <w:qFormat/>
    <w:rsid w:val="00FF4F37"/>
    <w:pPr>
      <w:keepNext/>
      <w:keepLines/>
      <w:spacing w:after="320"/>
    </w:pPr>
    <w:rPr>
      <w:color w:val="666666"/>
      <w:sz w:val="30"/>
      <w:szCs w:val="30"/>
    </w:rPr>
  </w:style>
  <w:style w:type="paragraph" w:styleId="Header">
    <w:name w:val="header"/>
    <w:basedOn w:val="Normal"/>
    <w:link w:val="HeaderChar"/>
    <w:uiPriority w:val="99"/>
    <w:unhideWhenUsed/>
    <w:rsid w:val="00526A20"/>
    <w:pPr>
      <w:tabs>
        <w:tab w:val="center" w:pos="4680"/>
        <w:tab w:val="right" w:pos="9360"/>
      </w:tabs>
      <w:spacing w:line="240" w:lineRule="auto"/>
    </w:pPr>
  </w:style>
  <w:style w:type="character" w:customStyle="1" w:styleId="HeaderChar">
    <w:name w:val="Header Char"/>
    <w:basedOn w:val="DefaultParagraphFont"/>
    <w:link w:val="Header"/>
    <w:uiPriority w:val="99"/>
    <w:rsid w:val="00526A20"/>
  </w:style>
  <w:style w:type="paragraph" w:styleId="Footer">
    <w:name w:val="footer"/>
    <w:basedOn w:val="Normal"/>
    <w:link w:val="FooterChar"/>
    <w:uiPriority w:val="99"/>
    <w:unhideWhenUsed/>
    <w:rsid w:val="00526A20"/>
    <w:pPr>
      <w:tabs>
        <w:tab w:val="center" w:pos="4680"/>
        <w:tab w:val="right" w:pos="9360"/>
      </w:tabs>
      <w:spacing w:line="240" w:lineRule="auto"/>
    </w:pPr>
  </w:style>
  <w:style w:type="character" w:customStyle="1" w:styleId="FooterChar">
    <w:name w:val="Footer Char"/>
    <w:basedOn w:val="DefaultParagraphFont"/>
    <w:link w:val="Footer"/>
    <w:uiPriority w:val="99"/>
    <w:rsid w:val="00526A20"/>
  </w:style>
  <w:style w:type="paragraph" w:styleId="ListParagraph">
    <w:name w:val="List Paragraph"/>
    <w:basedOn w:val="Normal"/>
    <w:uiPriority w:val="34"/>
    <w:qFormat/>
    <w:rsid w:val="004E4C67"/>
    <w:pPr>
      <w:spacing w:after="200"/>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13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67"/>
    <w:rPr>
      <w:rFonts w:ascii="Tahoma" w:hAnsi="Tahoma" w:cs="Tahoma"/>
      <w:sz w:val="16"/>
      <w:szCs w:val="16"/>
    </w:rPr>
  </w:style>
  <w:style w:type="paragraph" w:styleId="NormalWeb">
    <w:name w:val="Normal (Web)"/>
    <w:basedOn w:val="Normal"/>
    <w:uiPriority w:val="99"/>
    <w:unhideWhenUsed/>
    <w:rsid w:val="00D509E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Spacing">
    <w:name w:val="No Spacing"/>
    <w:uiPriority w:val="1"/>
    <w:qFormat/>
    <w:rsid w:val="008C59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2022-06-29T06:18:00Z</dcterms:created>
  <dcterms:modified xsi:type="dcterms:W3CDTF">2022-08-25T06:01:00Z</dcterms:modified>
</cp:coreProperties>
</file>