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0097" w14:textId="58095BA6" w:rsidR="008F7F4E" w:rsidRDefault="003C0CBC">
      <w:pPr>
        <w:spacing w:after="0" w:line="259" w:lineRule="auto"/>
        <w:jc w:val="center"/>
        <w:rPr>
          <w:rFonts w:ascii="Arial" w:eastAsia="Arial" w:hAnsi="Arial" w:cs="Arial"/>
          <w:b/>
          <w:sz w:val="24"/>
          <w:szCs w:val="24"/>
        </w:rPr>
      </w:pPr>
      <w:r>
        <w:rPr>
          <w:noProof/>
          <w:lang w:val="en-US"/>
        </w:rPr>
        <w:drawing>
          <wp:anchor distT="0" distB="0" distL="114300" distR="114300" simplePos="0" relativeHeight="251660288" behindDoc="0" locked="0" layoutInCell="1" allowOverlap="1" wp14:anchorId="717B5BAB" wp14:editId="604DDE33">
            <wp:simplePos x="0" y="0"/>
            <wp:positionH relativeFrom="column">
              <wp:posOffset>-523875</wp:posOffset>
            </wp:positionH>
            <wp:positionV relativeFrom="paragraph">
              <wp:posOffset>-307975</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Pr>
          <w:noProof/>
          <w:lang w:val="en-IN"/>
        </w:rPr>
        <mc:AlternateContent>
          <mc:Choice Requires="wps">
            <w:drawing>
              <wp:anchor distT="0" distB="0" distL="114300" distR="114300" simplePos="0" relativeHeight="251658240" behindDoc="0" locked="0" layoutInCell="1" hidden="0" allowOverlap="1" wp14:anchorId="0E772BE8" wp14:editId="3A6F62B5">
                <wp:simplePos x="0" y="0"/>
                <wp:positionH relativeFrom="column">
                  <wp:posOffset>4314826</wp:posOffset>
                </wp:positionH>
                <wp:positionV relativeFrom="paragraph">
                  <wp:posOffset>-695325</wp:posOffset>
                </wp:positionV>
                <wp:extent cx="2514600" cy="561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5146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FAD58B" w14:textId="77777777" w:rsidR="008F7F4E" w:rsidRDefault="006B436A">
                            <w:pPr>
                              <w:spacing w:before="120" w:after="120" w:line="240" w:lineRule="auto"/>
                              <w:textDirection w:val="btLr"/>
                            </w:pPr>
                            <w:proofErr w:type="gramStart"/>
                            <w:r>
                              <w:rPr>
                                <w:color w:val="000000"/>
                              </w:rPr>
                              <w:t>Registration  Number</w:t>
                            </w:r>
                            <w:proofErr w:type="gramEnd"/>
                            <w:r>
                              <w:rPr>
                                <w:color w:val="000000"/>
                              </w:rPr>
                              <w:t>:</w:t>
                            </w:r>
                          </w:p>
                          <w:p w14:paraId="6BDEF15D" w14:textId="0792AD8F" w:rsidR="008F7F4E" w:rsidRDefault="006B436A">
                            <w:pPr>
                              <w:spacing w:before="120" w:after="120" w:line="240" w:lineRule="auto"/>
                              <w:textDirection w:val="btLr"/>
                            </w:pPr>
                            <w:r>
                              <w:rPr>
                                <w:color w:val="000000"/>
                              </w:rPr>
                              <w:t>Date &amp; Session</w:t>
                            </w:r>
                            <w:r w:rsidR="003C0CBC">
                              <w:rPr>
                                <w:color w:val="000000"/>
                              </w:rPr>
                              <w:t>: 22-12-2022 (9am)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772BE8" id="Rectangle 1" o:spid="_x0000_s1026" style="position:absolute;left:0;text-align:left;margin-left:339.75pt;margin-top:-54.75pt;width:198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">
                <v:stroke startarrowwidth="narrow" startarrowlength="short" endarrowwidth="narrow" endarrowlength="short"/>
                <v:textbox inset="2.53958mm,1.2694mm,2.53958mm,1.2694mm">
                  <w:txbxContent>
                    <w:p w14:paraId="02FAD58B" w14:textId="77777777" w:rsidR="008F7F4E" w:rsidRDefault="006B436A">
                      <w:pPr>
                        <w:spacing w:before="120" w:after="120" w:line="240" w:lineRule="auto"/>
                        <w:textDirection w:val="btLr"/>
                      </w:pPr>
                      <w:proofErr w:type="gramStart"/>
                      <w:r>
                        <w:rPr>
                          <w:color w:val="000000"/>
                        </w:rPr>
                        <w:t>Registration  Number</w:t>
                      </w:r>
                      <w:proofErr w:type="gramEnd"/>
                      <w:r>
                        <w:rPr>
                          <w:color w:val="000000"/>
                        </w:rPr>
                        <w:t>:</w:t>
                      </w:r>
                    </w:p>
                    <w:p w14:paraId="6BDEF15D" w14:textId="0792AD8F" w:rsidR="008F7F4E" w:rsidRDefault="006B436A">
                      <w:pPr>
                        <w:spacing w:before="120" w:after="120" w:line="240" w:lineRule="auto"/>
                        <w:textDirection w:val="btLr"/>
                      </w:pPr>
                      <w:r>
                        <w:rPr>
                          <w:color w:val="000000"/>
                        </w:rPr>
                        <w:t>Date &amp; Session</w:t>
                      </w:r>
                      <w:r w:rsidR="003C0CBC">
                        <w:rPr>
                          <w:color w:val="000000"/>
                        </w:rPr>
                        <w:t>: 22-12-2022 (9am)</w:t>
                      </w:r>
                    </w:p>
                  </w:txbxContent>
                </v:textbox>
              </v:rect>
            </w:pict>
          </mc:Fallback>
        </mc:AlternateContent>
      </w:r>
      <w:r w:rsidR="006B436A">
        <w:rPr>
          <w:rFonts w:ascii="Arial" w:eastAsia="Arial" w:hAnsi="Arial" w:cs="Arial"/>
          <w:b/>
          <w:sz w:val="24"/>
          <w:szCs w:val="24"/>
        </w:rPr>
        <w:t>ST. JOSEPH’S COLLEGE (AUTONOMOUS), BENGALURU -27</w:t>
      </w:r>
    </w:p>
    <w:p w14:paraId="0A12973F" w14:textId="7A17CEA6" w:rsidR="008F7F4E" w:rsidRDefault="006B436A">
      <w:pPr>
        <w:spacing w:after="0" w:line="259" w:lineRule="auto"/>
        <w:jc w:val="center"/>
        <w:rPr>
          <w:rFonts w:ascii="Arial" w:eastAsia="Arial" w:hAnsi="Arial" w:cs="Arial"/>
          <w:b/>
          <w:sz w:val="24"/>
          <w:szCs w:val="24"/>
        </w:rPr>
      </w:pPr>
      <w:proofErr w:type="gramStart"/>
      <w:r>
        <w:rPr>
          <w:rFonts w:ascii="Arial" w:eastAsia="Arial" w:hAnsi="Arial" w:cs="Arial"/>
          <w:b/>
          <w:sz w:val="24"/>
          <w:szCs w:val="24"/>
        </w:rPr>
        <w:t>B.Com</w:t>
      </w:r>
      <w:proofErr w:type="gramEnd"/>
      <w:r w:rsidR="00B64DF7">
        <w:rPr>
          <w:rFonts w:ascii="Arial" w:eastAsia="Arial" w:hAnsi="Arial" w:cs="Arial"/>
          <w:b/>
          <w:sz w:val="24"/>
          <w:szCs w:val="24"/>
        </w:rPr>
        <w:t xml:space="preserve"> IFA</w:t>
      </w:r>
      <w:r>
        <w:rPr>
          <w:rFonts w:ascii="Arial" w:eastAsia="Arial" w:hAnsi="Arial" w:cs="Arial"/>
          <w:b/>
          <w:sz w:val="24"/>
          <w:szCs w:val="24"/>
        </w:rPr>
        <w:t xml:space="preserve"> – V SEMESTER</w:t>
      </w:r>
    </w:p>
    <w:p w14:paraId="0640FF11" w14:textId="2C33BDE9" w:rsidR="008F7F4E" w:rsidRDefault="006B436A">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2022</w:t>
      </w:r>
    </w:p>
    <w:p w14:paraId="0685E4FA" w14:textId="77777777" w:rsidR="008F7F4E" w:rsidRDefault="006B436A">
      <w:pPr>
        <w:spacing w:after="0" w:line="259" w:lineRule="auto"/>
        <w:jc w:val="center"/>
        <w:rPr>
          <w:rFonts w:ascii="Arial" w:eastAsia="Arial" w:hAnsi="Arial" w:cs="Arial"/>
          <w:b/>
          <w:sz w:val="18"/>
          <w:szCs w:val="18"/>
        </w:rPr>
      </w:pPr>
      <w:r>
        <w:rPr>
          <w:rFonts w:ascii="Arial" w:eastAsia="Arial" w:hAnsi="Arial" w:cs="Arial"/>
          <w:b/>
          <w:sz w:val="18"/>
          <w:szCs w:val="18"/>
        </w:rPr>
        <w:t>(Examination conducted in December 2022)</w:t>
      </w:r>
    </w:p>
    <w:p w14:paraId="59AE0E54" w14:textId="2783EBA9" w:rsidR="008F7F4E" w:rsidRDefault="00A230F7">
      <w:pPr>
        <w:widowControl w:val="0"/>
        <w:spacing w:after="0"/>
        <w:jc w:val="center"/>
        <w:rPr>
          <w:rFonts w:ascii="Arial" w:eastAsia="Arial" w:hAnsi="Arial" w:cs="Arial"/>
          <w:b/>
          <w:sz w:val="26"/>
          <w:szCs w:val="26"/>
          <w:u w:val="single"/>
        </w:rPr>
      </w:pPr>
      <w:r>
        <w:rPr>
          <w:b/>
          <w:sz w:val="26"/>
          <w:szCs w:val="26"/>
          <w:u w:val="single"/>
        </w:rPr>
        <w:t>BCIFADEA5619: ADVANCED PERFORMANCE MANAGEMENT I</w:t>
      </w:r>
    </w:p>
    <w:p w14:paraId="05689F9C" w14:textId="77777777" w:rsidR="008F7F4E" w:rsidRDefault="008F7F4E">
      <w:pPr>
        <w:spacing w:after="0" w:line="259" w:lineRule="auto"/>
        <w:jc w:val="center"/>
        <w:rPr>
          <w:rFonts w:ascii="Arial" w:eastAsia="Arial" w:hAnsi="Arial" w:cs="Arial"/>
          <w:b/>
          <w:sz w:val="24"/>
          <w:szCs w:val="24"/>
        </w:rPr>
      </w:pPr>
    </w:p>
    <w:p w14:paraId="19BFD726" w14:textId="77777777" w:rsidR="008F7F4E" w:rsidRDefault="006B436A">
      <w:pPr>
        <w:spacing w:after="0" w:line="259" w:lineRule="auto"/>
        <w:rPr>
          <w:rFonts w:ascii="Arial" w:eastAsia="Arial" w:hAnsi="Arial" w:cs="Arial"/>
          <w:b/>
        </w:rPr>
      </w:pPr>
      <w:r>
        <w:rPr>
          <w:rFonts w:ascii="Arial" w:eastAsia="Arial" w:hAnsi="Arial" w:cs="Arial"/>
          <w:b/>
        </w:rPr>
        <w:t>Time: 2 ½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70</w:t>
      </w:r>
    </w:p>
    <w:p w14:paraId="6FAD9E79" w14:textId="6CCC7CA8" w:rsidR="008F7F4E" w:rsidRDefault="006B436A">
      <w:pPr>
        <w:spacing w:after="0" w:line="259" w:lineRule="auto"/>
        <w:jc w:val="center"/>
        <w:rPr>
          <w:rFonts w:ascii="Arial" w:eastAsia="Arial" w:hAnsi="Arial" w:cs="Arial"/>
          <w:b/>
        </w:rPr>
      </w:pPr>
      <w:r>
        <w:rPr>
          <w:rFonts w:ascii="Arial" w:eastAsia="Arial" w:hAnsi="Arial" w:cs="Arial"/>
          <w:b/>
        </w:rPr>
        <w:t xml:space="preserve">This paper contains </w:t>
      </w:r>
      <w:r w:rsidR="00A230F7">
        <w:rPr>
          <w:rFonts w:ascii="Arial" w:eastAsia="Arial" w:hAnsi="Arial" w:cs="Arial"/>
          <w:b/>
        </w:rPr>
        <w:t>2</w:t>
      </w:r>
      <w:r>
        <w:rPr>
          <w:rFonts w:ascii="Arial" w:eastAsia="Arial" w:hAnsi="Arial" w:cs="Arial"/>
          <w:b/>
        </w:rPr>
        <w:t xml:space="preserve"> printed pages and </w:t>
      </w:r>
      <w:r w:rsidR="00A230F7">
        <w:rPr>
          <w:rFonts w:ascii="Arial" w:eastAsia="Arial" w:hAnsi="Arial" w:cs="Arial"/>
          <w:b/>
        </w:rPr>
        <w:t xml:space="preserve">4 </w:t>
      </w:r>
      <w:r>
        <w:rPr>
          <w:rFonts w:ascii="Arial" w:eastAsia="Arial" w:hAnsi="Arial" w:cs="Arial"/>
          <w:b/>
        </w:rPr>
        <w:t>parts</w:t>
      </w:r>
    </w:p>
    <w:p w14:paraId="72A587B5" w14:textId="77777777" w:rsidR="008F7F4E" w:rsidRDefault="008F7F4E">
      <w:pPr>
        <w:spacing w:after="0" w:line="259" w:lineRule="auto"/>
        <w:jc w:val="center"/>
        <w:rPr>
          <w:rFonts w:ascii="Arial" w:eastAsia="Arial" w:hAnsi="Arial" w:cs="Arial"/>
          <w:b/>
        </w:rPr>
      </w:pPr>
    </w:p>
    <w:p w14:paraId="53541F6B" w14:textId="77777777" w:rsidR="008F7F4E" w:rsidRDefault="006F7164">
      <w:pPr>
        <w:spacing w:after="0" w:line="259" w:lineRule="auto"/>
        <w:jc w:val="center"/>
        <w:rPr>
          <w:rFonts w:ascii="Arial" w:eastAsia="Arial" w:hAnsi="Arial" w:cs="Arial"/>
          <w:b/>
          <w:u w:val="single"/>
        </w:rPr>
      </w:pPr>
      <w:r>
        <w:rPr>
          <w:rFonts w:ascii="Arial" w:eastAsia="Arial" w:hAnsi="Arial" w:cs="Arial"/>
          <w:b/>
          <w:u w:val="single"/>
        </w:rPr>
        <w:t>SECTION</w:t>
      </w:r>
      <w:r w:rsidR="006B436A">
        <w:rPr>
          <w:rFonts w:ascii="Arial" w:eastAsia="Arial" w:hAnsi="Arial" w:cs="Arial"/>
          <w:b/>
          <w:u w:val="single"/>
        </w:rPr>
        <w:t>-A</w:t>
      </w:r>
    </w:p>
    <w:p w14:paraId="5D461EAA" w14:textId="77777777" w:rsidR="006F7164" w:rsidRPr="006F7164" w:rsidRDefault="006F7164" w:rsidP="006F7164">
      <w:pPr>
        <w:spacing w:after="0" w:line="259" w:lineRule="auto"/>
        <w:rPr>
          <w:rFonts w:ascii="Arial" w:eastAsia="Arial" w:hAnsi="Arial" w:cs="Arial"/>
        </w:rPr>
      </w:pPr>
      <w:r w:rsidRPr="006F7164">
        <w:rPr>
          <w:rFonts w:ascii="Arial" w:eastAsia="Arial" w:hAnsi="Arial" w:cs="Arial"/>
        </w:rPr>
        <w:t xml:space="preserve">Answer any </w:t>
      </w:r>
      <w:r w:rsidR="00AC5D9A">
        <w:rPr>
          <w:rFonts w:ascii="Arial" w:eastAsia="Arial" w:hAnsi="Arial" w:cs="Arial"/>
          <w:b/>
        </w:rPr>
        <w:t>FIVE</w:t>
      </w:r>
      <w:r w:rsidRPr="00AC5D9A">
        <w:rPr>
          <w:rFonts w:ascii="Arial" w:eastAsia="Arial" w:hAnsi="Arial" w:cs="Arial"/>
        </w:rPr>
        <w:t xml:space="preserve"> </w:t>
      </w:r>
      <w:r w:rsidRPr="006F7164">
        <w:rPr>
          <w:rFonts w:ascii="Arial" w:eastAsia="Arial" w:hAnsi="Arial" w:cs="Arial"/>
        </w:rPr>
        <w:t xml:space="preserve">questions                                                             </w:t>
      </w:r>
      <w:r w:rsidR="002E0BFC">
        <w:rPr>
          <w:rFonts w:ascii="Arial" w:eastAsia="Arial" w:hAnsi="Arial" w:cs="Arial"/>
        </w:rPr>
        <w:t xml:space="preserve">               </w:t>
      </w:r>
      <w:proofErr w:type="gramStart"/>
      <w:r w:rsidR="002E0BFC">
        <w:rPr>
          <w:rFonts w:ascii="Arial" w:eastAsia="Arial" w:hAnsi="Arial" w:cs="Arial"/>
        </w:rPr>
        <w:t xml:space="preserve">   (</w:t>
      </w:r>
      <w:proofErr w:type="gramEnd"/>
      <w:r w:rsidR="002E0BFC">
        <w:rPr>
          <w:rFonts w:ascii="Arial" w:eastAsia="Arial" w:hAnsi="Arial" w:cs="Arial"/>
        </w:rPr>
        <w:t>5x2=10 Marks)</w:t>
      </w:r>
    </w:p>
    <w:p w14:paraId="661354F2" w14:textId="77777777" w:rsidR="008F7F4E" w:rsidRPr="006F7164" w:rsidRDefault="00532D50">
      <w:pPr>
        <w:numPr>
          <w:ilvl w:val="0"/>
          <w:numId w:val="1"/>
        </w:numPr>
        <w:spacing w:after="0"/>
        <w:jc w:val="both"/>
        <w:rPr>
          <w:rFonts w:ascii="Arial" w:eastAsia="Arial" w:hAnsi="Arial" w:cs="Arial"/>
        </w:rPr>
      </w:pPr>
      <w:r>
        <w:rPr>
          <w:rFonts w:ascii="Arial" w:eastAsia="Arial" w:hAnsi="Arial" w:cs="Arial"/>
        </w:rPr>
        <w:t xml:space="preserve">Define Mission Statement. </w:t>
      </w:r>
    </w:p>
    <w:p w14:paraId="0EAEA50E" w14:textId="77777777" w:rsidR="008F7F4E" w:rsidRDefault="00532D50">
      <w:pPr>
        <w:numPr>
          <w:ilvl w:val="0"/>
          <w:numId w:val="1"/>
        </w:numPr>
        <w:spacing w:after="0"/>
        <w:jc w:val="both"/>
        <w:rPr>
          <w:rFonts w:ascii="Arial" w:eastAsia="Arial" w:hAnsi="Arial" w:cs="Arial"/>
        </w:rPr>
      </w:pPr>
      <w:r>
        <w:rPr>
          <w:rFonts w:ascii="Arial" w:eastAsia="Arial" w:hAnsi="Arial" w:cs="Arial"/>
        </w:rPr>
        <w:t>State the meaning of CSR.</w:t>
      </w:r>
    </w:p>
    <w:p w14:paraId="5CFEB518" w14:textId="0C9CE7D8" w:rsidR="00532D50" w:rsidRDefault="00532D50">
      <w:pPr>
        <w:numPr>
          <w:ilvl w:val="0"/>
          <w:numId w:val="1"/>
        </w:numPr>
        <w:spacing w:after="0"/>
        <w:jc w:val="both"/>
        <w:rPr>
          <w:rFonts w:ascii="Arial" w:eastAsia="Arial" w:hAnsi="Arial" w:cs="Arial"/>
        </w:rPr>
      </w:pPr>
      <w:r>
        <w:rPr>
          <w:rFonts w:ascii="Arial" w:eastAsia="Arial" w:hAnsi="Arial" w:cs="Arial"/>
        </w:rPr>
        <w:t>Wh</w:t>
      </w:r>
      <w:r w:rsidR="004038F0">
        <w:rPr>
          <w:rFonts w:ascii="Arial" w:eastAsia="Arial" w:hAnsi="Arial" w:cs="Arial"/>
        </w:rPr>
        <w:t>at is strategic management</w:t>
      </w:r>
      <w:r w:rsidR="00E61CAC">
        <w:rPr>
          <w:rFonts w:ascii="Arial" w:eastAsia="Arial" w:hAnsi="Arial" w:cs="Arial"/>
        </w:rPr>
        <w:t xml:space="preserve">? </w:t>
      </w:r>
    </w:p>
    <w:p w14:paraId="32763D99" w14:textId="0E09C4AF" w:rsidR="00E61CAC" w:rsidRDefault="00A230F7">
      <w:pPr>
        <w:numPr>
          <w:ilvl w:val="0"/>
          <w:numId w:val="1"/>
        </w:numPr>
        <w:spacing w:after="0"/>
        <w:jc w:val="both"/>
        <w:rPr>
          <w:rFonts w:ascii="Arial" w:eastAsia="Arial" w:hAnsi="Arial" w:cs="Arial"/>
        </w:rPr>
      </w:pPr>
      <w:r>
        <w:rPr>
          <w:rFonts w:ascii="Arial" w:eastAsia="Arial" w:hAnsi="Arial" w:cs="Arial"/>
        </w:rPr>
        <w:t>What is triple bottom line</w:t>
      </w:r>
      <w:r w:rsidR="00E61CAC">
        <w:rPr>
          <w:rFonts w:ascii="Arial" w:eastAsia="Arial" w:hAnsi="Arial" w:cs="Arial"/>
        </w:rPr>
        <w:t>?</w:t>
      </w:r>
    </w:p>
    <w:p w14:paraId="7D25F54A" w14:textId="77777777" w:rsidR="00E61CAC" w:rsidRDefault="00E61CAC">
      <w:pPr>
        <w:numPr>
          <w:ilvl w:val="0"/>
          <w:numId w:val="1"/>
        </w:numPr>
        <w:spacing w:after="0"/>
        <w:jc w:val="both"/>
        <w:rPr>
          <w:rFonts w:ascii="Arial" w:eastAsia="Arial" w:hAnsi="Arial" w:cs="Arial"/>
        </w:rPr>
      </w:pPr>
      <w:r>
        <w:rPr>
          <w:rFonts w:ascii="Arial" w:eastAsia="Arial" w:hAnsi="Arial" w:cs="Arial"/>
        </w:rPr>
        <w:t>Give the meaning of ERPS.</w:t>
      </w:r>
    </w:p>
    <w:p w14:paraId="34400880" w14:textId="77777777" w:rsidR="00E61CAC" w:rsidRDefault="00E61CAC">
      <w:pPr>
        <w:numPr>
          <w:ilvl w:val="0"/>
          <w:numId w:val="1"/>
        </w:numPr>
        <w:spacing w:after="0"/>
        <w:jc w:val="both"/>
        <w:rPr>
          <w:rFonts w:ascii="Arial" w:eastAsia="Arial" w:hAnsi="Arial" w:cs="Arial"/>
        </w:rPr>
      </w:pPr>
      <w:r>
        <w:rPr>
          <w:rFonts w:ascii="Arial" w:eastAsia="Arial" w:hAnsi="Arial" w:cs="Arial"/>
        </w:rPr>
        <w:t>State the differences between risk and uncertainty.</w:t>
      </w:r>
    </w:p>
    <w:p w14:paraId="1792F0A4" w14:textId="77777777" w:rsidR="00E61CAC" w:rsidRDefault="00E61CAC" w:rsidP="00E61CAC">
      <w:pPr>
        <w:spacing w:after="0"/>
        <w:ind w:left="720"/>
        <w:jc w:val="both"/>
        <w:rPr>
          <w:rFonts w:ascii="Arial" w:eastAsia="Arial" w:hAnsi="Arial" w:cs="Arial"/>
        </w:rPr>
      </w:pPr>
    </w:p>
    <w:p w14:paraId="7B268AC2" w14:textId="77777777" w:rsidR="00E61CAC" w:rsidRDefault="00E61CAC" w:rsidP="00E61CAC">
      <w:pPr>
        <w:spacing w:after="0" w:line="259" w:lineRule="auto"/>
        <w:jc w:val="center"/>
        <w:rPr>
          <w:rFonts w:ascii="Arial" w:eastAsia="Arial" w:hAnsi="Arial" w:cs="Arial"/>
          <w:b/>
          <w:u w:val="single"/>
        </w:rPr>
      </w:pPr>
      <w:r>
        <w:rPr>
          <w:rFonts w:ascii="Arial" w:eastAsia="Arial" w:hAnsi="Arial" w:cs="Arial"/>
          <w:b/>
          <w:u w:val="single"/>
        </w:rPr>
        <w:t>SECTION-B</w:t>
      </w:r>
    </w:p>
    <w:p w14:paraId="10A623C0" w14:textId="77777777" w:rsidR="00E61CAC" w:rsidRDefault="00E61CAC" w:rsidP="00E61CAC">
      <w:pPr>
        <w:spacing w:after="0" w:line="259" w:lineRule="auto"/>
        <w:rPr>
          <w:rFonts w:ascii="Arial" w:eastAsia="Arial" w:hAnsi="Arial" w:cs="Arial"/>
        </w:rPr>
      </w:pPr>
      <w:r w:rsidRPr="006F7164">
        <w:rPr>
          <w:rFonts w:ascii="Arial" w:eastAsia="Arial" w:hAnsi="Arial" w:cs="Arial"/>
        </w:rPr>
        <w:t xml:space="preserve">Answer any </w:t>
      </w:r>
      <w:r>
        <w:rPr>
          <w:rFonts w:ascii="Arial" w:eastAsia="Arial" w:hAnsi="Arial" w:cs="Arial"/>
          <w:b/>
        </w:rPr>
        <w:t>THREE</w:t>
      </w:r>
      <w:r w:rsidRPr="00AC5D9A">
        <w:rPr>
          <w:rFonts w:ascii="Arial" w:eastAsia="Arial" w:hAnsi="Arial" w:cs="Arial"/>
        </w:rPr>
        <w:t xml:space="preserve"> </w:t>
      </w:r>
      <w:r w:rsidRPr="006F7164">
        <w:rPr>
          <w:rFonts w:ascii="Arial" w:eastAsia="Arial" w:hAnsi="Arial" w:cs="Arial"/>
        </w:rPr>
        <w:t xml:space="preserve">questions                                                        </w:t>
      </w:r>
      <w:r w:rsidR="002E0BFC">
        <w:rPr>
          <w:rFonts w:ascii="Arial" w:eastAsia="Arial" w:hAnsi="Arial" w:cs="Arial"/>
        </w:rPr>
        <w:t xml:space="preserve">                   </w:t>
      </w:r>
      <w:proofErr w:type="gramStart"/>
      <w:r w:rsidR="002E0BFC">
        <w:rPr>
          <w:rFonts w:ascii="Arial" w:eastAsia="Arial" w:hAnsi="Arial" w:cs="Arial"/>
        </w:rPr>
        <w:t xml:space="preserve">   </w:t>
      </w:r>
      <w:r w:rsidRPr="006F7164">
        <w:rPr>
          <w:rFonts w:ascii="Arial" w:eastAsia="Arial" w:hAnsi="Arial" w:cs="Arial"/>
        </w:rPr>
        <w:t>(</w:t>
      </w:r>
      <w:proofErr w:type="gramEnd"/>
      <w:r w:rsidR="000C0490">
        <w:rPr>
          <w:rFonts w:ascii="Arial" w:eastAsia="Arial" w:hAnsi="Arial" w:cs="Arial"/>
        </w:rPr>
        <w:t>3x5=15</w:t>
      </w:r>
      <w:r w:rsidR="002E0BFC">
        <w:rPr>
          <w:rFonts w:ascii="Arial" w:eastAsia="Arial" w:hAnsi="Arial" w:cs="Arial"/>
        </w:rPr>
        <w:t xml:space="preserve"> Marks</w:t>
      </w:r>
      <w:r w:rsidRPr="006F7164">
        <w:rPr>
          <w:rFonts w:ascii="Arial" w:eastAsia="Arial" w:hAnsi="Arial" w:cs="Arial"/>
        </w:rPr>
        <w:t>)</w:t>
      </w:r>
    </w:p>
    <w:p w14:paraId="50B6262F" w14:textId="77777777" w:rsidR="001574C0" w:rsidRDefault="001574C0" w:rsidP="001574C0">
      <w:pPr>
        <w:pStyle w:val="ListParagraph"/>
        <w:numPr>
          <w:ilvl w:val="0"/>
          <w:numId w:val="1"/>
        </w:numPr>
        <w:spacing w:after="0" w:line="259" w:lineRule="auto"/>
        <w:rPr>
          <w:rFonts w:ascii="Arial" w:eastAsia="Arial" w:hAnsi="Arial" w:cs="Arial"/>
        </w:rPr>
      </w:pPr>
      <w:r>
        <w:rPr>
          <w:rFonts w:ascii="Arial" w:eastAsia="Arial" w:hAnsi="Arial" w:cs="Arial"/>
        </w:rPr>
        <w:t xml:space="preserve">Briefly explain the classifications of CSFs. </w:t>
      </w:r>
    </w:p>
    <w:p w14:paraId="5E87C76E" w14:textId="77777777" w:rsidR="007E5016" w:rsidRPr="00CC788E" w:rsidRDefault="007E5016" w:rsidP="007E5016">
      <w:pPr>
        <w:pStyle w:val="ListParagraph"/>
        <w:numPr>
          <w:ilvl w:val="0"/>
          <w:numId w:val="1"/>
        </w:numPr>
        <w:spacing w:after="0" w:line="259" w:lineRule="auto"/>
        <w:rPr>
          <w:rFonts w:ascii="Arial" w:eastAsia="Arial" w:hAnsi="Arial" w:cs="Arial"/>
        </w:rPr>
      </w:pPr>
      <w:r w:rsidRPr="00CC788E">
        <w:rPr>
          <w:rFonts w:ascii="Arial" w:eastAsia="Arial" w:hAnsi="Arial" w:cs="Arial"/>
        </w:rPr>
        <w:t>Discuss the BCG matrix in detail.</w:t>
      </w:r>
    </w:p>
    <w:p w14:paraId="1AE5CF11" w14:textId="30582F08" w:rsidR="00123BC0" w:rsidRDefault="00CA58EF" w:rsidP="001574C0">
      <w:pPr>
        <w:pStyle w:val="ListParagraph"/>
        <w:numPr>
          <w:ilvl w:val="0"/>
          <w:numId w:val="1"/>
        </w:numPr>
        <w:spacing w:after="0" w:line="259" w:lineRule="auto"/>
        <w:rPr>
          <w:rFonts w:ascii="Arial" w:eastAsia="Arial" w:hAnsi="Arial" w:cs="Arial"/>
        </w:rPr>
      </w:pPr>
      <w:r>
        <w:rPr>
          <w:rFonts w:ascii="Arial" w:eastAsia="Arial" w:hAnsi="Arial" w:cs="Arial"/>
        </w:rPr>
        <w:t>Elucidate Porter’s 5 force model</w:t>
      </w:r>
      <w:r w:rsidR="00123BC0">
        <w:rPr>
          <w:rFonts w:ascii="Arial" w:eastAsia="Arial" w:hAnsi="Arial" w:cs="Arial"/>
        </w:rPr>
        <w:t>?</w:t>
      </w:r>
    </w:p>
    <w:p w14:paraId="7D4581A2" w14:textId="77777777" w:rsidR="004A0A26" w:rsidRPr="001574C0" w:rsidRDefault="004A0A26" w:rsidP="001574C0">
      <w:pPr>
        <w:pStyle w:val="ListParagraph"/>
        <w:numPr>
          <w:ilvl w:val="0"/>
          <w:numId w:val="1"/>
        </w:numPr>
        <w:spacing w:after="0" w:line="259" w:lineRule="auto"/>
        <w:rPr>
          <w:rFonts w:ascii="Arial" w:eastAsia="Arial" w:hAnsi="Arial" w:cs="Arial"/>
        </w:rPr>
      </w:pPr>
      <w:r>
        <w:rPr>
          <w:rFonts w:ascii="Arial" w:eastAsia="Arial" w:hAnsi="Arial" w:cs="Arial"/>
        </w:rPr>
        <w:t>Explain the qualities of a good performance report.</w:t>
      </w:r>
    </w:p>
    <w:p w14:paraId="6E8B2879" w14:textId="77777777" w:rsidR="001574C0" w:rsidRDefault="001574C0" w:rsidP="00E61CAC">
      <w:pPr>
        <w:spacing w:after="0" w:line="259" w:lineRule="auto"/>
        <w:rPr>
          <w:rFonts w:ascii="Arial" w:eastAsia="Arial" w:hAnsi="Arial" w:cs="Arial"/>
        </w:rPr>
      </w:pPr>
    </w:p>
    <w:p w14:paraId="6B9C9746" w14:textId="77777777" w:rsidR="00123BC0" w:rsidRDefault="00123BC0" w:rsidP="00E61CAC">
      <w:pPr>
        <w:spacing w:after="0" w:line="259" w:lineRule="auto"/>
        <w:rPr>
          <w:rFonts w:ascii="Arial" w:eastAsia="Arial" w:hAnsi="Arial" w:cs="Arial"/>
        </w:rPr>
      </w:pPr>
    </w:p>
    <w:p w14:paraId="7164593B" w14:textId="77777777" w:rsidR="001574C0" w:rsidRDefault="001574C0" w:rsidP="001574C0">
      <w:pPr>
        <w:spacing w:after="0" w:line="259" w:lineRule="auto"/>
        <w:jc w:val="center"/>
        <w:rPr>
          <w:rFonts w:ascii="Arial" w:eastAsia="Arial" w:hAnsi="Arial" w:cs="Arial"/>
          <w:b/>
          <w:u w:val="single"/>
        </w:rPr>
      </w:pPr>
      <w:r>
        <w:rPr>
          <w:rFonts w:ascii="Arial" w:eastAsia="Arial" w:hAnsi="Arial" w:cs="Arial"/>
          <w:b/>
          <w:u w:val="single"/>
        </w:rPr>
        <w:t>SECTION-C</w:t>
      </w:r>
    </w:p>
    <w:p w14:paraId="31C00F91" w14:textId="77777777" w:rsidR="001574C0" w:rsidRDefault="001574C0" w:rsidP="001574C0">
      <w:pPr>
        <w:spacing w:after="0" w:line="259" w:lineRule="auto"/>
        <w:rPr>
          <w:rFonts w:ascii="Arial" w:eastAsia="Arial" w:hAnsi="Arial" w:cs="Arial"/>
        </w:rPr>
      </w:pPr>
      <w:r w:rsidRPr="006F7164">
        <w:rPr>
          <w:rFonts w:ascii="Arial" w:eastAsia="Arial" w:hAnsi="Arial" w:cs="Arial"/>
        </w:rPr>
        <w:t xml:space="preserve">Answer any </w:t>
      </w:r>
      <w:r>
        <w:rPr>
          <w:rFonts w:ascii="Arial" w:eastAsia="Arial" w:hAnsi="Arial" w:cs="Arial"/>
          <w:b/>
        </w:rPr>
        <w:t>TWO</w:t>
      </w:r>
      <w:r w:rsidRPr="00AC5D9A">
        <w:rPr>
          <w:rFonts w:ascii="Arial" w:eastAsia="Arial" w:hAnsi="Arial" w:cs="Arial"/>
        </w:rPr>
        <w:t xml:space="preserve"> </w:t>
      </w:r>
      <w:r w:rsidRPr="006F7164">
        <w:rPr>
          <w:rFonts w:ascii="Arial" w:eastAsia="Arial" w:hAnsi="Arial" w:cs="Arial"/>
        </w:rPr>
        <w:t xml:space="preserve">questions                                                        </w:t>
      </w:r>
      <w:r w:rsidR="002E0BFC">
        <w:rPr>
          <w:rFonts w:ascii="Arial" w:eastAsia="Arial" w:hAnsi="Arial" w:cs="Arial"/>
        </w:rPr>
        <w:t xml:space="preserve">                     </w:t>
      </w:r>
      <w:proofErr w:type="gramStart"/>
      <w:r w:rsidR="002E0BFC">
        <w:rPr>
          <w:rFonts w:ascii="Arial" w:eastAsia="Arial" w:hAnsi="Arial" w:cs="Arial"/>
        </w:rPr>
        <w:t xml:space="preserve">   </w:t>
      </w:r>
      <w:r w:rsidRPr="006F7164">
        <w:rPr>
          <w:rFonts w:ascii="Arial" w:eastAsia="Arial" w:hAnsi="Arial" w:cs="Arial"/>
        </w:rPr>
        <w:t>(</w:t>
      </w:r>
      <w:proofErr w:type="gramEnd"/>
      <w:r>
        <w:rPr>
          <w:rFonts w:ascii="Arial" w:eastAsia="Arial" w:hAnsi="Arial" w:cs="Arial"/>
        </w:rPr>
        <w:t>2x15=30</w:t>
      </w:r>
      <w:r w:rsidR="002E0BFC">
        <w:rPr>
          <w:rFonts w:ascii="Arial" w:eastAsia="Arial" w:hAnsi="Arial" w:cs="Arial"/>
        </w:rPr>
        <w:t xml:space="preserve"> Marks</w:t>
      </w:r>
      <w:r w:rsidRPr="006F7164">
        <w:rPr>
          <w:rFonts w:ascii="Arial" w:eastAsia="Arial" w:hAnsi="Arial" w:cs="Arial"/>
        </w:rPr>
        <w:t>)</w:t>
      </w:r>
    </w:p>
    <w:p w14:paraId="3021ED24" w14:textId="73E9076D" w:rsidR="001574C0" w:rsidRDefault="001574C0" w:rsidP="00CC788E">
      <w:pPr>
        <w:pStyle w:val="ListParagraph"/>
        <w:numPr>
          <w:ilvl w:val="0"/>
          <w:numId w:val="1"/>
        </w:numPr>
        <w:spacing w:after="0" w:line="259" w:lineRule="auto"/>
        <w:rPr>
          <w:rFonts w:ascii="Arial" w:eastAsia="Arial" w:hAnsi="Arial" w:cs="Arial"/>
        </w:rPr>
      </w:pPr>
      <w:r w:rsidRPr="00CC788E">
        <w:rPr>
          <w:rFonts w:ascii="Arial" w:eastAsia="Arial" w:hAnsi="Arial" w:cs="Arial"/>
        </w:rPr>
        <w:t xml:space="preserve">Expand upon the Building block model and its uses in performance measurement. </w:t>
      </w:r>
    </w:p>
    <w:p w14:paraId="20935226" w14:textId="44FE5F58" w:rsidR="006C7A48" w:rsidRPr="007E5016" w:rsidRDefault="007E5016" w:rsidP="007E5016">
      <w:pPr>
        <w:pStyle w:val="ListParagraph"/>
        <w:numPr>
          <w:ilvl w:val="0"/>
          <w:numId w:val="1"/>
        </w:numPr>
        <w:spacing w:after="0" w:line="259" w:lineRule="auto"/>
        <w:rPr>
          <w:rFonts w:ascii="Arial" w:eastAsia="Arial" w:hAnsi="Arial" w:cs="Arial"/>
        </w:rPr>
      </w:pPr>
      <w:r>
        <w:rPr>
          <w:rFonts w:ascii="Arial" w:eastAsia="Arial" w:hAnsi="Arial" w:cs="Arial"/>
        </w:rPr>
        <w:t>What is SWOT analysis? Prepare a brief SWOT for Amazon.</w:t>
      </w:r>
    </w:p>
    <w:p w14:paraId="4EC34E00" w14:textId="462E7040" w:rsidR="009500D1" w:rsidRPr="003445C0" w:rsidRDefault="003445C0" w:rsidP="003445C0">
      <w:pPr>
        <w:pStyle w:val="Normal1"/>
        <w:numPr>
          <w:ilvl w:val="0"/>
          <w:numId w:val="1"/>
        </w:numPr>
        <w:tabs>
          <w:tab w:val="left" w:pos="581"/>
        </w:tabs>
        <w:spacing w:after="0" w:line="259" w:lineRule="auto"/>
        <w:rPr>
          <w:rFonts w:ascii="Arial" w:eastAsia="Arial" w:hAnsi="Arial" w:cs="Arial"/>
        </w:rPr>
      </w:pPr>
      <w:r>
        <w:rPr>
          <w:rFonts w:ascii="Arial" w:eastAsia="Arial" w:hAnsi="Arial" w:cs="Arial"/>
          <w:bCs/>
        </w:rPr>
        <w:t xml:space="preserve">Explain </w:t>
      </w:r>
      <w:r w:rsidRPr="007D7E9C">
        <w:rPr>
          <w:rFonts w:ascii="Arial" w:eastAsia="Arial" w:hAnsi="Arial" w:cs="Arial"/>
          <w:lang w:val="en-US"/>
        </w:rPr>
        <w:t>McKinsey's 7</w:t>
      </w:r>
      <w:r>
        <w:rPr>
          <w:rFonts w:ascii="Arial" w:eastAsia="Arial" w:hAnsi="Arial" w:cs="Arial"/>
          <w:lang w:val="en-US"/>
        </w:rPr>
        <w:t>’</w:t>
      </w:r>
      <w:r w:rsidRPr="007D7E9C">
        <w:rPr>
          <w:rFonts w:ascii="Arial" w:eastAsia="Arial" w:hAnsi="Arial" w:cs="Arial"/>
          <w:lang w:val="en-US"/>
        </w:rPr>
        <w:t>s model</w:t>
      </w:r>
      <w:r>
        <w:rPr>
          <w:rFonts w:ascii="Arial" w:eastAsia="Arial" w:hAnsi="Arial" w:cs="Arial"/>
          <w:lang w:val="en-US"/>
        </w:rPr>
        <w:t>.</w:t>
      </w:r>
    </w:p>
    <w:p w14:paraId="359439CE" w14:textId="77777777" w:rsidR="00BC2B29" w:rsidRDefault="00BC2B29" w:rsidP="00BC2B29">
      <w:pPr>
        <w:spacing w:after="0" w:line="259" w:lineRule="auto"/>
        <w:rPr>
          <w:rFonts w:ascii="Arial" w:eastAsia="Arial" w:hAnsi="Arial" w:cs="Arial"/>
        </w:rPr>
      </w:pPr>
    </w:p>
    <w:p w14:paraId="127A6B94" w14:textId="77777777" w:rsidR="00BC2B29" w:rsidRDefault="00BC2B29" w:rsidP="00BC2B29">
      <w:pPr>
        <w:spacing w:after="0" w:line="259" w:lineRule="auto"/>
        <w:jc w:val="center"/>
        <w:rPr>
          <w:rFonts w:ascii="Arial" w:eastAsia="Arial" w:hAnsi="Arial" w:cs="Arial"/>
          <w:b/>
          <w:u w:val="single"/>
        </w:rPr>
      </w:pPr>
      <w:r>
        <w:rPr>
          <w:rFonts w:ascii="Arial" w:eastAsia="Arial" w:hAnsi="Arial" w:cs="Arial"/>
          <w:b/>
          <w:u w:val="single"/>
        </w:rPr>
        <w:t>SECTION-D</w:t>
      </w:r>
    </w:p>
    <w:p w14:paraId="7D7DDB23" w14:textId="77777777" w:rsidR="00BC2B29" w:rsidRDefault="00BC2B29" w:rsidP="00BC2B29">
      <w:pPr>
        <w:spacing w:after="0" w:line="259" w:lineRule="auto"/>
        <w:rPr>
          <w:rFonts w:ascii="Arial" w:eastAsia="Arial" w:hAnsi="Arial" w:cs="Arial"/>
        </w:rPr>
      </w:pPr>
      <w:r w:rsidRPr="006F7164">
        <w:rPr>
          <w:rFonts w:ascii="Arial" w:eastAsia="Arial" w:hAnsi="Arial" w:cs="Arial"/>
        </w:rPr>
        <w:t>A</w:t>
      </w:r>
      <w:r>
        <w:rPr>
          <w:rFonts w:ascii="Arial" w:eastAsia="Arial" w:hAnsi="Arial" w:cs="Arial"/>
        </w:rPr>
        <w:t>nswer the following Question</w:t>
      </w:r>
      <w:r w:rsidRPr="006F7164">
        <w:rPr>
          <w:rFonts w:ascii="Arial" w:eastAsia="Arial" w:hAnsi="Arial" w:cs="Arial"/>
        </w:rPr>
        <w:t xml:space="preserve">                                                    </w:t>
      </w:r>
      <w:r w:rsidR="002E0BFC">
        <w:rPr>
          <w:rFonts w:ascii="Arial" w:eastAsia="Arial" w:hAnsi="Arial" w:cs="Arial"/>
        </w:rPr>
        <w:t xml:space="preserve">                      </w:t>
      </w:r>
      <w:proofErr w:type="gramStart"/>
      <w:r w:rsidR="002E0BFC">
        <w:rPr>
          <w:rFonts w:ascii="Arial" w:eastAsia="Arial" w:hAnsi="Arial" w:cs="Arial"/>
        </w:rPr>
        <w:t xml:space="preserve">   </w:t>
      </w:r>
      <w:r w:rsidRPr="006F7164">
        <w:rPr>
          <w:rFonts w:ascii="Arial" w:eastAsia="Arial" w:hAnsi="Arial" w:cs="Arial"/>
        </w:rPr>
        <w:t>(</w:t>
      </w:r>
      <w:proofErr w:type="gramEnd"/>
      <w:r>
        <w:rPr>
          <w:rFonts w:ascii="Arial" w:eastAsia="Arial" w:hAnsi="Arial" w:cs="Arial"/>
        </w:rPr>
        <w:t>1x15=15</w:t>
      </w:r>
      <w:r w:rsidR="002E0BFC">
        <w:rPr>
          <w:rFonts w:ascii="Arial" w:eastAsia="Arial" w:hAnsi="Arial" w:cs="Arial"/>
        </w:rPr>
        <w:t xml:space="preserve"> Marks</w:t>
      </w:r>
      <w:r w:rsidRPr="006F7164">
        <w:rPr>
          <w:rFonts w:ascii="Arial" w:eastAsia="Arial" w:hAnsi="Arial" w:cs="Arial"/>
        </w:rPr>
        <w:t>)</w:t>
      </w:r>
    </w:p>
    <w:p w14:paraId="604CCDC4" w14:textId="77777777" w:rsidR="00DC4335" w:rsidRDefault="00A567A2" w:rsidP="00DC4335">
      <w:pPr>
        <w:pStyle w:val="ListParagraph"/>
        <w:numPr>
          <w:ilvl w:val="0"/>
          <w:numId w:val="1"/>
        </w:numPr>
        <w:spacing w:after="0" w:line="259" w:lineRule="auto"/>
        <w:rPr>
          <w:rFonts w:ascii="Arial" w:eastAsia="Arial" w:hAnsi="Arial" w:cs="Arial"/>
          <w:b/>
        </w:rPr>
      </w:pPr>
      <w:r w:rsidRPr="00A567A2">
        <w:rPr>
          <w:rFonts w:ascii="Arial" w:eastAsia="Arial" w:hAnsi="Arial" w:cs="Arial"/>
          <w:b/>
        </w:rPr>
        <w:t>SUBWAY</w:t>
      </w:r>
    </w:p>
    <w:p w14:paraId="7D7EC260" w14:textId="77777777" w:rsidR="0012250C" w:rsidRPr="00A6060E" w:rsidRDefault="0012250C" w:rsidP="00A6060E">
      <w:pPr>
        <w:spacing w:line="240" w:lineRule="auto"/>
        <w:jc w:val="both"/>
        <w:rPr>
          <w:rFonts w:ascii="Arial" w:hAnsi="Arial" w:cs="Arial"/>
        </w:rPr>
      </w:pPr>
      <w:r w:rsidRPr="00A6060E">
        <w:rPr>
          <w:rFonts w:ascii="Arial" w:hAnsi="Arial" w:cs="Arial"/>
        </w:rPr>
        <w:t>Customers in more than 100 countries, walk into Subway for their delicious, healthy options. It’s likely one of the first restaurants to pop into your head when you’re craving something low-calorie, easy, and healthy for dinner. The company boasts their vast selection of fresh, healthy meats and bread. Their slogan is “eat fresh” after all. And health-conscious customers adore it.</w:t>
      </w:r>
    </w:p>
    <w:p w14:paraId="02F3C57B" w14:textId="77777777" w:rsidR="0012250C" w:rsidRPr="00A6060E" w:rsidRDefault="0012250C" w:rsidP="00A6060E">
      <w:pPr>
        <w:spacing w:line="240" w:lineRule="auto"/>
        <w:jc w:val="both"/>
        <w:rPr>
          <w:rFonts w:ascii="Arial" w:hAnsi="Arial" w:cs="Arial"/>
        </w:rPr>
      </w:pPr>
    </w:p>
    <w:p w14:paraId="5CEBA2AC" w14:textId="77777777" w:rsidR="0012250C" w:rsidRPr="00A6060E" w:rsidRDefault="0012250C" w:rsidP="00A6060E">
      <w:pPr>
        <w:spacing w:line="240" w:lineRule="auto"/>
        <w:jc w:val="both"/>
        <w:rPr>
          <w:rFonts w:ascii="Arial" w:hAnsi="Arial" w:cs="Arial"/>
        </w:rPr>
      </w:pPr>
    </w:p>
    <w:p w14:paraId="56CC9A05" w14:textId="77777777" w:rsidR="0012250C" w:rsidRPr="00A6060E" w:rsidRDefault="0012250C" w:rsidP="00A6060E">
      <w:pPr>
        <w:spacing w:line="240" w:lineRule="auto"/>
        <w:jc w:val="both"/>
        <w:rPr>
          <w:rFonts w:ascii="Arial" w:hAnsi="Arial" w:cs="Arial"/>
        </w:rPr>
      </w:pPr>
    </w:p>
    <w:p w14:paraId="023D9420" w14:textId="77777777" w:rsidR="0012250C" w:rsidRPr="00A6060E" w:rsidRDefault="003523D9" w:rsidP="00A6060E">
      <w:pPr>
        <w:tabs>
          <w:tab w:val="left" w:pos="7830"/>
        </w:tabs>
        <w:spacing w:line="240" w:lineRule="auto"/>
        <w:jc w:val="both"/>
        <w:rPr>
          <w:rFonts w:ascii="Arial" w:hAnsi="Arial" w:cs="Arial"/>
        </w:rPr>
      </w:pPr>
      <w:r w:rsidRPr="00A6060E">
        <w:rPr>
          <w:rFonts w:ascii="Arial" w:hAnsi="Arial" w:cs="Arial"/>
        </w:rPr>
        <w:lastRenderedPageBreak/>
        <w:tab/>
      </w:r>
    </w:p>
    <w:p w14:paraId="0F684F18" w14:textId="77777777" w:rsidR="0012250C" w:rsidRPr="00A6060E" w:rsidRDefault="0012250C" w:rsidP="00A6060E">
      <w:pPr>
        <w:spacing w:line="240" w:lineRule="auto"/>
        <w:jc w:val="both"/>
        <w:rPr>
          <w:rFonts w:ascii="Arial" w:hAnsi="Arial" w:cs="Arial"/>
        </w:rPr>
      </w:pPr>
    </w:p>
    <w:p w14:paraId="2FAEF96E" w14:textId="77777777" w:rsidR="0012250C" w:rsidRPr="00A6060E" w:rsidRDefault="0012250C" w:rsidP="00A6060E">
      <w:pPr>
        <w:spacing w:line="240" w:lineRule="auto"/>
        <w:jc w:val="both"/>
        <w:rPr>
          <w:rFonts w:ascii="Arial" w:hAnsi="Arial" w:cs="Arial"/>
        </w:rPr>
      </w:pPr>
    </w:p>
    <w:p w14:paraId="66A3B3CC" w14:textId="77777777" w:rsidR="0012250C" w:rsidRPr="00A6060E" w:rsidRDefault="0012250C" w:rsidP="00A6060E">
      <w:pPr>
        <w:spacing w:line="240" w:lineRule="auto"/>
        <w:jc w:val="both"/>
        <w:rPr>
          <w:rFonts w:ascii="Arial" w:hAnsi="Arial" w:cs="Arial"/>
        </w:rPr>
      </w:pPr>
    </w:p>
    <w:p w14:paraId="313573D9" w14:textId="77777777" w:rsidR="0012250C" w:rsidRPr="00A6060E" w:rsidRDefault="0012250C" w:rsidP="00A6060E">
      <w:pPr>
        <w:spacing w:line="240" w:lineRule="auto"/>
        <w:jc w:val="both"/>
        <w:rPr>
          <w:rFonts w:ascii="Arial" w:hAnsi="Arial" w:cs="Arial"/>
        </w:rPr>
      </w:pPr>
      <w:r w:rsidRPr="00A6060E">
        <w:rPr>
          <w:rFonts w:ascii="Arial" w:hAnsi="Arial" w:cs="Arial"/>
        </w:rPr>
        <w:t xml:space="preserve">Following the restrictions of the health and safety regulations is the company’s top priority. From packaging to distribution, Subway and their workers handle the responsibility of their food products. However, health guidelines change based on a country’s specific policies. The regulations in the United States differ overseas compared to Muslim countries. There, most companies abide by a strict </w:t>
      </w:r>
      <w:proofErr w:type="spellStart"/>
      <w:r w:rsidRPr="00A6060E">
        <w:rPr>
          <w:rFonts w:ascii="Arial" w:hAnsi="Arial" w:cs="Arial"/>
        </w:rPr>
        <w:t>Halaal</w:t>
      </w:r>
      <w:proofErr w:type="spellEnd"/>
      <w:r w:rsidRPr="00A6060E">
        <w:rPr>
          <w:rFonts w:ascii="Arial" w:hAnsi="Arial" w:cs="Arial"/>
        </w:rPr>
        <w:t xml:space="preserve"> food restriction. If the food isn’t </w:t>
      </w:r>
      <w:proofErr w:type="spellStart"/>
      <w:r w:rsidRPr="00A6060E">
        <w:rPr>
          <w:rFonts w:ascii="Arial" w:hAnsi="Arial" w:cs="Arial"/>
        </w:rPr>
        <w:t>Halaal</w:t>
      </w:r>
      <w:proofErr w:type="spellEnd"/>
      <w:r w:rsidRPr="00A6060E">
        <w:rPr>
          <w:rFonts w:ascii="Arial" w:hAnsi="Arial" w:cs="Arial"/>
        </w:rPr>
        <w:t>, it won’t be eaten by the general public.</w:t>
      </w:r>
    </w:p>
    <w:p w14:paraId="6AAA2465" w14:textId="77777777" w:rsidR="0012250C" w:rsidRPr="00A6060E" w:rsidRDefault="0012250C" w:rsidP="00A6060E">
      <w:pPr>
        <w:spacing w:line="240" w:lineRule="auto"/>
        <w:jc w:val="both"/>
        <w:rPr>
          <w:rFonts w:ascii="Arial" w:hAnsi="Arial" w:cs="Arial"/>
        </w:rPr>
      </w:pPr>
      <w:r w:rsidRPr="00A6060E">
        <w:rPr>
          <w:rFonts w:ascii="Arial" w:hAnsi="Arial" w:cs="Arial"/>
        </w:rPr>
        <w:t>Subway needs to make sure they’re following the rules in each location strictly. Otherwise, they may lose favor with their customers. In the west, customers have more disposable income than ever. Add in the benefits of inexpensive options fast-food restaurants typically offer, and customers are happily spending money at places like Subway. It wasn’t always like this though. </w:t>
      </w:r>
      <w:hyperlink r:id="rId8" w:history="1">
        <w:r w:rsidRPr="00A6060E">
          <w:rPr>
            <w:rStyle w:val="Hyperlink"/>
            <w:rFonts w:ascii="Arial" w:hAnsi="Arial" w:cs="Arial"/>
            <w:color w:val="auto"/>
            <w:u w:val="none"/>
          </w:rPr>
          <w:t>Fast food sales were affected during the recession</w:t>
        </w:r>
      </w:hyperlink>
      <w:r w:rsidRPr="00A6060E">
        <w:rPr>
          <w:rFonts w:ascii="Arial" w:hAnsi="Arial" w:cs="Arial"/>
        </w:rPr>
        <w:t> several years ago. Retaining customers was difficult; many were laid off or terrified of being laid off. At this time, fast food was more of a “luxury” purchase. People were counting every penny and spending it on only the necessities.</w:t>
      </w:r>
    </w:p>
    <w:p w14:paraId="1C432B5B" w14:textId="77777777" w:rsidR="0012250C" w:rsidRPr="00A6060E" w:rsidRDefault="0012250C" w:rsidP="00A6060E">
      <w:pPr>
        <w:spacing w:line="240" w:lineRule="auto"/>
        <w:jc w:val="both"/>
        <w:rPr>
          <w:shd w:val="clear" w:color="auto" w:fill="FFFFFF"/>
        </w:rPr>
      </w:pPr>
      <w:r w:rsidRPr="00A6060E">
        <w:rPr>
          <w:rFonts w:ascii="Arial" w:hAnsi="Arial" w:cs="Arial"/>
        </w:rPr>
        <w:t>Quality must be maintained in their restaurants too. In many cases, workers must wear hair nets and gloves before handling any Subway food. If Subway can’t maintain proper compliance and hygiene of their workers, their stores will shut down. Additionally, many countries require publicly displaying the number of calories of Subway foods. Although a legal requirement, it’s also something customers want. But it’s not a requirement in every country. Bills and regulations pressure companies, like Subway, </w:t>
      </w:r>
      <w:hyperlink r:id="rId9" w:history="1">
        <w:r w:rsidRPr="00A6060E">
          <w:rPr>
            <w:rStyle w:val="Hyperlink"/>
            <w:rFonts w:ascii="Arial" w:hAnsi="Arial" w:cs="Arial"/>
            <w:color w:val="auto"/>
            <w:u w:val="none"/>
          </w:rPr>
          <w:t>to adopt greener methods</w:t>
        </w:r>
      </w:hyperlink>
      <w:r w:rsidRPr="00A6060E">
        <w:rPr>
          <w:rFonts w:ascii="Arial" w:hAnsi="Arial" w:cs="Arial"/>
        </w:rPr>
        <w:t>. This includes the management of food and monitoring how the food is grown. Some places criticize the use of pesticides and antibiotics in the meat served to their customers</w:t>
      </w:r>
      <w:r w:rsidRPr="00A6060E">
        <w:rPr>
          <w:shd w:val="clear" w:color="auto" w:fill="FFFFFF"/>
        </w:rPr>
        <w:t>.</w:t>
      </w:r>
    </w:p>
    <w:p w14:paraId="57E314C7" w14:textId="77777777" w:rsidR="003523D9" w:rsidRPr="00A6060E" w:rsidRDefault="003523D9" w:rsidP="00A6060E">
      <w:pPr>
        <w:spacing w:line="240" w:lineRule="auto"/>
        <w:jc w:val="both"/>
        <w:rPr>
          <w:rFonts w:ascii="Arial" w:hAnsi="Arial" w:cs="Arial"/>
        </w:rPr>
      </w:pPr>
      <w:r w:rsidRPr="00A6060E">
        <w:rPr>
          <w:rFonts w:ascii="Arial" w:hAnsi="Arial" w:cs="Arial"/>
        </w:rPr>
        <w:t>Subway is strengthening its delivery network in India by partnering with prominent food aggregators. They are also looking forward to facilitating the customer and introducing mobile ordering for the Indian market. Subway has launched its 600th franchise restaurant in India at Bharuch, Gujarat.</w:t>
      </w:r>
      <w:r w:rsidR="00946A6D" w:rsidRPr="00A6060E">
        <w:rPr>
          <w:rFonts w:ascii="Arial" w:hAnsi="Arial" w:cs="Arial"/>
        </w:rPr>
        <w:t xml:space="preserve"> </w:t>
      </w:r>
      <w:r w:rsidRPr="00A6060E">
        <w:rPr>
          <w:rFonts w:ascii="Arial" w:hAnsi="Arial" w:cs="Arial"/>
        </w:rPr>
        <w:t>The Subway franchise is easy and cheap to set up in a country like India and there is a huge number of Subway stores too. Currently, the American food chain has about 660 restaurants in India, which is the eighth largest market for it in terms of the number of restaurants globally. The restaurant chain Subway has exploded into an international success, and its Indian subsidiary had also been quite revered across the nation.</w:t>
      </w:r>
    </w:p>
    <w:p w14:paraId="3DA10483" w14:textId="77777777" w:rsidR="00946A6D" w:rsidRPr="00A6060E" w:rsidRDefault="00946A6D" w:rsidP="00A6060E">
      <w:pPr>
        <w:spacing w:line="240" w:lineRule="auto"/>
        <w:jc w:val="both"/>
        <w:rPr>
          <w:rFonts w:ascii="Arial" w:hAnsi="Arial" w:cs="Arial"/>
        </w:rPr>
      </w:pPr>
    </w:p>
    <w:p w14:paraId="6536F6D8" w14:textId="77777777" w:rsidR="00946A6D" w:rsidRPr="00A6060E" w:rsidRDefault="00880DC1" w:rsidP="00D30A54">
      <w:pPr>
        <w:pStyle w:val="ListParagraph"/>
        <w:numPr>
          <w:ilvl w:val="3"/>
          <w:numId w:val="1"/>
        </w:numPr>
        <w:spacing w:line="240" w:lineRule="auto"/>
        <w:jc w:val="both"/>
        <w:rPr>
          <w:rFonts w:ascii="Arial" w:hAnsi="Arial" w:cs="Arial"/>
        </w:rPr>
      </w:pPr>
      <w:r w:rsidRPr="00A6060E">
        <w:rPr>
          <w:rFonts w:ascii="Arial" w:hAnsi="Arial" w:cs="Arial"/>
        </w:rPr>
        <w:t>Prepare</w:t>
      </w:r>
      <w:r w:rsidR="00946A6D" w:rsidRPr="00A6060E">
        <w:rPr>
          <w:rFonts w:ascii="Arial" w:hAnsi="Arial" w:cs="Arial"/>
        </w:rPr>
        <w:t xml:space="preserve"> a PESTEL Analysis of Subway (10 Marks)</w:t>
      </w:r>
    </w:p>
    <w:p w14:paraId="363E48AF" w14:textId="03B3737F" w:rsidR="008F7F4E" w:rsidRDefault="00946A6D" w:rsidP="003C0CBC">
      <w:pPr>
        <w:pStyle w:val="ListParagraph"/>
        <w:numPr>
          <w:ilvl w:val="3"/>
          <w:numId w:val="1"/>
        </w:numPr>
        <w:spacing w:line="240" w:lineRule="auto"/>
        <w:jc w:val="both"/>
        <w:rPr>
          <w:rFonts w:ascii="Arial" w:eastAsia="Arial" w:hAnsi="Arial" w:cs="Arial"/>
          <w:b/>
        </w:rPr>
      </w:pPr>
      <w:r w:rsidRPr="00A6060E">
        <w:rPr>
          <w:rFonts w:ascii="Arial" w:hAnsi="Arial" w:cs="Arial"/>
        </w:rPr>
        <w:t>What is the future of subway in the Indian Market</w:t>
      </w:r>
      <w:r w:rsidR="00F17549" w:rsidRPr="00A6060E">
        <w:rPr>
          <w:rFonts w:ascii="Arial" w:hAnsi="Arial" w:cs="Arial"/>
        </w:rPr>
        <w:t xml:space="preserve"> </w:t>
      </w:r>
      <w:proofErr w:type="gramStart"/>
      <w:r w:rsidRPr="00A6060E">
        <w:rPr>
          <w:rFonts w:ascii="Arial" w:hAnsi="Arial" w:cs="Arial"/>
        </w:rPr>
        <w:t>( 5</w:t>
      </w:r>
      <w:proofErr w:type="gramEnd"/>
      <w:r w:rsidRPr="00A6060E">
        <w:rPr>
          <w:rFonts w:ascii="Arial" w:hAnsi="Arial" w:cs="Arial"/>
        </w:rPr>
        <w:t xml:space="preserve"> Marks)</w:t>
      </w:r>
    </w:p>
    <w:sectPr w:rsidR="008F7F4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7F3E" w14:textId="77777777" w:rsidR="008E1978" w:rsidRDefault="008E1978">
      <w:pPr>
        <w:spacing w:after="0" w:line="240" w:lineRule="auto"/>
      </w:pPr>
      <w:r>
        <w:separator/>
      </w:r>
    </w:p>
  </w:endnote>
  <w:endnote w:type="continuationSeparator" w:id="0">
    <w:p w14:paraId="43D69F14" w14:textId="77777777" w:rsidR="008E1978" w:rsidRDefault="008E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C7A4" w14:textId="71BCE417" w:rsidR="008F7F4E" w:rsidRDefault="003523D9">
    <w:pPr>
      <w:jc w:val="right"/>
    </w:pPr>
    <w:r>
      <w:t>BCIFADEA5619</w:t>
    </w:r>
    <w:r w:rsidR="006B436A">
      <w:t>_</w:t>
    </w:r>
    <w:r w:rsidR="005D653C">
      <w:t>O</w:t>
    </w:r>
    <w:r w:rsidR="006B436A">
      <w:t>_22</w:t>
    </w:r>
  </w:p>
  <w:p w14:paraId="7F28E6A5" w14:textId="77777777" w:rsidR="008F7F4E" w:rsidRDefault="006B436A">
    <w:pPr>
      <w:jc w:val="right"/>
    </w:pPr>
    <w:r>
      <w:fldChar w:fldCharType="begin"/>
    </w:r>
    <w:r>
      <w:instrText>PAGE</w:instrText>
    </w:r>
    <w:r>
      <w:fldChar w:fldCharType="separate"/>
    </w:r>
    <w:r w:rsidR="002E0B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064A" w14:textId="77777777" w:rsidR="008E1978" w:rsidRDefault="008E1978">
      <w:pPr>
        <w:spacing w:after="0" w:line="240" w:lineRule="auto"/>
      </w:pPr>
      <w:r>
        <w:separator/>
      </w:r>
    </w:p>
  </w:footnote>
  <w:footnote w:type="continuationSeparator" w:id="0">
    <w:p w14:paraId="3F102F96" w14:textId="77777777" w:rsidR="008E1978" w:rsidRDefault="008E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36412"/>
      <w:docPartObj>
        <w:docPartGallery w:val="Page Numbers (Top of Page)"/>
        <w:docPartUnique/>
      </w:docPartObj>
    </w:sdtPr>
    <w:sdtEndPr>
      <w:rPr>
        <w:noProof/>
      </w:rPr>
    </w:sdtEndPr>
    <w:sdtContent>
      <w:p w14:paraId="2BE7569F" w14:textId="37149FA8" w:rsidR="003C0CBC" w:rsidRDefault="003C0C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700F32" w14:textId="59F38AA5" w:rsidR="008F7F4E" w:rsidRDefault="008F7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E00E7"/>
    <w:multiLevelType w:val="multilevel"/>
    <w:tmpl w:val="935CCB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A2607D"/>
    <w:multiLevelType w:val="hybridMultilevel"/>
    <w:tmpl w:val="E14CC4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A573C0A"/>
    <w:multiLevelType w:val="multilevel"/>
    <w:tmpl w:val="FF425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2134405">
    <w:abstractNumId w:val="2"/>
  </w:num>
  <w:num w:numId="2" w16cid:durableId="538392832">
    <w:abstractNumId w:val="1"/>
  </w:num>
  <w:num w:numId="3" w16cid:durableId="22407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4E"/>
    <w:rsid w:val="000C0490"/>
    <w:rsid w:val="0012250C"/>
    <w:rsid w:val="00123BC0"/>
    <w:rsid w:val="001574C0"/>
    <w:rsid w:val="002E0BFC"/>
    <w:rsid w:val="0032650D"/>
    <w:rsid w:val="003445C0"/>
    <w:rsid w:val="003523D9"/>
    <w:rsid w:val="003553A5"/>
    <w:rsid w:val="00367E66"/>
    <w:rsid w:val="003C0CBC"/>
    <w:rsid w:val="004038F0"/>
    <w:rsid w:val="004A0A26"/>
    <w:rsid w:val="004E2AE6"/>
    <w:rsid w:val="00532D50"/>
    <w:rsid w:val="005D653C"/>
    <w:rsid w:val="0062707D"/>
    <w:rsid w:val="0069605C"/>
    <w:rsid w:val="006B436A"/>
    <w:rsid w:val="006C7A48"/>
    <w:rsid w:val="006F7164"/>
    <w:rsid w:val="007E5016"/>
    <w:rsid w:val="00880DC1"/>
    <w:rsid w:val="008E1978"/>
    <w:rsid w:val="008F7F4E"/>
    <w:rsid w:val="00946A6D"/>
    <w:rsid w:val="009500D1"/>
    <w:rsid w:val="00A230F7"/>
    <w:rsid w:val="00A567A2"/>
    <w:rsid w:val="00A6060E"/>
    <w:rsid w:val="00AC5D9A"/>
    <w:rsid w:val="00B64DF7"/>
    <w:rsid w:val="00BC2105"/>
    <w:rsid w:val="00BC2B29"/>
    <w:rsid w:val="00CA58EF"/>
    <w:rsid w:val="00CC788E"/>
    <w:rsid w:val="00D30A54"/>
    <w:rsid w:val="00DC4335"/>
    <w:rsid w:val="00DD4DED"/>
    <w:rsid w:val="00E61CAC"/>
    <w:rsid w:val="00F0079C"/>
    <w:rsid w:val="00F175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50A2"/>
  <w15:docId w15:val="{522A4D8D-4C00-49E9-9978-7214F334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574C0"/>
    <w:pPr>
      <w:ind w:left="720"/>
      <w:contextualSpacing/>
    </w:pPr>
  </w:style>
  <w:style w:type="paragraph" w:styleId="NormalWeb">
    <w:name w:val="Normal (Web)"/>
    <w:basedOn w:val="Normal"/>
    <w:uiPriority w:val="99"/>
    <w:semiHidden/>
    <w:unhideWhenUsed/>
    <w:rsid w:val="0012250C"/>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12250C"/>
    <w:rPr>
      <w:color w:val="0000FF"/>
      <w:u w:val="single"/>
    </w:rPr>
  </w:style>
  <w:style w:type="paragraph" w:styleId="Header">
    <w:name w:val="header"/>
    <w:basedOn w:val="Normal"/>
    <w:link w:val="HeaderChar"/>
    <w:uiPriority w:val="99"/>
    <w:unhideWhenUsed/>
    <w:rsid w:val="00352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3D9"/>
  </w:style>
  <w:style w:type="paragraph" w:styleId="Footer">
    <w:name w:val="footer"/>
    <w:basedOn w:val="Normal"/>
    <w:link w:val="FooterChar"/>
    <w:uiPriority w:val="99"/>
    <w:unhideWhenUsed/>
    <w:rsid w:val="00352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3D9"/>
  </w:style>
  <w:style w:type="paragraph" w:customStyle="1" w:styleId="Normal1">
    <w:name w:val="Normal1"/>
    <w:rsid w:val="003445C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4181">
      <w:bodyDiv w:val="1"/>
      <w:marLeft w:val="0"/>
      <w:marRight w:val="0"/>
      <w:marTop w:val="0"/>
      <w:marBottom w:val="0"/>
      <w:divBdr>
        <w:top w:val="none" w:sz="0" w:space="0" w:color="auto"/>
        <w:left w:val="none" w:sz="0" w:space="0" w:color="auto"/>
        <w:bottom w:val="none" w:sz="0" w:space="0" w:color="auto"/>
        <w:right w:val="none" w:sz="0" w:space="0" w:color="auto"/>
      </w:divBdr>
    </w:div>
    <w:div w:id="216547614">
      <w:bodyDiv w:val="1"/>
      <w:marLeft w:val="0"/>
      <w:marRight w:val="0"/>
      <w:marTop w:val="0"/>
      <w:marBottom w:val="0"/>
      <w:divBdr>
        <w:top w:val="none" w:sz="0" w:space="0" w:color="auto"/>
        <w:left w:val="none" w:sz="0" w:space="0" w:color="auto"/>
        <w:bottom w:val="none" w:sz="0" w:space="0" w:color="auto"/>
        <w:right w:val="none" w:sz="0" w:space="0" w:color="auto"/>
      </w:divBdr>
    </w:div>
    <w:div w:id="1275555856">
      <w:bodyDiv w:val="1"/>
      <w:marLeft w:val="0"/>
      <w:marRight w:val="0"/>
      <w:marTop w:val="0"/>
      <w:marBottom w:val="0"/>
      <w:divBdr>
        <w:top w:val="none" w:sz="0" w:space="0" w:color="auto"/>
        <w:left w:val="none" w:sz="0" w:space="0" w:color="auto"/>
        <w:bottom w:val="none" w:sz="0" w:space="0" w:color="auto"/>
        <w:right w:val="none" w:sz="0" w:space="0" w:color="auto"/>
      </w:divBdr>
    </w:div>
    <w:div w:id="1449932278">
      <w:bodyDiv w:val="1"/>
      <w:marLeft w:val="0"/>
      <w:marRight w:val="0"/>
      <w:marTop w:val="0"/>
      <w:marBottom w:val="0"/>
      <w:divBdr>
        <w:top w:val="none" w:sz="0" w:space="0" w:color="auto"/>
        <w:left w:val="none" w:sz="0" w:space="0" w:color="auto"/>
        <w:bottom w:val="none" w:sz="0" w:space="0" w:color="auto"/>
        <w:right w:val="none" w:sz="0" w:space="0" w:color="auto"/>
      </w:divBdr>
    </w:div>
    <w:div w:id="150728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stleanalysis.com/pest-analysis-example-for-the-food-indust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stleanalysis.com/environmental-factors-affecting-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St josephs college</cp:lastModifiedBy>
  <cp:revision>35</cp:revision>
  <cp:lastPrinted>2022-11-18T04:14:00Z</cp:lastPrinted>
  <dcterms:created xsi:type="dcterms:W3CDTF">2022-10-10T06:42:00Z</dcterms:created>
  <dcterms:modified xsi:type="dcterms:W3CDTF">2022-11-18T04:14:00Z</dcterms:modified>
</cp:coreProperties>
</file>