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BE677" w14:textId="6D5F91FA" w:rsidR="003A5C08" w:rsidRDefault="004F3F20" w:rsidP="003A5C08">
      <w:pPr>
        <w:pStyle w:val="Normal1"/>
        <w:spacing w:after="0" w:line="256" w:lineRule="auto"/>
        <w:jc w:val="center"/>
        <w:rPr>
          <w:rFonts w:ascii="Arial" w:eastAsia="Arial" w:hAnsi="Arial" w:cs="Arial"/>
          <w:b/>
          <w:sz w:val="24"/>
          <w:szCs w:val="24"/>
        </w:rPr>
      </w:pPr>
      <w:r>
        <w:rPr>
          <w:noProof/>
        </w:rPr>
        <mc:AlternateContent>
          <mc:Choice Requires="wps">
            <w:drawing>
              <wp:anchor distT="0" distB="0" distL="114300" distR="114300" simplePos="0" relativeHeight="251660288" behindDoc="0" locked="0" layoutInCell="1" allowOverlap="1" wp14:anchorId="111414AF" wp14:editId="24C5E9CA">
                <wp:simplePos x="0" y="0"/>
                <wp:positionH relativeFrom="column">
                  <wp:posOffset>3419476</wp:posOffset>
                </wp:positionH>
                <wp:positionV relativeFrom="paragraph">
                  <wp:posOffset>-752475</wp:posOffset>
                </wp:positionV>
                <wp:extent cx="3028950" cy="634365"/>
                <wp:effectExtent l="0" t="0" r="19050" b="13335"/>
                <wp:wrapNone/>
                <wp:docPr id="1" name="Rectangle 1"/>
                <wp:cNvGraphicFramePr/>
                <a:graphic xmlns:a="http://schemas.openxmlformats.org/drawingml/2006/main">
                  <a:graphicData uri="http://schemas.microsoft.com/office/word/2010/wordprocessingShape">
                    <wps:wsp>
                      <wps:cNvSpPr/>
                      <wps:spPr>
                        <a:xfrm>
                          <a:off x="0" y="0"/>
                          <a:ext cx="3028950" cy="63436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6E5C57D" w14:textId="77777777" w:rsidR="003A5C08" w:rsidRDefault="003A5C08" w:rsidP="003A5C08">
                            <w:pPr>
                              <w:pStyle w:val="Normal1"/>
                              <w:spacing w:before="120" w:after="120" w:line="240" w:lineRule="auto"/>
                            </w:pPr>
                            <w:r>
                              <w:rPr>
                                <w:color w:val="000000"/>
                              </w:rPr>
                              <w:t>Registration Number:</w:t>
                            </w:r>
                          </w:p>
                          <w:p w14:paraId="67D64797" w14:textId="6DBFD74F" w:rsidR="003A5C08" w:rsidRDefault="003A5C08" w:rsidP="003A5C08">
                            <w:pPr>
                              <w:pStyle w:val="Normal1"/>
                              <w:spacing w:before="120" w:after="120" w:line="240" w:lineRule="auto"/>
                            </w:pPr>
                            <w:r>
                              <w:rPr>
                                <w:color w:val="000000"/>
                              </w:rPr>
                              <w:t>Date &amp; Session</w:t>
                            </w:r>
                            <w:r w:rsidR="004F3F20">
                              <w:rPr>
                                <w:color w:val="000000"/>
                              </w:rPr>
                              <w:t>: 22-12-2022 (9am)</w:t>
                            </w:r>
                          </w:p>
                        </w:txbxContent>
                      </wps:txbx>
                      <wps:bodyPr spcFirstLastPara="1" vertOverflow="clip" horzOverflow="clip"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11414AF" id="Rectangle 1" o:spid="_x0000_s1026" style="position:absolute;left:0;text-align:left;margin-left:269.25pt;margin-top:-59.25pt;width:238.5pt;height:4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">
                <v:stroke startarrowwidth="narrow" startarrowlength="short" endarrowwidth="narrow" endarrowlength="short"/>
                <v:textbox inset="2.53958mm,1.2694mm,2.53958mm,1.2694mm">
                  <w:txbxContent>
                    <w:p w14:paraId="76E5C57D" w14:textId="77777777" w:rsidR="003A5C08" w:rsidRDefault="003A5C08" w:rsidP="003A5C08">
                      <w:pPr>
                        <w:pStyle w:val="Normal1"/>
                        <w:spacing w:before="120" w:after="120" w:line="240" w:lineRule="auto"/>
                      </w:pPr>
                      <w:r>
                        <w:rPr>
                          <w:color w:val="000000"/>
                        </w:rPr>
                        <w:t>Registration Number:</w:t>
                      </w:r>
                    </w:p>
                    <w:p w14:paraId="67D64797" w14:textId="6DBFD74F" w:rsidR="003A5C08" w:rsidRDefault="003A5C08" w:rsidP="003A5C08">
                      <w:pPr>
                        <w:pStyle w:val="Normal1"/>
                        <w:spacing w:before="120" w:after="120" w:line="240" w:lineRule="auto"/>
                      </w:pPr>
                      <w:r>
                        <w:rPr>
                          <w:color w:val="000000"/>
                        </w:rPr>
                        <w:t>Date &amp; Session</w:t>
                      </w:r>
                      <w:r w:rsidR="004F3F20">
                        <w:rPr>
                          <w:color w:val="000000"/>
                        </w:rPr>
                        <w:t>: 22-12-2022 (9am)</w:t>
                      </w:r>
                    </w:p>
                  </w:txbxContent>
                </v:textbox>
              </v:rect>
            </w:pict>
          </mc:Fallback>
        </mc:AlternateContent>
      </w:r>
      <w:r w:rsidR="003A5C08">
        <w:rPr>
          <w:noProof/>
        </w:rPr>
        <w:drawing>
          <wp:anchor distT="0" distB="0" distL="114300" distR="114300" simplePos="0" relativeHeight="251659264" behindDoc="0" locked="0" layoutInCell="1" allowOverlap="1" wp14:anchorId="6AED2703" wp14:editId="5AFD114F">
            <wp:simplePos x="0" y="0"/>
            <wp:positionH relativeFrom="column">
              <wp:posOffset>-409575</wp:posOffset>
            </wp:positionH>
            <wp:positionV relativeFrom="paragraph">
              <wp:posOffset>-142875</wp:posOffset>
            </wp:positionV>
            <wp:extent cx="963295" cy="906780"/>
            <wp:effectExtent l="0" t="0" r="8255" b="7620"/>
            <wp:wrapNone/>
            <wp:docPr id="2" name="Picture 2"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col LOGO out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3295" cy="906780"/>
                    </a:xfrm>
                    <a:prstGeom prst="rect">
                      <a:avLst/>
                    </a:prstGeom>
                    <a:noFill/>
                  </pic:spPr>
                </pic:pic>
              </a:graphicData>
            </a:graphic>
            <wp14:sizeRelH relativeFrom="page">
              <wp14:pctWidth>0</wp14:pctWidth>
            </wp14:sizeRelH>
            <wp14:sizeRelV relativeFrom="page">
              <wp14:pctHeight>0</wp14:pctHeight>
            </wp14:sizeRelV>
          </wp:anchor>
        </w:drawing>
      </w:r>
      <w:r w:rsidR="003A5C08">
        <w:tab/>
      </w:r>
      <w:r w:rsidR="003A5C08">
        <w:tab/>
      </w:r>
      <w:r w:rsidR="003A5C08">
        <w:rPr>
          <w:rFonts w:ascii="Arial" w:hAnsi="Arial" w:cs="Arial"/>
          <w:b/>
          <w:bCs/>
          <w:sz w:val="24"/>
          <w:szCs w:val="24"/>
        </w:rPr>
        <w:t>ST.</w:t>
      </w:r>
      <w:r w:rsidR="003A5C08">
        <w:rPr>
          <w:rFonts w:ascii="Arial" w:eastAsia="Arial" w:hAnsi="Arial" w:cs="Arial"/>
          <w:b/>
          <w:sz w:val="28"/>
          <w:szCs w:val="28"/>
        </w:rPr>
        <w:t xml:space="preserve"> </w:t>
      </w:r>
      <w:r w:rsidR="003A5C08">
        <w:rPr>
          <w:rFonts w:ascii="Arial" w:eastAsia="Arial" w:hAnsi="Arial" w:cs="Arial"/>
          <w:b/>
          <w:sz w:val="24"/>
          <w:szCs w:val="24"/>
        </w:rPr>
        <w:t>JOSEPH’S COLLEGE (AUTONOMOUS), BENGALURU -27</w:t>
      </w:r>
    </w:p>
    <w:p w14:paraId="6DA56514" w14:textId="523FE02D" w:rsidR="003A5C08" w:rsidRDefault="003A5C08" w:rsidP="003A5C08">
      <w:pPr>
        <w:pStyle w:val="Normal1"/>
        <w:spacing w:after="0" w:line="256" w:lineRule="auto"/>
        <w:jc w:val="center"/>
        <w:rPr>
          <w:rFonts w:ascii="Arial" w:eastAsia="Arial" w:hAnsi="Arial" w:cs="Arial"/>
          <w:b/>
          <w:sz w:val="24"/>
          <w:szCs w:val="24"/>
        </w:rPr>
      </w:pPr>
      <w:r>
        <w:rPr>
          <w:rFonts w:ascii="Arial" w:eastAsia="Arial" w:hAnsi="Arial" w:cs="Arial"/>
          <w:b/>
          <w:sz w:val="24"/>
          <w:szCs w:val="24"/>
        </w:rPr>
        <w:t>B. Com IFA – V SEMESTER</w:t>
      </w:r>
    </w:p>
    <w:p w14:paraId="7D23A839" w14:textId="77777777" w:rsidR="003A5C08" w:rsidRDefault="003A5C08" w:rsidP="003A5C08">
      <w:pPr>
        <w:pStyle w:val="Normal1"/>
        <w:spacing w:after="0" w:line="256" w:lineRule="auto"/>
        <w:jc w:val="center"/>
        <w:rPr>
          <w:rFonts w:ascii="Arial" w:eastAsia="Arial" w:hAnsi="Arial" w:cs="Arial"/>
          <w:b/>
          <w:sz w:val="24"/>
          <w:szCs w:val="24"/>
        </w:rPr>
      </w:pPr>
      <w:r>
        <w:rPr>
          <w:rFonts w:ascii="Arial" w:eastAsia="Arial" w:hAnsi="Arial" w:cs="Arial"/>
          <w:b/>
          <w:sz w:val="24"/>
          <w:szCs w:val="24"/>
        </w:rPr>
        <w:t>SEMESTER EXAMINATION: OCTOBER 2022</w:t>
      </w:r>
    </w:p>
    <w:p w14:paraId="5BF98B91" w14:textId="77777777" w:rsidR="003A5C08" w:rsidRDefault="003A5C08" w:rsidP="003A5C08">
      <w:pPr>
        <w:pStyle w:val="Normal1"/>
        <w:spacing w:after="0" w:line="256" w:lineRule="auto"/>
        <w:jc w:val="center"/>
        <w:rPr>
          <w:rFonts w:ascii="Arial" w:eastAsia="Arial" w:hAnsi="Arial" w:cs="Arial"/>
          <w:b/>
          <w:sz w:val="18"/>
          <w:szCs w:val="18"/>
        </w:rPr>
      </w:pPr>
      <w:r>
        <w:rPr>
          <w:rFonts w:ascii="Arial" w:eastAsia="Arial" w:hAnsi="Arial" w:cs="Arial"/>
          <w:b/>
          <w:sz w:val="18"/>
          <w:szCs w:val="18"/>
        </w:rPr>
        <w:t>(Examination conducted in December 2022)</w:t>
      </w:r>
    </w:p>
    <w:p w14:paraId="0F6C1312" w14:textId="3E9AFF46" w:rsidR="003A5C08" w:rsidRDefault="003A5C08" w:rsidP="003A5C08">
      <w:pPr>
        <w:pStyle w:val="Normal1"/>
        <w:spacing w:after="0" w:line="256" w:lineRule="auto"/>
        <w:jc w:val="center"/>
        <w:rPr>
          <w:rFonts w:ascii="Arial" w:eastAsia="Arial" w:hAnsi="Arial" w:cs="Arial"/>
          <w:b/>
          <w:sz w:val="24"/>
          <w:szCs w:val="24"/>
        </w:rPr>
      </w:pPr>
      <w:r>
        <w:rPr>
          <w:rFonts w:ascii="Arial" w:eastAsia="Arial" w:hAnsi="Arial" w:cs="Arial"/>
          <w:b/>
          <w:sz w:val="24"/>
          <w:szCs w:val="24"/>
        </w:rPr>
        <w:t>BCIFADEB5619- ADVANCED AUDIT AND ASSURANCE I</w:t>
      </w:r>
    </w:p>
    <w:p w14:paraId="40244167" w14:textId="77777777" w:rsidR="003A5C08" w:rsidRDefault="003A5C08" w:rsidP="003A5C08">
      <w:pPr>
        <w:pStyle w:val="Normal1"/>
        <w:spacing w:after="0" w:line="259" w:lineRule="auto"/>
        <w:jc w:val="center"/>
        <w:rPr>
          <w:rFonts w:ascii="Arial" w:eastAsia="Arial" w:hAnsi="Arial" w:cs="Arial"/>
          <w:b/>
          <w:sz w:val="24"/>
          <w:szCs w:val="24"/>
        </w:rPr>
      </w:pPr>
    </w:p>
    <w:p w14:paraId="49EDD82C" w14:textId="77777777" w:rsidR="003A5C08" w:rsidRDefault="003A5C08" w:rsidP="003A5C08">
      <w:pPr>
        <w:pStyle w:val="Normal1"/>
        <w:spacing w:after="0" w:line="259" w:lineRule="auto"/>
        <w:rPr>
          <w:rFonts w:ascii="Arial" w:eastAsia="Arial" w:hAnsi="Arial" w:cs="Arial"/>
          <w:b/>
        </w:rPr>
      </w:pPr>
      <w:r>
        <w:rPr>
          <w:rFonts w:ascii="Arial" w:eastAsia="Arial" w:hAnsi="Arial" w:cs="Arial"/>
          <w:b/>
        </w:rPr>
        <w:t>Time: 2 ½ Hours</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xml:space="preserve">    Max Marks: 70</w:t>
      </w:r>
    </w:p>
    <w:p w14:paraId="448ADBF6" w14:textId="77777777" w:rsidR="003A5C08" w:rsidRDefault="003A5C08" w:rsidP="003A5C08">
      <w:pPr>
        <w:pStyle w:val="Normal1"/>
        <w:spacing w:after="0" w:line="259" w:lineRule="auto"/>
        <w:jc w:val="center"/>
        <w:rPr>
          <w:rFonts w:ascii="Arial" w:eastAsia="Arial" w:hAnsi="Arial" w:cs="Arial"/>
          <w:b/>
        </w:rPr>
      </w:pPr>
      <w:r>
        <w:rPr>
          <w:rFonts w:ascii="Arial" w:eastAsia="Arial" w:hAnsi="Arial" w:cs="Arial"/>
          <w:b/>
        </w:rPr>
        <w:t>This paper contains two printed pages and four parts</w:t>
      </w:r>
    </w:p>
    <w:p w14:paraId="1E254D40" w14:textId="77777777" w:rsidR="003A5C08" w:rsidRDefault="003A5C08" w:rsidP="003A5C08">
      <w:pPr>
        <w:pStyle w:val="Normal1"/>
        <w:spacing w:after="0" w:line="256" w:lineRule="auto"/>
        <w:jc w:val="center"/>
        <w:rPr>
          <w:rFonts w:ascii="Arial" w:eastAsia="Arial" w:hAnsi="Arial" w:cs="Arial"/>
          <w:b/>
          <w:sz w:val="24"/>
          <w:szCs w:val="24"/>
        </w:rPr>
      </w:pPr>
    </w:p>
    <w:p w14:paraId="181164C6" w14:textId="77777777" w:rsidR="003A5C08" w:rsidRDefault="003A5C08" w:rsidP="003A5C08">
      <w:pPr>
        <w:pStyle w:val="Normal1"/>
        <w:spacing w:after="0" w:line="256" w:lineRule="auto"/>
        <w:rPr>
          <w:rFonts w:ascii="Arial" w:eastAsia="Arial" w:hAnsi="Arial" w:cs="Arial"/>
          <w:b/>
          <w:lang w:val="en-GB"/>
        </w:rPr>
      </w:pPr>
    </w:p>
    <w:p w14:paraId="6E53AF35" w14:textId="77777777" w:rsidR="003A5C08" w:rsidRDefault="003A5C08" w:rsidP="003A5C08">
      <w:pPr>
        <w:jc w:val="center"/>
        <w:rPr>
          <w:rFonts w:ascii="Arial" w:hAnsi="Arial" w:cs="Arial"/>
          <w:b/>
          <w:sz w:val="24"/>
          <w:szCs w:val="24"/>
        </w:rPr>
      </w:pPr>
      <w:r>
        <w:rPr>
          <w:rFonts w:ascii="Arial" w:hAnsi="Arial" w:cs="Arial"/>
          <w:b/>
          <w:sz w:val="24"/>
          <w:szCs w:val="24"/>
        </w:rPr>
        <w:t>Section A</w:t>
      </w:r>
    </w:p>
    <w:p w14:paraId="1B7575B3" w14:textId="77777777" w:rsidR="003A5C08" w:rsidRPr="003A35D2" w:rsidRDefault="003A5C08" w:rsidP="003A5C08">
      <w:pPr>
        <w:rPr>
          <w:rFonts w:ascii="Arial" w:hAnsi="Arial" w:cs="Arial"/>
          <w:b/>
        </w:rPr>
      </w:pPr>
      <w:r w:rsidRPr="003A35D2">
        <w:rPr>
          <w:rFonts w:ascii="Arial" w:hAnsi="Arial" w:cs="Arial"/>
        </w:rPr>
        <w:t xml:space="preserve">I. Answer any </w:t>
      </w:r>
      <w:r w:rsidRPr="003A35D2">
        <w:rPr>
          <w:rFonts w:ascii="Arial" w:hAnsi="Arial" w:cs="Arial"/>
          <w:b/>
        </w:rPr>
        <w:t xml:space="preserve">five </w:t>
      </w:r>
      <w:r w:rsidRPr="003A35D2">
        <w:rPr>
          <w:rFonts w:ascii="Arial" w:hAnsi="Arial" w:cs="Arial"/>
        </w:rPr>
        <w:t>of the following</w:t>
      </w:r>
      <w:r w:rsidRPr="003A35D2">
        <w:rPr>
          <w:rFonts w:ascii="Arial" w:hAnsi="Arial" w:cs="Arial"/>
        </w:rPr>
        <w:tab/>
      </w:r>
      <w:r w:rsidRPr="003A35D2">
        <w:rPr>
          <w:rFonts w:ascii="Arial" w:hAnsi="Arial" w:cs="Arial"/>
          <w:b/>
        </w:rPr>
        <w:tab/>
      </w:r>
      <w:r w:rsidRPr="003A35D2">
        <w:rPr>
          <w:rFonts w:ascii="Arial" w:hAnsi="Arial" w:cs="Arial"/>
          <w:b/>
        </w:rPr>
        <w:tab/>
      </w:r>
      <w:r w:rsidRPr="003A35D2">
        <w:rPr>
          <w:rFonts w:ascii="Arial" w:hAnsi="Arial" w:cs="Arial"/>
          <w:b/>
        </w:rPr>
        <w:tab/>
        <w:t xml:space="preserve">          </w:t>
      </w:r>
      <w:proofErr w:type="gramStart"/>
      <w:r w:rsidRPr="003A35D2">
        <w:rPr>
          <w:rFonts w:ascii="Arial" w:hAnsi="Arial" w:cs="Arial"/>
          <w:b/>
        </w:rPr>
        <w:t xml:space="preserve">   (</w:t>
      </w:r>
      <w:proofErr w:type="gramEnd"/>
      <w:r w:rsidRPr="003A35D2">
        <w:rPr>
          <w:rFonts w:ascii="Arial" w:hAnsi="Arial" w:cs="Arial"/>
          <w:b/>
        </w:rPr>
        <w:t>5 X 2 = 10marks)</w:t>
      </w:r>
    </w:p>
    <w:p w14:paraId="043107CF" w14:textId="77777777" w:rsidR="003A5C08" w:rsidRDefault="003A5C08" w:rsidP="003A5C08">
      <w:pPr>
        <w:pStyle w:val="Normal1"/>
        <w:spacing w:after="0" w:line="259" w:lineRule="auto"/>
        <w:rPr>
          <w:rFonts w:ascii="Arial" w:eastAsia="Arial" w:hAnsi="Arial" w:cs="Arial"/>
        </w:rPr>
      </w:pPr>
    </w:p>
    <w:p w14:paraId="150610CF" w14:textId="0DABA433" w:rsidR="00AF517D" w:rsidRDefault="00237726" w:rsidP="003A5C08">
      <w:pPr>
        <w:pStyle w:val="Normal1"/>
        <w:numPr>
          <w:ilvl w:val="0"/>
          <w:numId w:val="1"/>
        </w:numPr>
        <w:spacing w:after="0"/>
        <w:jc w:val="both"/>
        <w:rPr>
          <w:rFonts w:ascii="Arial" w:eastAsia="Arial" w:hAnsi="Arial" w:cs="Arial"/>
        </w:rPr>
      </w:pPr>
      <w:r>
        <w:rPr>
          <w:rFonts w:ascii="Arial" w:eastAsia="Arial" w:hAnsi="Arial" w:cs="Arial"/>
        </w:rPr>
        <w:t>Expand IFAC and IESBA</w:t>
      </w:r>
      <w:r w:rsidR="00E32143">
        <w:rPr>
          <w:rFonts w:ascii="Arial" w:eastAsia="Arial" w:hAnsi="Arial" w:cs="Arial"/>
        </w:rPr>
        <w:t>.</w:t>
      </w:r>
    </w:p>
    <w:p w14:paraId="0CC6EE08" w14:textId="3257E947" w:rsidR="00E32143" w:rsidRDefault="00E32143" w:rsidP="003A5C08">
      <w:pPr>
        <w:pStyle w:val="Normal1"/>
        <w:numPr>
          <w:ilvl w:val="0"/>
          <w:numId w:val="1"/>
        </w:numPr>
        <w:spacing w:after="0"/>
        <w:jc w:val="both"/>
        <w:rPr>
          <w:rFonts w:ascii="Arial" w:eastAsia="Arial" w:hAnsi="Arial" w:cs="Arial"/>
        </w:rPr>
      </w:pPr>
      <w:r>
        <w:rPr>
          <w:rFonts w:ascii="Arial" w:eastAsia="Arial" w:hAnsi="Arial" w:cs="Arial"/>
        </w:rPr>
        <w:t>State the purpose of ISQM 1 and ISQM 2.</w:t>
      </w:r>
    </w:p>
    <w:p w14:paraId="719D07A8" w14:textId="75E3BC56" w:rsidR="00143F02" w:rsidRPr="00143F02" w:rsidRDefault="00143F02" w:rsidP="00143F02">
      <w:pPr>
        <w:pStyle w:val="Normal1"/>
        <w:numPr>
          <w:ilvl w:val="0"/>
          <w:numId w:val="1"/>
        </w:numPr>
        <w:spacing w:after="0"/>
        <w:jc w:val="both"/>
        <w:rPr>
          <w:rFonts w:ascii="Arial" w:eastAsia="Arial" w:hAnsi="Arial" w:cs="Arial"/>
        </w:rPr>
      </w:pPr>
      <w:r>
        <w:rPr>
          <w:rFonts w:ascii="Arial" w:eastAsia="Arial" w:hAnsi="Arial" w:cs="Arial"/>
        </w:rPr>
        <w:t>What is the need for assurance services?</w:t>
      </w:r>
    </w:p>
    <w:p w14:paraId="78DBB41F" w14:textId="4F8BE119" w:rsidR="00860655" w:rsidRDefault="00382DAC" w:rsidP="003A5C08">
      <w:pPr>
        <w:pStyle w:val="Normal1"/>
        <w:numPr>
          <w:ilvl w:val="0"/>
          <w:numId w:val="1"/>
        </w:numPr>
        <w:spacing w:after="0"/>
        <w:jc w:val="both"/>
        <w:rPr>
          <w:rFonts w:ascii="Arial" w:eastAsia="Arial" w:hAnsi="Arial" w:cs="Arial"/>
        </w:rPr>
      </w:pPr>
      <w:r>
        <w:rPr>
          <w:rFonts w:ascii="Arial" w:eastAsia="Arial" w:hAnsi="Arial" w:cs="Arial"/>
        </w:rPr>
        <w:t>How is audit plan different from audit strategy?</w:t>
      </w:r>
    </w:p>
    <w:p w14:paraId="602C78EB" w14:textId="1EEB9AF6" w:rsidR="00B70B21" w:rsidRDefault="00B70B21" w:rsidP="00B70B21">
      <w:pPr>
        <w:pStyle w:val="Normal1"/>
        <w:numPr>
          <w:ilvl w:val="0"/>
          <w:numId w:val="1"/>
        </w:numPr>
        <w:spacing w:after="0"/>
        <w:jc w:val="both"/>
        <w:rPr>
          <w:rFonts w:ascii="Arial" w:eastAsia="Arial" w:hAnsi="Arial" w:cs="Arial"/>
        </w:rPr>
      </w:pPr>
      <w:r>
        <w:rPr>
          <w:rFonts w:ascii="Arial" w:eastAsia="Arial" w:hAnsi="Arial" w:cs="Arial"/>
        </w:rPr>
        <w:t>State any two examples of an adverse audit opinion.</w:t>
      </w:r>
    </w:p>
    <w:p w14:paraId="4FA4A16A" w14:textId="335B9032" w:rsidR="00B70B21" w:rsidRDefault="00CC7D1B" w:rsidP="00B70B21">
      <w:pPr>
        <w:pStyle w:val="Normal1"/>
        <w:numPr>
          <w:ilvl w:val="0"/>
          <w:numId w:val="1"/>
        </w:numPr>
        <w:spacing w:after="0"/>
        <w:jc w:val="both"/>
        <w:rPr>
          <w:rFonts w:ascii="Arial" w:eastAsia="Arial" w:hAnsi="Arial" w:cs="Arial"/>
        </w:rPr>
      </w:pPr>
      <w:r>
        <w:rPr>
          <w:rFonts w:ascii="Arial" w:eastAsia="Arial" w:hAnsi="Arial" w:cs="Arial"/>
        </w:rPr>
        <w:t>Give the meaning of management threat.</w:t>
      </w:r>
    </w:p>
    <w:p w14:paraId="5AB7A18F" w14:textId="77777777" w:rsidR="00082680" w:rsidRPr="00B70B21" w:rsidRDefault="00082680" w:rsidP="00082680">
      <w:pPr>
        <w:pStyle w:val="Normal1"/>
        <w:spacing w:after="0"/>
        <w:ind w:left="720"/>
        <w:jc w:val="both"/>
        <w:rPr>
          <w:rFonts w:ascii="Arial" w:eastAsia="Arial" w:hAnsi="Arial" w:cs="Arial"/>
        </w:rPr>
      </w:pPr>
    </w:p>
    <w:p w14:paraId="225B8104" w14:textId="77777777" w:rsidR="003A5C08" w:rsidRDefault="003A5C08" w:rsidP="003A5C08">
      <w:pPr>
        <w:jc w:val="center"/>
        <w:rPr>
          <w:rFonts w:ascii="Arial" w:hAnsi="Arial" w:cs="Arial"/>
          <w:b/>
          <w:sz w:val="24"/>
          <w:szCs w:val="24"/>
        </w:rPr>
      </w:pPr>
      <w:r w:rsidRPr="00D42FB6">
        <w:rPr>
          <w:rFonts w:ascii="Arial" w:hAnsi="Arial" w:cs="Arial"/>
          <w:b/>
          <w:sz w:val="24"/>
          <w:szCs w:val="24"/>
        </w:rPr>
        <w:t>Section B</w:t>
      </w:r>
    </w:p>
    <w:p w14:paraId="2B713B17" w14:textId="317FB79E" w:rsidR="003A5C08" w:rsidRDefault="003A5C08" w:rsidP="003A5C08">
      <w:pPr>
        <w:rPr>
          <w:rFonts w:ascii="Arial" w:hAnsi="Arial" w:cs="Arial"/>
          <w:b/>
        </w:rPr>
      </w:pPr>
      <w:r w:rsidRPr="003A35D2">
        <w:rPr>
          <w:rFonts w:ascii="Arial" w:hAnsi="Arial" w:cs="Arial"/>
        </w:rPr>
        <w:t xml:space="preserve">II. Answer any </w:t>
      </w:r>
      <w:r w:rsidRPr="003A35D2">
        <w:rPr>
          <w:rFonts w:ascii="Arial" w:hAnsi="Arial" w:cs="Arial"/>
          <w:b/>
        </w:rPr>
        <w:t>three</w:t>
      </w:r>
      <w:r w:rsidRPr="003A35D2">
        <w:rPr>
          <w:rFonts w:ascii="Arial" w:hAnsi="Arial" w:cs="Arial"/>
        </w:rPr>
        <w:t xml:space="preserve"> of the following </w:t>
      </w:r>
      <w:r w:rsidRPr="003A35D2">
        <w:rPr>
          <w:rFonts w:ascii="Arial" w:hAnsi="Arial" w:cs="Arial"/>
        </w:rPr>
        <w:tab/>
      </w:r>
      <w:r w:rsidRPr="003A35D2">
        <w:rPr>
          <w:rFonts w:ascii="Arial" w:hAnsi="Arial" w:cs="Arial"/>
        </w:rPr>
        <w:tab/>
      </w:r>
      <w:r w:rsidRPr="003A35D2">
        <w:rPr>
          <w:rFonts w:ascii="Arial" w:hAnsi="Arial" w:cs="Arial"/>
        </w:rPr>
        <w:tab/>
        <w:t xml:space="preserve">                   </w:t>
      </w:r>
      <w:proofErr w:type="gramStart"/>
      <w:r w:rsidRPr="003A35D2">
        <w:rPr>
          <w:rFonts w:ascii="Arial" w:hAnsi="Arial" w:cs="Arial"/>
        </w:rPr>
        <w:t xml:space="preserve">   </w:t>
      </w:r>
      <w:r w:rsidRPr="003A35D2">
        <w:rPr>
          <w:rFonts w:ascii="Arial" w:hAnsi="Arial" w:cs="Arial"/>
          <w:b/>
        </w:rPr>
        <w:t>(</w:t>
      </w:r>
      <w:proofErr w:type="gramEnd"/>
      <w:r w:rsidRPr="003A35D2">
        <w:rPr>
          <w:rFonts w:ascii="Arial" w:hAnsi="Arial" w:cs="Arial"/>
          <w:b/>
        </w:rPr>
        <w:t>3 x 5 = 15 marks)</w:t>
      </w:r>
    </w:p>
    <w:p w14:paraId="7927A00F" w14:textId="5A2A1222" w:rsidR="00082680" w:rsidRDefault="00082680" w:rsidP="003E13E3">
      <w:pPr>
        <w:pStyle w:val="ListParagraph"/>
        <w:numPr>
          <w:ilvl w:val="0"/>
          <w:numId w:val="5"/>
        </w:numPr>
        <w:jc w:val="both"/>
        <w:rPr>
          <w:rFonts w:ascii="Arial" w:hAnsi="Arial" w:cs="Arial"/>
          <w:color w:val="000000" w:themeColor="text1"/>
          <w:sz w:val="22"/>
          <w:szCs w:val="22"/>
        </w:rPr>
      </w:pPr>
      <w:r>
        <w:rPr>
          <w:rFonts w:ascii="Arial" w:hAnsi="Arial" w:cs="Arial"/>
          <w:color w:val="000000" w:themeColor="text1"/>
          <w:sz w:val="22"/>
          <w:szCs w:val="22"/>
        </w:rPr>
        <w:t>Brief out the structure of IFAC council.</w:t>
      </w:r>
    </w:p>
    <w:p w14:paraId="292F0756" w14:textId="55E08AEE" w:rsidR="00F67DB3" w:rsidRDefault="00BF7CD7" w:rsidP="00F67DB3">
      <w:pPr>
        <w:pStyle w:val="ListParagraph"/>
        <w:numPr>
          <w:ilvl w:val="0"/>
          <w:numId w:val="5"/>
        </w:numPr>
        <w:jc w:val="both"/>
        <w:rPr>
          <w:rFonts w:ascii="Arial" w:hAnsi="Arial" w:cs="Arial"/>
          <w:color w:val="000000" w:themeColor="text1"/>
          <w:sz w:val="22"/>
          <w:szCs w:val="22"/>
        </w:rPr>
      </w:pPr>
      <w:r>
        <w:rPr>
          <w:rFonts w:ascii="Arial" w:hAnsi="Arial" w:cs="Arial"/>
          <w:color w:val="000000" w:themeColor="text1"/>
          <w:sz w:val="22"/>
          <w:szCs w:val="22"/>
        </w:rPr>
        <w:t xml:space="preserve">Outline the restrictions of </w:t>
      </w:r>
      <w:r w:rsidR="00F67DB3" w:rsidRPr="003E13E3">
        <w:rPr>
          <w:rFonts w:ascii="Arial" w:hAnsi="Arial" w:cs="Arial"/>
          <w:color w:val="000000" w:themeColor="text1"/>
          <w:sz w:val="22"/>
          <w:szCs w:val="22"/>
        </w:rPr>
        <w:t>auditor’s responsibility</w:t>
      </w:r>
      <w:r>
        <w:rPr>
          <w:rFonts w:ascii="Arial" w:hAnsi="Arial" w:cs="Arial"/>
          <w:color w:val="000000" w:themeColor="text1"/>
          <w:sz w:val="22"/>
          <w:szCs w:val="22"/>
        </w:rPr>
        <w:t>.</w:t>
      </w:r>
      <w:r w:rsidR="00F67DB3" w:rsidRPr="003E13E3">
        <w:rPr>
          <w:rFonts w:ascii="Arial" w:hAnsi="Arial" w:cs="Arial"/>
          <w:color w:val="000000" w:themeColor="text1"/>
          <w:sz w:val="22"/>
          <w:szCs w:val="22"/>
        </w:rPr>
        <w:t xml:space="preserve"> </w:t>
      </w:r>
    </w:p>
    <w:p w14:paraId="223EA52E" w14:textId="3B766493" w:rsidR="00921016" w:rsidRDefault="002E6948" w:rsidP="00F67DB3">
      <w:pPr>
        <w:pStyle w:val="ListParagraph"/>
        <w:numPr>
          <w:ilvl w:val="0"/>
          <w:numId w:val="5"/>
        </w:numPr>
        <w:jc w:val="both"/>
        <w:rPr>
          <w:rFonts w:ascii="Arial" w:hAnsi="Arial" w:cs="Arial"/>
          <w:color w:val="000000" w:themeColor="text1"/>
          <w:sz w:val="22"/>
          <w:szCs w:val="22"/>
        </w:rPr>
      </w:pPr>
      <w:r>
        <w:rPr>
          <w:rFonts w:ascii="Arial" w:hAnsi="Arial" w:cs="Arial"/>
          <w:color w:val="000000" w:themeColor="text1"/>
          <w:sz w:val="22"/>
          <w:szCs w:val="22"/>
        </w:rPr>
        <w:t xml:space="preserve">Summarize the importance of </w:t>
      </w:r>
      <w:r w:rsidR="00D54AEB">
        <w:rPr>
          <w:rFonts w:ascii="Arial" w:hAnsi="Arial" w:cs="Arial"/>
          <w:color w:val="000000" w:themeColor="text1"/>
          <w:sz w:val="22"/>
          <w:szCs w:val="22"/>
        </w:rPr>
        <w:t>materiality by nature.</w:t>
      </w:r>
    </w:p>
    <w:p w14:paraId="277F760A" w14:textId="5059541B" w:rsidR="002E6948" w:rsidRDefault="0003290D" w:rsidP="00F67DB3">
      <w:pPr>
        <w:pStyle w:val="ListParagraph"/>
        <w:numPr>
          <w:ilvl w:val="0"/>
          <w:numId w:val="5"/>
        </w:numPr>
        <w:jc w:val="both"/>
        <w:rPr>
          <w:rFonts w:ascii="Arial" w:hAnsi="Arial" w:cs="Arial"/>
          <w:color w:val="000000" w:themeColor="text1"/>
          <w:sz w:val="22"/>
          <w:szCs w:val="22"/>
        </w:rPr>
      </w:pPr>
      <w:r>
        <w:rPr>
          <w:rFonts w:ascii="Arial" w:hAnsi="Arial" w:cs="Arial"/>
          <w:color w:val="000000" w:themeColor="text1"/>
          <w:sz w:val="22"/>
          <w:szCs w:val="22"/>
        </w:rPr>
        <w:t>Write a short note on the significance on management and those charged with governance.</w:t>
      </w:r>
    </w:p>
    <w:p w14:paraId="60BB82EC" w14:textId="77777777" w:rsidR="003E13E3" w:rsidRPr="001100DB" w:rsidRDefault="003E13E3" w:rsidP="003E13E3">
      <w:pPr>
        <w:pStyle w:val="ListParagraph"/>
        <w:rPr>
          <w:rFonts w:ascii="Arial" w:hAnsi="Arial" w:cs="Arial"/>
          <w:color w:val="000000" w:themeColor="text1"/>
          <w:sz w:val="22"/>
          <w:szCs w:val="22"/>
        </w:rPr>
      </w:pPr>
    </w:p>
    <w:p w14:paraId="662763DB" w14:textId="77777777" w:rsidR="003A5C08" w:rsidRDefault="003A5C08" w:rsidP="0095083B">
      <w:pPr>
        <w:pStyle w:val="Normal1"/>
        <w:spacing w:after="0" w:line="259" w:lineRule="auto"/>
        <w:rPr>
          <w:rFonts w:ascii="Arial" w:eastAsia="Arial" w:hAnsi="Arial" w:cs="Arial"/>
          <w:b/>
        </w:rPr>
      </w:pPr>
    </w:p>
    <w:p w14:paraId="102EBF53" w14:textId="77777777" w:rsidR="003A5C08" w:rsidRDefault="003A5C08" w:rsidP="003A5C08">
      <w:pPr>
        <w:jc w:val="center"/>
        <w:rPr>
          <w:rFonts w:ascii="Arial" w:hAnsi="Arial" w:cs="Arial"/>
          <w:b/>
          <w:sz w:val="24"/>
          <w:szCs w:val="24"/>
        </w:rPr>
      </w:pPr>
      <w:r>
        <w:rPr>
          <w:rFonts w:ascii="Arial" w:hAnsi="Arial" w:cs="Arial"/>
          <w:b/>
          <w:sz w:val="24"/>
          <w:szCs w:val="24"/>
        </w:rPr>
        <w:t>Section C</w:t>
      </w:r>
    </w:p>
    <w:p w14:paraId="6C6E82CE" w14:textId="0E71CE0F" w:rsidR="003A5C08" w:rsidRDefault="003A5C08" w:rsidP="003A5C08">
      <w:pPr>
        <w:rPr>
          <w:rFonts w:ascii="Arial" w:hAnsi="Arial" w:cs="Arial"/>
          <w:b/>
        </w:rPr>
      </w:pPr>
      <w:r w:rsidRPr="003A35D2">
        <w:rPr>
          <w:rFonts w:ascii="Arial" w:hAnsi="Arial" w:cs="Arial"/>
        </w:rPr>
        <w:t xml:space="preserve">III. Answer any </w:t>
      </w:r>
      <w:r w:rsidRPr="003A35D2">
        <w:rPr>
          <w:rFonts w:ascii="Arial" w:hAnsi="Arial" w:cs="Arial"/>
          <w:b/>
        </w:rPr>
        <w:t>two</w:t>
      </w:r>
      <w:r w:rsidRPr="003A35D2">
        <w:rPr>
          <w:rFonts w:ascii="Arial" w:hAnsi="Arial" w:cs="Arial"/>
        </w:rPr>
        <w:t xml:space="preserve"> of the following </w:t>
      </w:r>
      <w:r w:rsidRPr="003A35D2">
        <w:rPr>
          <w:rFonts w:ascii="Arial" w:hAnsi="Arial" w:cs="Arial"/>
        </w:rPr>
        <w:tab/>
      </w:r>
      <w:r w:rsidRPr="003A35D2">
        <w:rPr>
          <w:rFonts w:ascii="Arial" w:hAnsi="Arial" w:cs="Arial"/>
        </w:rPr>
        <w:tab/>
      </w:r>
      <w:r w:rsidRPr="003A35D2">
        <w:rPr>
          <w:rFonts w:ascii="Arial" w:hAnsi="Arial" w:cs="Arial"/>
        </w:rPr>
        <w:tab/>
        <w:t xml:space="preserve">                </w:t>
      </w:r>
      <w:proofErr w:type="gramStart"/>
      <w:r w:rsidRPr="003A35D2">
        <w:rPr>
          <w:rFonts w:ascii="Arial" w:hAnsi="Arial" w:cs="Arial"/>
        </w:rPr>
        <w:t xml:space="preserve">   </w:t>
      </w:r>
      <w:r w:rsidRPr="003A35D2">
        <w:rPr>
          <w:rFonts w:ascii="Arial" w:hAnsi="Arial" w:cs="Arial"/>
          <w:b/>
        </w:rPr>
        <w:t>(</w:t>
      </w:r>
      <w:proofErr w:type="gramEnd"/>
      <w:r w:rsidRPr="003A35D2">
        <w:rPr>
          <w:rFonts w:ascii="Arial" w:hAnsi="Arial" w:cs="Arial"/>
          <w:b/>
        </w:rPr>
        <w:t>2 x 15 = 30 marks)</w:t>
      </w:r>
    </w:p>
    <w:p w14:paraId="3EFABE96" w14:textId="23B1C33A" w:rsidR="004E70DD" w:rsidRPr="004E70DD" w:rsidRDefault="004E70DD" w:rsidP="004E70DD">
      <w:pPr>
        <w:pStyle w:val="ListParagraph"/>
        <w:numPr>
          <w:ilvl w:val="0"/>
          <w:numId w:val="5"/>
        </w:numPr>
        <w:rPr>
          <w:rFonts w:ascii="Arial" w:hAnsi="Arial" w:cs="Arial"/>
          <w:bCs/>
          <w:sz w:val="22"/>
          <w:szCs w:val="22"/>
        </w:rPr>
      </w:pPr>
      <w:r w:rsidRPr="004E70DD">
        <w:rPr>
          <w:rFonts w:ascii="Arial" w:hAnsi="Arial" w:cs="Arial"/>
          <w:bCs/>
          <w:sz w:val="22"/>
          <w:szCs w:val="22"/>
        </w:rPr>
        <w:t>Describe the importance of OECD principles and the code of good corporate governance in detail.</w:t>
      </w:r>
    </w:p>
    <w:p w14:paraId="789C6A95" w14:textId="4EA3A9FB" w:rsidR="004E70DD" w:rsidRPr="00145E0E" w:rsidRDefault="009415C1" w:rsidP="004E70DD">
      <w:pPr>
        <w:pStyle w:val="ListParagraph"/>
        <w:numPr>
          <w:ilvl w:val="0"/>
          <w:numId w:val="5"/>
        </w:numPr>
        <w:rPr>
          <w:rFonts w:ascii="Arial" w:hAnsi="Arial" w:cs="Arial"/>
          <w:bCs/>
          <w:sz w:val="22"/>
          <w:szCs w:val="22"/>
        </w:rPr>
      </w:pPr>
      <w:r w:rsidRPr="00145E0E">
        <w:rPr>
          <w:rFonts w:ascii="Arial" w:hAnsi="Arial" w:cs="Arial"/>
          <w:bCs/>
          <w:sz w:val="22"/>
          <w:szCs w:val="22"/>
        </w:rPr>
        <w:t xml:space="preserve">Discuss in the various </w:t>
      </w:r>
      <w:r w:rsidR="00145E0E">
        <w:rPr>
          <w:rFonts w:ascii="Arial" w:hAnsi="Arial" w:cs="Arial"/>
          <w:bCs/>
          <w:sz w:val="22"/>
          <w:szCs w:val="22"/>
        </w:rPr>
        <w:t xml:space="preserve">fundamental principles of </w:t>
      </w:r>
      <w:r w:rsidRPr="00145E0E">
        <w:rPr>
          <w:rFonts w:ascii="Arial" w:hAnsi="Arial" w:cs="Arial"/>
          <w:bCs/>
          <w:sz w:val="22"/>
          <w:szCs w:val="22"/>
        </w:rPr>
        <w:t>professional ethics and threats with examples.</w:t>
      </w:r>
    </w:p>
    <w:p w14:paraId="0B906D91" w14:textId="03039E2C" w:rsidR="009415C1" w:rsidRPr="00916D8C" w:rsidRDefault="00916D8C" w:rsidP="004E70DD">
      <w:pPr>
        <w:pStyle w:val="ListParagraph"/>
        <w:numPr>
          <w:ilvl w:val="0"/>
          <w:numId w:val="5"/>
        </w:numPr>
        <w:rPr>
          <w:rFonts w:ascii="Arial" w:hAnsi="Arial" w:cs="Arial"/>
          <w:bCs/>
          <w:sz w:val="22"/>
          <w:szCs w:val="22"/>
        </w:rPr>
      </w:pPr>
      <w:r w:rsidRPr="00916D8C">
        <w:rPr>
          <w:rFonts w:ascii="Arial" w:hAnsi="Arial" w:cs="Arial"/>
          <w:bCs/>
          <w:sz w:val="22"/>
          <w:szCs w:val="22"/>
        </w:rPr>
        <w:t>Explain briefly the audit procedures in obtaining evidences.</w:t>
      </w:r>
    </w:p>
    <w:p w14:paraId="3CD7AAA4" w14:textId="77777777" w:rsidR="00916D8C" w:rsidRPr="004E70DD" w:rsidRDefault="00916D8C" w:rsidP="00916D8C">
      <w:pPr>
        <w:pStyle w:val="ListParagraph"/>
        <w:rPr>
          <w:rFonts w:ascii="Arial" w:hAnsi="Arial" w:cs="Arial"/>
          <w:b/>
        </w:rPr>
      </w:pPr>
    </w:p>
    <w:p w14:paraId="4EB14025" w14:textId="1CEE6109" w:rsidR="003A5C08" w:rsidRDefault="003A5C08" w:rsidP="006E4503">
      <w:pPr>
        <w:pStyle w:val="Normal1"/>
        <w:tabs>
          <w:tab w:val="left" w:pos="581"/>
        </w:tabs>
        <w:spacing w:after="0" w:line="259" w:lineRule="auto"/>
        <w:ind w:left="1080"/>
        <w:rPr>
          <w:rFonts w:ascii="Arial" w:hAnsi="Arial" w:cs="Arial"/>
          <w:b/>
          <w:sz w:val="24"/>
          <w:szCs w:val="24"/>
        </w:rPr>
      </w:pPr>
      <w:r>
        <w:rPr>
          <w:rFonts w:ascii="Arial" w:eastAsia="Arial" w:hAnsi="Arial" w:cs="Arial"/>
          <w:bCs/>
        </w:rPr>
        <w:tab/>
      </w:r>
      <w:r>
        <w:rPr>
          <w:rFonts w:ascii="Arial" w:eastAsia="Arial" w:hAnsi="Arial" w:cs="Arial"/>
          <w:bCs/>
        </w:rPr>
        <w:tab/>
      </w:r>
      <w:r>
        <w:rPr>
          <w:rFonts w:ascii="Arial" w:eastAsia="Arial" w:hAnsi="Arial" w:cs="Arial"/>
          <w:bCs/>
        </w:rPr>
        <w:tab/>
      </w:r>
      <w:r>
        <w:rPr>
          <w:rFonts w:ascii="Arial" w:eastAsia="Arial" w:hAnsi="Arial" w:cs="Arial"/>
          <w:bCs/>
        </w:rPr>
        <w:tab/>
      </w:r>
      <w:r>
        <w:rPr>
          <w:rFonts w:ascii="Arial" w:eastAsia="Arial" w:hAnsi="Arial" w:cs="Arial"/>
          <w:bCs/>
        </w:rPr>
        <w:tab/>
      </w:r>
      <w:r>
        <w:rPr>
          <w:rFonts w:ascii="Arial" w:eastAsia="Arial" w:hAnsi="Arial" w:cs="Arial"/>
          <w:bCs/>
        </w:rPr>
        <w:tab/>
      </w:r>
      <w:r>
        <w:rPr>
          <w:rFonts w:ascii="Arial" w:eastAsia="Arial" w:hAnsi="Arial" w:cs="Arial"/>
          <w:bCs/>
        </w:rPr>
        <w:tab/>
      </w:r>
    </w:p>
    <w:p w14:paraId="0F7D805C" w14:textId="32CA5776" w:rsidR="003A5C08" w:rsidRDefault="003A5C08" w:rsidP="00954124">
      <w:pPr>
        <w:jc w:val="center"/>
        <w:rPr>
          <w:rFonts w:ascii="Arial" w:hAnsi="Arial" w:cs="Arial"/>
          <w:b/>
          <w:sz w:val="24"/>
          <w:szCs w:val="24"/>
        </w:rPr>
      </w:pPr>
      <w:r>
        <w:rPr>
          <w:rFonts w:ascii="Arial" w:hAnsi="Arial" w:cs="Arial"/>
          <w:b/>
          <w:sz w:val="24"/>
          <w:szCs w:val="24"/>
        </w:rPr>
        <w:t>Section D</w:t>
      </w:r>
    </w:p>
    <w:p w14:paraId="5CB204EA" w14:textId="000D47CD" w:rsidR="003A5C08" w:rsidRDefault="003A5C08" w:rsidP="002215B9">
      <w:pPr>
        <w:rPr>
          <w:rFonts w:ascii="Arial" w:hAnsi="Arial" w:cs="Arial"/>
          <w:b/>
        </w:rPr>
      </w:pPr>
      <w:r w:rsidRPr="003A35D2">
        <w:rPr>
          <w:rFonts w:ascii="Arial" w:hAnsi="Arial" w:cs="Arial"/>
        </w:rPr>
        <w:t>IV</w:t>
      </w:r>
      <w:r w:rsidR="002215B9">
        <w:rPr>
          <w:rFonts w:ascii="Arial" w:hAnsi="Arial" w:cs="Arial"/>
        </w:rPr>
        <w:t xml:space="preserve">. </w:t>
      </w:r>
      <w:r w:rsidRPr="003A35D2">
        <w:rPr>
          <w:rFonts w:ascii="Arial" w:hAnsi="Arial" w:cs="Arial"/>
        </w:rPr>
        <w:t xml:space="preserve"> </w:t>
      </w:r>
      <w:r w:rsidRPr="003A35D2">
        <w:rPr>
          <w:rFonts w:ascii="Arial" w:hAnsi="Arial" w:cs="Arial"/>
          <w:b/>
        </w:rPr>
        <w:t>Answer the following</w:t>
      </w:r>
      <w:r w:rsidRPr="003A35D2">
        <w:rPr>
          <w:rFonts w:ascii="Arial" w:hAnsi="Arial" w:cs="Arial"/>
          <w:b/>
        </w:rPr>
        <w:tab/>
      </w:r>
      <w:r w:rsidRPr="003A35D2">
        <w:rPr>
          <w:rFonts w:ascii="Arial" w:hAnsi="Arial" w:cs="Arial"/>
          <w:b/>
        </w:rPr>
        <w:tab/>
      </w:r>
      <w:r w:rsidRPr="003A35D2">
        <w:rPr>
          <w:rFonts w:ascii="Arial" w:hAnsi="Arial" w:cs="Arial"/>
          <w:b/>
        </w:rPr>
        <w:tab/>
      </w:r>
      <w:r w:rsidRPr="003A35D2">
        <w:rPr>
          <w:rFonts w:ascii="Arial" w:hAnsi="Arial" w:cs="Arial"/>
          <w:b/>
        </w:rPr>
        <w:tab/>
        <w:t xml:space="preserve">               </w:t>
      </w:r>
      <w:proofErr w:type="gramStart"/>
      <w:r w:rsidRPr="003A35D2">
        <w:rPr>
          <w:rFonts w:ascii="Arial" w:hAnsi="Arial" w:cs="Arial"/>
          <w:b/>
        </w:rPr>
        <w:t xml:space="preserve">   (</w:t>
      </w:r>
      <w:proofErr w:type="gramEnd"/>
      <w:r w:rsidRPr="003A35D2">
        <w:rPr>
          <w:rFonts w:ascii="Arial" w:hAnsi="Arial" w:cs="Arial"/>
          <w:b/>
        </w:rPr>
        <w:t>1 X 15 = 15 marks)</w:t>
      </w:r>
    </w:p>
    <w:p w14:paraId="536796DC" w14:textId="77777777" w:rsidR="006D1B61" w:rsidRPr="006D1B61" w:rsidRDefault="009A45CF" w:rsidP="006D1B61">
      <w:pPr>
        <w:pStyle w:val="ListParagraph"/>
        <w:numPr>
          <w:ilvl w:val="0"/>
          <w:numId w:val="5"/>
        </w:numPr>
        <w:jc w:val="both"/>
        <w:rPr>
          <w:rFonts w:ascii="Arial" w:hAnsi="Arial" w:cs="Arial"/>
          <w:b/>
          <w:bCs/>
          <w:sz w:val="22"/>
          <w:szCs w:val="22"/>
        </w:rPr>
      </w:pPr>
      <w:r w:rsidRPr="006D1B61">
        <w:rPr>
          <w:rFonts w:ascii="Arial" w:hAnsi="Arial" w:cs="Arial"/>
          <w:b/>
          <w:bCs/>
          <w:sz w:val="22"/>
          <w:szCs w:val="22"/>
        </w:rPr>
        <w:t xml:space="preserve">You are an audit manager at RMT &amp; Co. and you are considering a number of ethical issues which have arisen on some of the firm’s long-standing audit clients. </w:t>
      </w:r>
    </w:p>
    <w:p w14:paraId="28E4B222" w14:textId="77777777" w:rsidR="006D1B61" w:rsidRDefault="006D1B61" w:rsidP="006D1B61">
      <w:pPr>
        <w:pStyle w:val="ListParagraph"/>
        <w:jc w:val="both"/>
        <w:rPr>
          <w:rFonts w:ascii="Arial" w:hAnsi="Arial" w:cs="Arial"/>
          <w:sz w:val="22"/>
          <w:szCs w:val="22"/>
        </w:rPr>
      </w:pPr>
    </w:p>
    <w:p w14:paraId="6281004C" w14:textId="77777777" w:rsidR="006D1B61" w:rsidRDefault="006D1B61" w:rsidP="006D1B61">
      <w:pPr>
        <w:pStyle w:val="ListParagraph"/>
        <w:jc w:val="both"/>
        <w:rPr>
          <w:rFonts w:ascii="Arial" w:hAnsi="Arial" w:cs="Arial"/>
          <w:sz w:val="22"/>
          <w:szCs w:val="22"/>
        </w:rPr>
      </w:pPr>
    </w:p>
    <w:p w14:paraId="0E75B02E" w14:textId="2659EA5F" w:rsidR="009A45CF" w:rsidRPr="006D1B61" w:rsidRDefault="009A45CF" w:rsidP="006D1B61">
      <w:pPr>
        <w:pStyle w:val="ListParagraph"/>
        <w:spacing w:line="276" w:lineRule="auto"/>
        <w:ind w:left="0"/>
        <w:jc w:val="both"/>
        <w:rPr>
          <w:rFonts w:ascii="Arial" w:hAnsi="Arial" w:cs="Arial"/>
          <w:b/>
          <w:bCs/>
          <w:sz w:val="22"/>
          <w:szCs w:val="22"/>
        </w:rPr>
      </w:pPr>
      <w:r w:rsidRPr="006D1B61">
        <w:rPr>
          <w:rFonts w:ascii="Arial" w:hAnsi="Arial" w:cs="Arial"/>
          <w:b/>
          <w:bCs/>
          <w:sz w:val="22"/>
          <w:szCs w:val="22"/>
        </w:rPr>
        <w:t xml:space="preserve">ABC Ltd. </w:t>
      </w:r>
    </w:p>
    <w:p w14:paraId="1CE03DAF" w14:textId="77777777" w:rsidR="009A45CF" w:rsidRPr="006D1B61" w:rsidRDefault="009A45CF" w:rsidP="006D1B61">
      <w:pPr>
        <w:jc w:val="both"/>
        <w:rPr>
          <w:rFonts w:ascii="Arial" w:hAnsi="Arial" w:cs="Arial"/>
        </w:rPr>
      </w:pPr>
      <w:r w:rsidRPr="006D1B61">
        <w:rPr>
          <w:rFonts w:ascii="Arial" w:hAnsi="Arial" w:cs="Arial"/>
        </w:rPr>
        <w:t xml:space="preserve">RMT &amp; Co. is planning its external audit of ABC Ltd. Yesterday, the audit engagement partner, Ramesh, discovered that a significant fee for information security services, which were provided to ABC Ltd. by RMT &amp; Co., is overdue. Mr. Ramesh hopes to be able to resolve the dispute amicably and has confirmed that he will discuss the matter with the finance director, Mr. Keshav, at the weekend, as they are both attending a party to celebrate the engagement of Ramesh’s daughter and Keshav’s son. </w:t>
      </w:r>
    </w:p>
    <w:p w14:paraId="1E94DFED" w14:textId="77777777" w:rsidR="006D1B61" w:rsidRPr="006D1B61" w:rsidRDefault="009A45CF" w:rsidP="006D1B61">
      <w:pPr>
        <w:pStyle w:val="ListParagraph"/>
        <w:spacing w:line="276" w:lineRule="auto"/>
        <w:ind w:left="0"/>
        <w:jc w:val="both"/>
        <w:rPr>
          <w:rFonts w:ascii="Arial" w:hAnsi="Arial" w:cs="Arial"/>
          <w:b/>
          <w:bCs/>
          <w:sz w:val="22"/>
          <w:szCs w:val="22"/>
        </w:rPr>
      </w:pPr>
      <w:r w:rsidRPr="006D1B61">
        <w:rPr>
          <w:rFonts w:ascii="Arial" w:hAnsi="Arial" w:cs="Arial"/>
          <w:b/>
          <w:bCs/>
          <w:sz w:val="22"/>
          <w:szCs w:val="22"/>
        </w:rPr>
        <w:t>XYZ (P) Ltd</w:t>
      </w:r>
      <w:r w:rsidR="006D1B61" w:rsidRPr="006D1B61">
        <w:rPr>
          <w:rFonts w:ascii="Arial" w:hAnsi="Arial" w:cs="Arial"/>
          <w:b/>
          <w:bCs/>
          <w:sz w:val="22"/>
          <w:szCs w:val="22"/>
        </w:rPr>
        <w:t>.</w:t>
      </w:r>
    </w:p>
    <w:p w14:paraId="3D8B2256" w14:textId="5C8C8B59" w:rsidR="006D1B61" w:rsidRPr="006D1B61" w:rsidRDefault="009A45CF" w:rsidP="006D1B61">
      <w:pPr>
        <w:pStyle w:val="ListParagraph"/>
        <w:spacing w:line="276" w:lineRule="auto"/>
        <w:ind w:left="0"/>
        <w:jc w:val="both"/>
        <w:rPr>
          <w:rFonts w:ascii="Arial" w:hAnsi="Arial" w:cs="Arial"/>
          <w:sz w:val="22"/>
          <w:szCs w:val="22"/>
        </w:rPr>
      </w:pPr>
      <w:r w:rsidRPr="006D1B61">
        <w:rPr>
          <w:rFonts w:ascii="Arial" w:hAnsi="Arial" w:cs="Arial"/>
          <w:sz w:val="22"/>
          <w:szCs w:val="22"/>
        </w:rPr>
        <w:t xml:space="preserve">RMT &amp; Co. is the external auditor of XYZ (P) Ltd. and also provides other non-audit services to the company. While performing the audit for the current year, the audit engagement partner was taken ill and took an indefinite leave of absence from the firm. The ethics partner has identified the following potential replacements and is keen that independence is maintained to the highest level: </w:t>
      </w:r>
    </w:p>
    <w:p w14:paraId="6615CDD5" w14:textId="4C355611" w:rsidR="006D1B61" w:rsidRPr="006D1B61" w:rsidRDefault="009A45CF" w:rsidP="006D1B61">
      <w:pPr>
        <w:pStyle w:val="ListParagraph"/>
        <w:spacing w:line="276" w:lineRule="auto"/>
        <w:ind w:left="0"/>
        <w:jc w:val="both"/>
        <w:rPr>
          <w:rFonts w:ascii="Arial" w:hAnsi="Arial" w:cs="Arial"/>
          <w:sz w:val="22"/>
          <w:szCs w:val="22"/>
        </w:rPr>
      </w:pPr>
      <w:r w:rsidRPr="006D1B61">
        <w:rPr>
          <w:rFonts w:ascii="Arial" w:hAnsi="Arial" w:cs="Arial"/>
          <w:sz w:val="22"/>
          <w:szCs w:val="22"/>
        </w:rPr>
        <w:t xml:space="preserve">Mr. Pankaj Garg who is also the partner in charge of the tax services provided to XYZ (P) Ltd. </w:t>
      </w:r>
    </w:p>
    <w:p w14:paraId="2BB0EFE3" w14:textId="666A4BA9" w:rsidR="009A45CF" w:rsidRPr="006D1B61" w:rsidRDefault="009A45CF" w:rsidP="006D1B61">
      <w:pPr>
        <w:jc w:val="both"/>
        <w:rPr>
          <w:rFonts w:ascii="Arial" w:eastAsia="Times New Roman" w:hAnsi="Arial" w:cs="Arial"/>
          <w:lang w:val="en-US"/>
        </w:rPr>
      </w:pPr>
      <w:r w:rsidRPr="006D1B61">
        <w:rPr>
          <w:rFonts w:ascii="Arial" w:eastAsia="Times New Roman" w:hAnsi="Arial" w:cs="Arial"/>
          <w:lang w:val="en-US"/>
        </w:rPr>
        <w:t xml:space="preserve">Mr. Mohit Taneja who was the audit engagement partner for the preceding five years. Mr. </w:t>
      </w:r>
      <w:proofErr w:type="spellStart"/>
      <w:r w:rsidRPr="006D1B61">
        <w:rPr>
          <w:rFonts w:ascii="Arial" w:eastAsia="Times New Roman" w:hAnsi="Arial" w:cs="Arial"/>
          <w:lang w:val="en-US"/>
        </w:rPr>
        <w:t>Chetanya</w:t>
      </w:r>
      <w:proofErr w:type="spellEnd"/>
      <w:r w:rsidRPr="006D1B61">
        <w:rPr>
          <w:rFonts w:ascii="Arial" w:eastAsia="Times New Roman" w:hAnsi="Arial" w:cs="Arial"/>
          <w:lang w:val="en-US"/>
        </w:rPr>
        <w:t xml:space="preserve"> Garg who introduced XYZ (P) Ltd. as a client when he joined the firm as an audit partner five years ago. </w:t>
      </w:r>
      <w:r w:rsidRPr="006D1B61">
        <w:rPr>
          <w:rFonts w:ascii="Arial" w:hAnsi="Arial" w:cs="Arial"/>
        </w:rPr>
        <w:t xml:space="preserve">Mr. Nikunj Garg who is also the partner in charge of the payroll services provided to XYZ (P) Ltd. </w:t>
      </w:r>
    </w:p>
    <w:p w14:paraId="7C74D133" w14:textId="77777777" w:rsidR="006D1B61" w:rsidRPr="006D1B61" w:rsidRDefault="006D1B61" w:rsidP="006D1B61">
      <w:pPr>
        <w:pStyle w:val="ListParagraph"/>
        <w:spacing w:line="276" w:lineRule="auto"/>
        <w:ind w:left="0"/>
        <w:jc w:val="both"/>
        <w:rPr>
          <w:rFonts w:ascii="Arial" w:hAnsi="Arial" w:cs="Arial"/>
          <w:sz w:val="22"/>
          <w:szCs w:val="22"/>
        </w:rPr>
      </w:pPr>
    </w:p>
    <w:p w14:paraId="550845C6" w14:textId="1CD52D25" w:rsidR="009A45CF" w:rsidRPr="006D1B61" w:rsidRDefault="009A45CF" w:rsidP="006D1B61">
      <w:pPr>
        <w:jc w:val="both"/>
        <w:rPr>
          <w:rFonts w:ascii="Arial" w:eastAsia="Times New Roman" w:hAnsi="Arial" w:cs="Arial"/>
          <w:b/>
          <w:bCs/>
          <w:lang w:val="en-US"/>
        </w:rPr>
      </w:pPr>
      <w:r w:rsidRPr="006D1B61">
        <w:rPr>
          <w:rFonts w:ascii="Arial" w:eastAsia="Times New Roman" w:hAnsi="Arial" w:cs="Arial"/>
          <w:b/>
          <w:bCs/>
          <w:lang w:val="en-US"/>
        </w:rPr>
        <w:t xml:space="preserve">MN Ltd. </w:t>
      </w:r>
      <w:r w:rsidRPr="006D1B61">
        <w:rPr>
          <w:rFonts w:ascii="Arial" w:hAnsi="Arial" w:cs="Arial"/>
        </w:rPr>
        <w:t xml:space="preserve">MN Ltd. is a large public company, and has been an audit client of RMT &amp; Co. for several years. </w:t>
      </w:r>
      <w:proofErr w:type="spellStart"/>
      <w:r w:rsidRPr="006D1B61">
        <w:rPr>
          <w:rFonts w:ascii="Arial" w:hAnsi="Arial" w:cs="Arial"/>
        </w:rPr>
        <w:t>Aadish</w:t>
      </w:r>
      <w:proofErr w:type="spellEnd"/>
      <w:r w:rsidRPr="006D1B61">
        <w:rPr>
          <w:rFonts w:ascii="Arial" w:hAnsi="Arial" w:cs="Arial"/>
        </w:rPr>
        <w:t xml:space="preserve"> Jain, a partner of RMT &amp; Co., has acted as the engagement quality control reviewer (EQCR) on the last two audits. At a recent meeting, he advised that he can no longer be EQCR on the engagement as he is considering accepting appointment as a non-executive director and will sit on the audit committee of MN Ltd. The board of directors has also asked RMT &amp; Co. if they would be able to provide internal audit services to the company.</w:t>
      </w:r>
    </w:p>
    <w:p w14:paraId="3F4CE33F" w14:textId="2BF9B741" w:rsidR="009A45CF" w:rsidRDefault="009A45CF" w:rsidP="006D1B61">
      <w:pPr>
        <w:jc w:val="both"/>
        <w:rPr>
          <w:rFonts w:ascii="Arial" w:hAnsi="Arial" w:cs="Arial"/>
        </w:rPr>
      </w:pPr>
      <w:r w:rsidRPr="006D1B61">
        <w:rPr>
          <w:rFonts w:ascii="Arial" w:hAnsi="Arial" w:cs="Arial"/>
          <w:b/>
          <w:bCs/>
        </w:rPr>
        <w:t xml:space="preserve">PQR Ltd. </w:t>
      </w:r>
      <w:r w:rsidRPr="006D1B61">
        <w:rPr>
          <w:rFonts w:ascii="Arial" w:hAnsi="Arial" w:cs="Arial"/>
        </w:rPr>
        <w:t>PQR Ltd., a listed company, is one of RMT &amp; Co.’s largest clients. Last year the fee for audit and other services was Rs.1.2 Cr. and this year it is expected to be Rs. 1.5 Cr. which represents 18% and 19.6% of RMT &amp; Co.’s total income respectively.</w:t>
      </w:r>
    </w:p>
    <w:p w14:paraId="25F80784" w14:textId="2A8A51E0" w:rsidR="00E258ED" w:rsidRPr="00E258ED" w:rsidRDefault="00E258ED" w:rsidP="006D1B61">
      <w:pPr>
        <w:jc w:val="both"/>
        <w:rPr>
          <w:rFonts w:ascii="Arial" w:hAnsi="Arial" w:cs="Arial"/>
          <w:b/>
          <w:bCs/>
        </w:rPr>
      </w:pPr>
      <w:r w:rsidRPr="00E258ED">
        <w:rPr>
          <w:rFonts w:ascii="Arial" w:hAnsi="Arial" w:cs="Arial"/>
          <w:b/>
          <w:bCs/>
        </w:rPr>
        <w:t xml:space="preserve">QUESTIONS: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(5+5+5)</w:t>
      </w:r>
    </w:p>
    <w:p w14:paraId="40C3A106" w14:textId="0017D058" w:rsidR="003A5C08" w:rsidRPr="00AF3293" w:rsidRDefault="00CD741A" w:rsidP="00CD741A">
      <w:pPr>
        <w:jc w:val="both"/>
        <w:rPr>
          <w:rFonts w:ascii="Arial" w:hAnsi="Arial" w:cs="Arial"/>
          <w:b/>
          <w:bCs/>
        </w:rPr>
      </w:pPr>
      <w:r w:rsidRPr="00AF3293">
        <w:rPr>
          <w:rFonts w:ascii="Arial" w:hAnsi="Arial" w:cs="Arial"/>
          <w:b/>
          <w:bCs/>
        </w:rPr>
        <w:t>A) Which of the following statements correctly explains the possible threats to RMT &amp; Co.’s independence and recommends an appropriate safeguard in relation to their audit of ABC Ltd.?</w:t>
      </w:r>
      <w:r w:rsidR="00AF3293">
        <w:rPr>
          <w:rFonts w:ascii="Arial" w:hAnsi="Arial" w:cs="Arial"/>
          <w:b/>
          <w:bCs/>
        </w:rPr>
        <w:t xml:space="preserve"> State the reason.</w:t>
      </w:r>
    </w:p>
    <w:p w14:paraId="0D00629C" w14:textId="77777777" w:rsidR="00CD741A" w:rsidRPr="00CD741A" w:rsidRDefault="00CD741A" w:rsidP="00CD741A">
      <w:pPr>
        <w:jc w:val="both"/>
        <w:rPr>
          <w:rFonts w:ascii="Arial" w:hAnsi="Arial" w:cs="Arial"/>
        </w:rPr>
      </w:pPr>
      <w:r w:rsidRPr="00CD741A">
        <w:rPr>
          <w:rFonts w:ascii="Arial" w:hAnsi="Arial" w:cs="Arial"/>
        </w:rPr>
        <w:t xml:space="preserve">(1) An intimidation threat exists due to the overdue fee and ABC Ltd. should be advised that all fees must be paid prior to the auditor’s report being signed. </w:t>
      </w:r>
    </w:p>
    <w:p w14:paraId="6D374033" w14:textId="77777777" w:rsidR="00CD741A" w:rsidRPr="00CD741A" w:rsidRDefault="00CD741A" w:rsidP="00CD741A">
      <w:pPr>
        <w:jc w:val="both"/>
        <w:rPr>
          <w:rFonts w:ascii="Arial" w:hAnsi="Arial" w:cs="Arial"/>
        </w:rPr>
      </w:pPr>
      <w:r w:rsidRPr="00CD741A">
        <w:rPr>
          <w:rFonts w:ascii="Arial" w:hAnsi="Arial" w:cs="Arial"/>
        </w:rPr>
        <w:t>(2) A self-review threat exists due to the nature of the non-audit work which has been performed and an engagement quality control review should be carried out.</w:t>
      </w:r>
    </w:p>
    <w:p w14:paraId="48B36E41" w14:textId="7D5ADD4D" w:rsidR="00CD741A" w:rsidRDefault="00CD741A" w:rsidP="00CD741A">
      <w:pPr>
        <w:jc w:val="both"/>
        <w:rPr>
          <w:rFonts w:ascii="Arial" w:hAnsi="Arial" w:cs="Arial"/>
        </w:rPr>
      </w:pPr>
      <w:r w:rsidRPr="00CD741A">
        <w:rPr>
          <w:rFonts w:ascii="Arial" w:hAnsi="Arial" w:cs="Arial"/>
        </w:rPr>
        <w:t xml:space="preserve"> (3) A self-interest threat exists due to the relationship between Ramesh and Keshav and Ramesh should be removed as audit partner</w:t>
      </w:r>
      <w:r w:rsidR="00BA3EBB">
        <w:rPr>
          <w:rFonts w:ascii="Arial" w:hAnsi="Arial" w:cs="Arial"/>
        </w:rPr>
        <w:t>.</w:t>
      </w:r>
    </w:p>
    <w:p w14:paraId="2357769D" w14:textId="77777777" w:rsidR="00AF3293" w:rsidRPr="00AF3293" w:rsidRDefault="00AF3293" w:rsidP="00AF3293">
      <w:pPr>
        <w:jc w:val="both"/>
        <w:rPr>
          <w:rFonts w:ascii="Arial" w:hAnsi="Arial" w:cs="Arial"/>
          <w:b/>
          <w:bCs/>
        </w:rPr>
      </w:pPr>
      <w:r w:rsidRPr="00AF3293">
        <w:rPr>
          <w:rFonts w:ascii="Arial" w:hAnsi="Arial" w:cs="Arial"/>
          <w:b/>
          <w:bCs/>
        </w:rPr>
        <w:t>(a) 1, 2 and 3</w:t>
      </w:r>
    </w:p>
    <w:p w14:paraId="35C2F356" w14:textId="77777777" w:rsidR="00AF3293" w:rsidRPr="00AF3293" w:rsidRDefault="00AF3293" w:rsidP="00AF3293">
      <w:pPr>
        <w:jc w:val="both"/>
        <w:rPr>
          <w:rFonts w:ascii="Arial" w:hAnsi="Arial" w:cs="Arial"/>
          <w:b/>
          <w:bCs/>
        </w:rPr>
      </w:pPr>
      <w:r w:rsidRPr="00AF3293">
        <w:rPr>
          <w:rFonts w:ascii="Arial" w:hAnsi="Arial" w:cs="Arial"/>
          <w:b/>
          <w:bCs/>
        </w:rPr>
        <w:t xml:space="preserve"> (b) 1 and 2 only</w:t>
      </w:r>
    </w:p>
    <w:p w14:paraId="369BE38B" w14:textId="77777777" w:rsidR="00AF3293" w:rsidRPr="00AF3293" w:rsidRDefault="00AF3293" w:rsidP="00AF3293">
      <w:pPr>
        <w:jc w:val="both"/>
        <w:rPr>
          <w:rFonts w:ascii="Arial" w:hAnsi="Arial" w:cs="Arial"/>
          <w:b/>
          <w:bCs/>
        </w:rPr>
      </w:pPr>
      <w:r w:rsidRPr="00AF3293">
        <w:rPr>
          <w:rFonts w:ascii="Arial" w:hAnsi="Arial" w:cs="Arial"/>
          <w:b/>
          <w:bCs/>
        </w:rPr>
        <w:lastRenderedPageBreak/>
        <w:t xml:space="preserve"> (c) 2 only </w:t>
      </w:r>
    </w:p>
    <w:p w14:paraId="21E8DC8B" w14:textId="3687A749" w:rsidR="00AF3293" w:rsidRDefault="00AF3293" w:rsidP="00AF3293">
      <w:pPr>
        <w:jc w:val="both"/>
        <w:rPr>
          <w:rFonts w:ascii="Arial" w:hAnsi="Arial" w:cs="Arial"/>
          <w:b/>
          <w:bCs/>
        </w:rPr>
      </w:pPr>
      <w:r w:rsidRPr="00AF3293">
        <w:rPr>
          <w:rFonts w:ascii="Arial" w:hAnsi="Arial" w:cs="Arial"/>
          <w:b/>
          <w:bCs/>
        </w:rPr>
        <w:t>(d) 3 only</w:t>
      </w:r>
    </w:p>
    <w:p w14:paraId="6845A404" w14:textId="2921C496" w:rsidR="00AF3293" w:rsidRPr="00AF3293" w:rsidRDefault="00AF3293" w:rsidP="00AF3293">
      <w:pPr>
        <w:jc w:val="both"/>
        <w:rPr>
          <w:rFonts w:ascii="Arial" w:hAnsi="Arial" w:cs="Arial"/>
          <w:b/>
          <w:bCs/>
        </w:rPr>
      </w:pPr>
      <w:r w:rsidRPr="00AF3293">
        <w:rPr>
          <w:rFonts w:ascii="Arial" w:hAnsi="Arial" w:cs="Arial"/>
          <w:b/>
          <w:bCs/>
        </w:rPr>
        <w:t>B) Taking into account the concern of the ethics partner, which of the partners identified as potential replacements should take over the audit of XYZ (P) Ltd. for the current year?</w:t>
      </w:r>
      <w:r>
        <w:rPr>
          <w:rFonts w:ascii="Arial" w:hAnsi="Arial" w:cs="Arial"/>
          <w:b/>
          <w:bCs/>
        </w:rPr>
        <w:t xml:space="preserve"> State the reason.</w:t>
      </w:r>
    </w:p>
    <w:p w14:paraId="52D39349" w14:textId="77777777" w:rsidR="00AF3293" w:rsidRPr="00AF3293" w:rsidRDefault="00AF3293" w:rsidP="00AF3293">
      <w:pPr>
        <w:jc w:val="both"/>
        <w:rPr>
          <w:rFonts w:ascii="Arial" w:hAnsi="Arial" w:cs="Arial"/>
        </w:rPr>
      </w:pPr>
      <w:r w:rsidRPr="00AF3293">
        <w:rPr>
          <w:rFonts w:ascii="Arial" w:hAnsi="Arial" w:cs="Arial"/>
        </w:rPr>
        <w:t xml:space="preserve">(a) Mr. Pankaj Garg </w:t>
      </w:r>
    </w:p>
    <w:p w14:paraId="64C7B7ED" w14:textId="77777777" w:rsidR="00AF3293" w:rsidRPr="00AF3293" w:rsidRDefault="00AF3293" w:rsidP="00AF3293">
      <w:pPr>
        <w:jc w:val="both"/>
        <w:rPr>
          <w:rFonts w:ascii="Arial" w:hAnsi="Arial" w:cs="Arial"/>
        </w:rPr>
      </w:pPr>
      <w:r w:rsidRPr="00AF3293">
        <w:rPr>
          <w:rFonts w:ascii="Arial" w:hAnsi="Arial" w:cs="Arial"/>
        </w:rPr>
        <w:t xml:space="preserve">(b) Mr. Mohit Taneja </w:t>
      </w:r>
    </w:p>
    <w:p w14:paraId="48B33BBE" w14:textId="77777777" w:rsidR="00AF3293" w:rsidRPr="00AF3293" w:rsidRDefault="00AF3293" w:rsidP="00AF3293">
      <w:pPr>
        <w:jc w:val="both"/>
        <w:rPr>
          <w:rFonts w:ascii="Arial" w:hAnsi="Arial" w:cs="Arial"/>
        </w:rPr>
      </w:pPr>
      <w:r w:rsidRPr="00AF3293">
        <w:rPr>
          <w:rFonts w:ascii="Arial" w:hAnsi="Arial" w:cs="Arial"/>
        </w:rPr>
        <w:t xml:space="preserve">(c) Mr. </w:t>
      </w:r>
      <w:proofErr w:type="spellStart"/>
      <w:r w:rsidRPr="00AF3293">
        <w:rPr>
          <w:rFonts w:ascii="Arial" w:hAnsi="Arial" w:cs="Arial"/>
        </w:rPr>
        <w:t>Chetanya</w:t>
      </w:r>
      <w:proofErr w:type="spellEnd"/>
      <w:r w:rsidRPr="00AF3293">
        <w:rPr>
          <w:rFonts w:ascii="Arial" w:hAnsi="Arial" w:cs="Arial"/>
        </w:rPr>
        <w:t xml:space="preserve"> Garg </w:t>
      </w:r>
    </w:p>
    <w:p w14:paraId="3215B6D1" w14:textId="5CE7EE71" w:rsidR="00AF3293" w:rsidRPr="00AF3293" w:rsidRDefault="00AF3293" w:rsidP="00AF3293">
      <w:pPr>
        <w:jc w:val="both"/>
        <w:rPr>
          <w:rFonts w:ascii="Arial" w:hAnsi="Arial" w:cs="Arial"/>
          <w:b/>
          <w:bCs/>
        </w:rPr>
      </w:pPr>
      <w:r w:rsidRPr="00AF3293">
        <w:rPr>
          <w:rFonts w:ascii="Arial" w:hAnsi="Arial" w:cs="Arial"/>
        </w:rPr>
        <w:t>(d) Mr. Nikunj Garg</w:t>
      </w:r>
    </w:p>
    <w:p w14:paraId="2C054051" w14:textId="77777777" w:rsidR="003A5C08" w:rsidRPr="00AF3293" w:rsidRDefault="003A5C08" w:rsidP="00CD741A">
      <w:pPr>
        <w:ind w:left="360"/>
        <w:jc w:val="both"/>
        <w:rPr>
          <w:rFonts w:ascii="Arial" w:hAnsi="Arial" w:cs="Arial"/>
          <w:b/>
          <w:bCs/>
        </w:rPr>
      </w:pPr>
    </w:p>
    <w:p w14:paraId="608134CC" w14:textId="50D6EAD4" w:rsidR="003A5C08" w:rsidRDefault="00AF3293" w:rsidP="006D1B61">
      <w:pPr>
        <w:pStyle w:val="Normal1"/>
        <w:tabs>
          <w:tab w:val="left" w:pos="581"/>
        </w:tabs>
        <w:spacing w:after="0"/>
        <w:jc w:val="both"/>
        <w:rPr>
          <w:rFonts w:ascii="Arial" w:hAnsi="Arial" w:cs="Arial"/>
          <w:b/>
          <w:bCs/>
        </w:rPr>
      </w:pPr>
      <w:r>
        <w:rPr>
          <w:rFonts w:ascii="Arial" w:eastAsia="Arial" w:hAnsi="Arial" w:cs="Arial"/>
          <w:b/>
          <w:bCs/>
        </w:rPr>
        <w:t xml:space="preserve">C) </w:t>
      </w:r>
      <w:r w:rsidRPr="00AF3293">
        <w:rPr>
          <w:rFonts w:ascii="Arial" w:hAnsi="Arial" w:cs="Arial"/>
          <w:b/>
          <w:bCs/>
        </w:rPr>
        <w:t xml:space="preserve">Which of the following correctly identifies the threats to RMT &amp; Co.’s independence and proposes an appropriate course of action for the firm if </w:t>
      </w:r>
      <w:proofErr w:type="spellStart"/>
      <w:r w:rsidRPr="00AF3293">
        <w:rPr>
          <w:rFonts w:ascii="Arial" w:hAnsi="Arial" w:cs="Arial"/>
          <w:b/>
          <w:bCs/>
        </w:rPr>
        <w:t>Aadish</w:t>
      </w:r>
      <w:proofErr w:type="spellEnd"/>
      <w:r w:rsidRPr="00AF3293">
        <w:rPr>
          <w:rFonts w:ascii="Arial" w:hAnsi="Arial" w:cs="Arial"/>
          <w:b/>
          <w:bCs/>
        </w:rPr>
        <w:t xml:space="preserve"> Jain accepts appointment as a non-executive director of MN Ltd.?</w:t>
      </w:r>
      <w:r>
        <w:rPr>
          <w:rFonts w:ascii="Arial" w:hAnsi="Arial" w:cs="Arial"/>
          <w:b/>
          <w:bCs/>
        </w:rPr>
        <w:t xml:space="preserve"> State the reason.</w:t>
      </w:r>
    </w:p>
    <w:p w14:paraId="5FFBB1DD" w14:textId="77777777" w:rsidR="00E258ED" w:rsidRDefault="00E258ED" w:rsidP="006D1B61">
      <w:pPr>
        <w:pStyle w:val="Normal1"/>
        <w:tabs>
          <w:tab w:val="left" w:pos="581"/>
        </w:tabs>
        <w:spacing w:after="0"/>
        <w:jc w:val="both"/>
        <w:rPr>
          <w:rFonts w:ascii="Arial" w:hAnsi="Arial" w:cs="Arial"/>
          <w:b/>
          <w:bCs/>
        </w:rPr>
      </w:pPr>
    </w:p>
    <w:tbl>
      <w:tblPr>
        <w:tblStyle w:val="TableGrid"/>
        <w:tblW w:w="0" w:type="auto"/>
        <w:tblLook w:val="04A0" w:firstRow="1" w:lastRow="0" w:firstColumn="1" w:lastColumn="0" w:noHBand="0" w:noVBand="1"/>
      </w:tblPr>
      <w:tblGrid>
        <w:gridCol w:w="4508"/>
        <w:gridCol w:w="4508"/>
      </w:tblGrid>
      <w:tr w:rsidR="00E258ED" w:rsidRPr="00E258ED" w14:paraId="358B073B" w14:textId="77777777" w:rsidTr="00E258ED">
        <w:tc>
          <w:tcPr>
            <w:tcW w:w="4508" w:type="dxa"/>
          </w:tcPr>
          <w:p w14:paraId="06BBF0A9" w14:textId="718D89AD" w:rsidR="00E258ED" w:rsidRPr="00E258ED" w:rsidRDefault="00E258ED" w:rsidP="00E258ED">
            <w:pPr>
              <w:pStyle w:val="Normal1"/>
              <w:tabs>
                <w:tab w:val="left" w:pos="581"/>
              </w:tabs>
              <w:spacing w:after="0"/>
              <w:jc w:val="center"/>
              <w:rPr>
                <w:rFonts w:ascii="Arial" w:hAnsi="Arial" w:cs="Arial"/>
                <w:b/>
                <w:bCs/>
              </w:rPr>
            </w:pPr>
            <w:r w:rsidRPr="00E258ED">
              <w:rPr>
                <w:rFonts w:ascii="Arial" w:hAnsi="Arial" w:cs="Arial"/>
                <w:b/>
                <w:bCs/>
              </w:rPr>
              <w:t>Threats</w:t>
            </w:r>
          </w:p>
        </w:tc>
        <w:tc>
          <w:tcPr>
            <w:tcW w:w="4508" w:type="dxa"/>
          </w:tcPr>
          <w:p w14:paraId="730C2F99" w14:textId="389377A5" w:rsidR="00E258ED" w:rsidRPr="00E258ED" w:rsidRDefault="00E258ED" w:rsidP="00E258ED">
            <w:pPr>
              <w:jc w:val="center"/>
              <w:rPr>
                <w:rFonts w:ascii="Arial" w:hAnsi="Arial" w:cs="Arial"/>
                <w:b/>
                <w:bCs/>
              </w:rPr>
            </w:pPr>
            <w:r w:rsidRPr="00E258ED">
              <w:rPr>
                <w:rFonts w:ascii="Arial" w:hAnsi="Arial" w:cs="Arial"/>
                <w:b/>
                <w:bCs/>
              </w:rPr>
              <w:t>Course of action:</w:t>
            </w:r>
          </w:p>
        </w:tc>
      </w:tr>
      <w:tr w:rsidR="00E258ED" w:rsidRPr="00E258ED" w14:paraId="1615A2DB" w14:textId="77777777" w:rsidTr="00E258ED">
        <w:tc>
          <w:tcPr>
            <w:tcW w:w="4508" w:type="dxa"/>
          </w:tcPr>
          <w:p w14:paraId="31A125A5" w14:textId="0FE9AC3A" w:rsidR="00E258ED" w:rsidRPr="00E258ED" w:rsidRDefault="00E258ED" w:rsidP="00E258ED">
            <w:pPr>
              <w:pStyle w:val="Normal1"/>
              <w:numPr>
                <w:ilvl w:val="0"/>
                <w:numId w:val="9"/>
              </w:numPr>
              <w:tabs>
                <w:tab w:val="left" w:pos="581"/>
              </w:tabs>
              <w:spacing w:after="0"/>
              <w:jc w:val="both"/>
              <w:rPr>
                <w:rFonts w:ascii="Arial" w:hAnsi="Arial" w:cs="Arial"/>
                <w:b/>
                <w:bCs/>
              </w:rPr>
            </w:pPr>
            <w:r w:rsidRPr="00E258ED">
              <w:rPr>
                <w:rFonts w:ascii="Arial" w:hAnsi="Arial" w:cs="Arial"/>
              </w:rPr>
              <w:t>Self-interest and familiarity</w:t>
            </w:r>
          </w:p>
        </w:tc>
        <w:tc>
          <w:tcPr>
            <w:tcW w:w="4508" w:type="dxa"/>
          </w:tcPr>
          <w:p w14:paraId="1DC6C623" w14:textId="77777777" w:rsidR="00E258ED" w:rsidRPr="00E258ED" w:rsidRDefault="00E258ED" w:rsidP="00E258ED">
            <w:pPr>
              <w:jc w:val="both"/>
              <w:rPr>
                <w:rFonts w:ascii="Arial" w:hAnsi="Arial" w:cs="Arial"/>
              </w:rPr>
            </w:pPr>
            <w:r w:rsidRPr="00E258ED">
              <w:rPr>
                <w:rFonts w:ascii="Arial" w:hAnsi="Arial" w:cs="Arial"/>
              </w:rPr>
              <w:t>Can continue with appropriate safeguards</w:t>
            </w:r>
          </w:p>
          <w:p w14:paraId="0E2E0229" w14:textId="77777777" w:rsidR="00E258ED" w:rsidRPr="00E258ED" w:rsidRDefault="00E258ED" w:rsidP="006D1B61">
            <w:pPr>
              <w:pStyle w:val="Normal1"/>
              <w:tabs>
                <w:tab w:val="left" w:pos="581"/>
              </w:tabs>
              <w:spacing w:after="0"/>
              <w:jc w:val="both"/>
              <w:rPr>
                <w:rFonts w:ascii="Arial" w:hAnsi="Arial" w:cs="Arial"/>
                <w:b/>
                <w:bCs/>
              </w:rPr>
            </w:pPr>
          </w:p>
        </w:tc>
      </w:tr>
      <w:tr w:rsidR="00E258ED" w:rsidRPr="00E258ED" w14:paraId="0CD53C11" w14:textId="77777777" w:rsidTr="00E258ED">
        <w:tc>
          <w:tcPr>
            <w:tcW w:w="4508" w:type="dxa"/>
          </w:tcPr>
          <w:p w14:paraId="57157BBB" w14:textId="7E50E387" w:rsidR="00E258ED" w:rsidRPr="00E258ED" w:rsidRDefault="00E258ED" w:rsidP="00E258ED">
            <w:pPr>
              <w:pStyle w:val="Normal1"/>
              <w:numPr>
                <w:ilvl w:val="0"/>
                <w:numId w:val="9"/>
              </w:numPr>
              <w:tabs>
                <w:tab w:val="left" w:pos="581"/>
              </w:tabs>
              <w:spacing w:after="0"/>
              <w:jc w:val="both"/>
              <w:rPr>
                <w:rFonts w:ascii="Arial" w:hAnsi="Arial" w:cs="Arial"/>
                <w:b/>
                <w:bCs/>
              </w:rPr>
            </w:pPr>
            <w:r w:rsidRPr="00E258ED">
              <w:rPr>
                <w:rFonts w:ascii="Arial" w:hAnsi="Arial" w:cs="Arial"/>
              </w:rPr>
              <w:t>Self-interest and self-review</w:t>
            </w:r>
          </w:p>
        </w:tc>
        <w:tc>
          <w:tcPr>
            <w:tcW w:w="4508" w:type="dxa"/>
          </w:tcPr>
          <w:p w14:paraId="5E743EE0" w14:textId="77777777" w:rsidR="00E258ED" w:rsidRPr="00E258ED" w:rsidRDefault="00E258ED" w:rsidP="00E258ED">
            <w:pPr>
              <w:jc w:val="both"/>
              <w:rPr>
                <w:rFonts w:ascii="Arial" w:hAnsi="Arial" w:cs="Arial"/>
              </w:rPr>
            </w:pPr>
            <w:r w:rsidRPr="00E258ED">
              <w:rPr>
                <w:rFonts w:ascii="Arial" w:hAnsi="Arial" w:cs="Arial"/>
              </w:rPr>
              <w:t>Must resign as auditor</w:t>
            </w:r>
          </w:p>
          <w:p w14:paraId="6E389C68" w14:textId="77777777" w:rsidR="00E258ED" w:rsidRPr="00E258ED" w:rsidRDefault="00E258ED" w:rsidP="006D1B61">
            <w:pPr>
              <w:pStyle w:val="Normal1"/>
              <w:tabs>
                <w:tab w:val="left" w:pos="581"/>
              </w:tabs>
              <w:spacing w:after="0"/>
              <w:jc w:val="both"/>
              <w:rPr>
                <w:rFonts w:ascii="Arial" w:hAnsi="Arial" w:cs="Arial"/>
                <w:b/>
                <w:bCs/>
              </w:rPr>
            </w:pPr>
          </w:p>
        </w:tc>
      </w:tr>
      <w:tr w:rsidR="00E258ED" w:rsidRPr="00E258ED" w14:paraId="600BA5A7" w14:textId="77777777" w:rsidTr="00E258ED">
        <w:tc>
          <w:tcPr>
            <w:tcW w:w="4508" w:type="dxa"/>
          </w:tcPr>
          <w:p w14:paraId="6B6E1C6F" w14:textId="0775E4CB" w:rsidR="00E258ED" w:rsidRPr="00E258ED" w:rsidRDefault="00E258ED" w:rsidP="00E258ED">
            <w:pPr>
              <w:pStyle w:val="Normal1"/>
              <w:numPr>
                <w:ilvl w:val="0"/>
                <w:numId w:val="9"/>
              </w:numPr>
              <w:tabs>
                <w:tab w:val="left" w:pos="581"/>
              </w:tabs>
              <w:spacing w:after="0"/>
              <w:jc w:val="both"/>
              <w:rPr>
                <w:rFonts w:ascii="Arial" w:hAnsi="Arial" w:cs="Arial"/>
                <w:b/>
                <w:bCs/>
              </w:rPr>
            </w:pPr>
            <w:r w:rsidRPr="00E258ED">
              <w:rPr>
                <w:rFonts w:ascii="Arial" w:hAnsi="Arial" w:cs="Arial"/>
              </w:rPr>
              <w:t>Self-review and familiarity</w:t>
            </w:r>
          </w:p>
        </w:tc>
        <w:tc>
          <w:tcPr>
            <w:tcW w:w="4508" w:type="dxa"/>
          </w:tcPr>
          <w:p w14:paraId="2C9CEEF8" w14:textId="77777777" w:rsidR="00E258ED" w:rsidRPr="00E258ED" w:rsidRDefault="00E258ED" w:rsidP="00E258ED">
            <w:pPr>
              <w:jc w:val="both"/>
              <w:rPr>
                <w:rFonts w:ascii="Arial" w:hAnsi="Arial" w:cs="Arial"/>
              </w:rPr>
            </w:pPr>
            <w:r w:rsidRPr="00E258ED">
              <w:rPr>
                <w:rFonts w:ascii="Arial" w:hAnsi="Arial" w:cs="Arial"/>
              </w:rPr>
              <w:t>Must resign as auditor</w:t>
            </w:r>
          </w:p>
          <w:p w14:paraId="7A45BA5E" w14:textId="77777777" w:rsidR="00E258ED" w:rsidRPr="00E258ED" w:rsidRDefault="00E258ED" w:rsidP="006D1B61">
            <w:pPr>
              <w:pStyle w:val="Normal1"/>
              <w:tabs>
                <w:tab w:val="left" w:pos="581"/>
              </w:tabs>
              <w:spacing w:after="0"/>
              <w:jc w:val="both"/>
              <w:rPr>
                <w:rFonts w:ascii="Arial" w:hAnsi="Arial" w:cs="Arial"/>
                <w:b/>
                <w:bCs/>
              </w:rPr>
            </w:pPr>
          </w:p>
        </w:tc>
      </w:tr>
      <w:tr w:rsidR="00E258ED" w:rsidRPr="00E258ED" w14:paraId="7734570F" w14:textId="77777777" w:rsidTr="00E258ED">
        <w:tc>
          <w:tcPr>
            <w:tcW w:w="4508" w:type="dxa"/>
          </w:tcPr>
          <w:p w14:paraId="43A6F7F3" w14:textId="6E106EC1" w:rsidR="00E258ED" w:rsidRPr="00E258ED" w:rsidRDefault="00E258ED" w:rsidP="00E258ED">
            <w:pPr>
              <w:pStyle w:val="Normal1"/>
              <w:numPr>
                <w:ilvl w:val="0"/>
                <w:numId w:val="9"/>
              </w:numPr>
              <w:tabs>
                <w:tab w:val="left" w:pos="581"/>
              </w:tabs>
              <w:spacing w:after="0"/>
              <w:jc w:val="both"/>
              <w:rPr>
                <w:rFonts w:ascii="Arial" w:hAnsi="Arial" w:cs="Arial"/>
                <w:b/>
                <w:bCs/>
              </w:rPr>
            </w:pPr>
            <w:r w:rsidRPr="00E258ED">
              <w:rPr>
                <w:rFonts w:ascii="Arial" w:hAnsi="Arial" w:cs="Arial"/>
              </w:rPr>
              <w:t>Familiarity only</w:t>
            </w:r>
          </w:p>
        </w:tc>
        <w:tc>
          <w:tcPr>
            <w:tcW w:w="4508" w:type="dxa"/>
          </w:tcPr>
          <w:p w14:paraId="7782FD17" w14:textId="53148397" w:rsidR="00E258ED" w:rsidRPr="00E258ED" w:rsidRDefault="00E258ED" w:rsidP="00E258ED">
            <w:pPr>
              <w:jc w:val="both"/>
              <w:rPr>
                <w:rFonts w:ascii="Arial" w:hAnsi="Arial" w:cs="Arial"/>
              </w:rPr>
            </w:pPr>
            <w:r w:rsidRPr="00E258ED">
              <w:rPr>
                <w:rFonts w:ascii="Arial" w:hAnsi="Arial" w:cs="Arial"/>
              </w:rPr>
              <w:t>Can continue with appropriate safeguards.</w:t>
            </w:r>
          </w:p>
        </w:tc>
      </w:tr>
    </w:tbl>
    <w:p w14:paraId="51D7ED5F" w14:textId="77777777" w:rsidR="00E258ED" w:rsidRDefault="00E258ED" w:rsidP="006D1B61">
      <w:pPr>
        <w:pStyle w:val="Normal1"/>
        <w:tabs>
          <w:tab w:val="left" w:pos="581"/>
        </w:tabs>
        <w:spacing w:after="0"/>
        <w:jc w:val="both"/>
        <w:rPr>
          <w:rFonts w:ascii="Arial" w:hAnsi="Arial" w:cs="Arial"/>
          <w:b/>
          <w:bCs/>
        </w:rPr>
      </w:pPr>
    </w:p>
    <w:p w14:paraId="51568C38" w14:textId="004E1085" w:rsidR="00AF3293" w:rsidRDefault="00AF3293" w:rsidP="002B2841">
      <w:pPr>
        <w:rPr>
          <w:rFonts w:ascii="Arial" w:hAnsi="Arial" w:cs="Arial"/>
          <w:b/>
          <w:bCs/>
        </w:rPr>
      </w:pPr>
    </w:p>
    <w:p w14:paraId="4DDC7F6E" w14:textId="3992DE1C" w:rsidR="00AF3293" w:rsidRPr="00AF3293" w:rsidRDefault="00AF3293" w:rsidP="00AF3293">
      <w:pPr>
        <w:jc w:val="center"/>
        <w:rPr>
          <w:rFonts w:ascii="Arial" w:hAnsi="Arial" w:cs="Arial"/>
        </w:rPr>
      </w:pPr>
      <w:r>
        <w:rPr>
          <w:rFonts w:ascii="Arial" w:hAnsi="Arial" w:cs="Arial"/>
          <w:b/>
          <w:bCs/>
        </w:rPr>
        <w:t>******************************</w:t>
      </w:r>
    </w:p>
    <w:p w14:paraId="62301D9E" w14:textId="77777777" w:rsidR="003A5C08" w:rsidRPr="006D1B61" w:rsidRDefault="003A5C08" w:rsidP="006D1B61">
      <w:pPr>
        <w:jc w:val="both"/>
      </w:pPr>
    </w:p>
    <w:p w14:paraId="29F448C3" w14:textId="77777777" w:rsidR="009736AB" w:rsidRPr="006D1B61" w:rsidRDefault="009736AB" w:rsidP="006D1B61"/>
    <w:sectPr w:rsidR="009736AB" w:rsidRPr="006D1B6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A8A28" w14:textId="77777777" w:rsidR="00E54756" w:rsidRDefault="00E54756" w:rsidP="00B0580D">
      <w:pPr>
        <w:spacing w:after="0" w:line="240" w:lineRule="auto"/>
      </w:pPr>
      <w:r>
        <w:separator/>
      </w:r>
    </w:p>
  </w:endnote>
  <w:endnote w:type="continuationSeparator" w:id="0">
    <w:p w14:paraId="6B99E443" w14:textId="77777777" w:rsidR="00E54756" w:rsidRDefault="00E54756" w:rsidP="00B05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363C9" w14:textId="08017291" w:rsidR="00B0580D" w:rsidRDefault="004F3F20">
    <w:pPr>
      <w:pStyle w:val="Footer"/>
    </w:pPr>
    <w:r>
      <w:ptab w:relativeTo="margin" w:alignment="center" w:leader="none"/>
    </w:r>
    <w:r>
      <w:ptab w:relativeTo="margin" w:alignment="right" w:leader="none"/>
    </w:r>
    <w:r>
      <w:rPr>
        <w:rFonts w:ascii="Arial" w:eastAsia="Arial" w:hAnsi="Arial" w:cs="Arial"/>
        <w:b/>
        <w:sz w:val="24"/>
        <w:szCs w:val="24"/>
      </w:rPr>
      <w:t>BCIFADEB5619</w:t>
    </w:r>
    <w:r>
      <w:rPr>
        <w:rFonts w:ascii="Arial" w:eastAsia="Arial" w:hAnsi="Arial" w:cs="Arial"/>
        <w:b/>
        <w:sz w:val="24"/>
        <w:szCs w:val="24"/>
      </w:rPr>
      <w:t>-A-22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CE89E" w14:textId="77777777" w:rsidR="00E54756" w:rsidRDefault="00E54756" w:rsidP="00B0580D">
      <w:pPr>
        <w:spacing w:after="0" w:line="240" w:lineRule="auto"/>
      </w:pPr>
      <w:r>
        <w:separator/>
      </w:r>
    </w:p>
  </w:footnote>
  <w:footnote w:type="continuationSeparator" w:id="0">
    <w:p w14:paraId="40AA91C3" w14:textId="77777777" w:rsidR="00E54756" w:rsidRDefault="00E54756" w:rsidP="00B05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102311"/>
      <w:docPartObj>
        <w:docPartGallery w:val="Page Numbers (Top of Page)"/>
        <w:docPartUnique/>
      </w:docPartObj>
    </w:sdtPr>
    <w:sdtEndPr>
      <w:rPr>
        <w:noProof/>
      </w:rPr>
    </w:sdtEndPr>
    <w:sdtContent>
      <w:p w14:paraId="200E6A9F" w14:textId="2E6C2220" w:rsidR="004F3F20" w:rsidRDefault="004F3F2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0A121B1" w14:textId="77777777" w:rsidR="004F3F20" w:rsidRDefault="004F3F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11D53"/>
    <w:multiLevelType w:val="hybridMultilevel"/>
    <w:tmpl w:val="A23421FE"/>
    <w:lvl w:ilvl="0" w:tplc="721AB97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12265BC"/>
    <w:multiLevelType w:val="hybridMultilevel"/>
    <w:tmpl w:val="A3EE5AE6"/>
    <w:lvl w:ilvl="0" w:tplc="6C7654D4">
      <w:start w:val="1"/>
      <w:numFmt w:val="lowerLetter"/>
      <w:lvlText w:val="%1)"/>
      <w:lvlJc w:val="left"/>
      <w:pPr>
        <w:ind w:left="720" w:hanging="360"/>
      </w:pPr>
      <w:rPr>
        <w:rFonts w:ascii="Calibri" w:hAnsi="Calibri" w:cs="Calibr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C56B2A"/>
    <w:multiLevelType w:val="hybridMultilevel"/>
    <w:tmpl w:val="10003BFA"/>
    <w:lvl w:ilvl="0" w:tplc="7292B6D4">
      <w:start w:val="1"/>
      <w:numFmt w:val="lowerLetter"/>
      <w:lvlText w:val="%1)"/>
      <w:lvlJc w:val="left"/>
      <w:pPr>
        <w:ind w:left="1080"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1062297"/>
    <w:multiLevelType w:val="hybridMultilevel"/>
    <w:tmpl w:val="CE1A372C"/>
    <w:lvl w:ilvl="0" w:tplc="12C0A36C">
      <w:start w:val="7"/>
      <w:numFmt w:val="decimal"/>
      <w:lvlText w:val="%1."/>
      <w:lvlJc w:val="left"/>
      <w:pPr>
        <w:ind w:left="720" w:hanging="360"/>
      </w:pPr>
      <w:rPr>
        <w:rFonts w:hint="default"/>
        <w:b w:val="0"/>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CE00E7"/>
    <w:multiLevelType w:val="multilevel"/>
    <w:tmpl w:val="E81ADAD2"/>
    <w:lvl w:ilvl="0">
      <w:start w:val="1"/>
      <w:numFmt w:val="decimal"/>
      <w:lvlText w:val="%1."/>
      <w:lvlJc w:val="left"/>
      <w:pPr>
        <w:ind w:left="720" w:hanging="360"/>
      </w:pPr>
      <w:rPr>
        <w:b w:val="0"/>
        <w:strike w:val="0"/>
        <w:dstrike w:val="0"/>
        <w:sz w:val="20"/>
        <w:szCs w:val="2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 w15:restartNumberingAfterBreak="0">
    <w:nsid w:val="544B16F2"/>
    <w:multiLevelType w:val="hybridMultilevel"/>
    <w:tmpl w:val="9F3EAC22"/>
    <w:lvl w:ilvl="0" w:tplc="BF825A40">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36B3EC0"/>
    <w:multiLevelType w:val="hybridMultilevel"/>
    <w:tmpl w:val="0990515E"/>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E800F1"/>
    <w:multiLevelType w:val="hybridMultilevel"/>
    <w:tmpl w:val="F7DECC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BFF41B2"/>
    <w:multiLevelType w:val="hybridMultilevel"/>
    <w:tmpl w:val="52722E80"/>
    <w:lvl w:ilvl="0" w:tplc="67CC6E26">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9263933">
    <w:abstractNumId w:val="4"/>
  </w:num>
  <w:num w:numId="2" w16cid:durableId="2076270158">
    <w:abstractNumId w:val="0"/>
  </w:num>
  <w:num w:numId="3" w16cid:durableId="528954445">
    <w:abstractNumId w:val="2"/>
  </w:num>
  <w:num w:numId="4" w16cid:durableId="1875575494">
    <w:abstractNumId w:val="8"/>
  </w:num>
  <w:num w:numId="5" w16cid:durableId="328682653">
    <w:abstractNumId w:val="3"/>
  </w:num>
  <w:num w:numId="6" w16cid:durableId="1376393276">
    <w:abstractNumId w:val="7"/>
  </w:num>
  <w:num w:numId="7" w16cid:durableId="124935082">
    <w:abstractNumId w:val="5"/>
  </w:num>
  <w:num w:numId="8" w16cid:durableId="1486242324">
    <w:abstractNumId w:val="1"/>
  </w:num>
  <w:num w:numId="9" w16cid:durableId="17871884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6AB"/>
    <w:rsid w:val="0003290D"/>
    <w:rsid w:val="00082680"/>
    <w:rsid w:val="000D7A88"/>
    <w:rsid w:val="00143F02"/>
    <w:rsid w:val="00145E0E"/>
    <w:rsid w:val="002215B9"/>
    <w:rsid w:val="00237726"/>
    <w:rsid w:val="002B2841"/>
    <w:rsid w:val="002E6948"/>
    <w:rsid w:val="00382DAC"/>
    <w:rsid w:val="003A5C08"/>
    <w:rsid w:val="003E13E3"/>
    <w:rsid w:val="004C7DC6"/>
    <w:rsid w:val="004E70DD"/>
    <w:rsid w:val="004F3F20"/>
    <w:rsid w:val="006D1B61"/>
    <w:rsid w:val="006E4503"/>
    <w:rsid w:val="007A4A2C"/>
    <w:rsid w:val="00860655"/>
    <w:rsid w:val="00916D8C"/>
    <w:rsid w:val="00921016"/>
    <w:rsid w:val="009415C1"/>
    <w:rsid w:val="0095083B"/>
    <w:rsid w:val="00954124"/>
    <w:rsid w:val="009736AB"/>
    <w:rsid w:val="009A45CF"/>
    <w:rsid w:val="00AF3293"/>
    <w:rsid w:val="00AF517D"/>
    <w:rsid w:val="00B0580D"/>
    <w:rsid w:val="00B70B21"/>
    <w:rsid w:val="00BA3EBB"/>
    <w:rsid w:val="00BC79B1"/>
    <w:rsid w:val="00BF7CD7"/>
    <w:rsid w:val="00CC7D1B"/>
    <w:rsid w:val="00CD741A"/>
    <w:rsid w:val="00D54AEB"/>
    <w:rsid w:val="00E258ED"/>
    <w:rsid w:val="00E32143"/>
    <w:rsid w:val="00E54756"/>
    <w:rsid w:val="00F67D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EFC9B"/>
  <w15:chartTrackingRefBased/>
  <w15:docId w15:val="{2DC5AD54-6B3D-4661-9536-A9B07D6B4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C08"/>
    <w:pPr>
      <w:spacing w:after="200" w:line="276" w:lineRule="auto"/>
    </w:pPr>
    <w:rPr>
      <w:rFonts w:ascii="Calibri" w:eastAsia="Calibri" w:hAnsi="Calibri" w:cs="Calibri"/>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A5C08"/>
    <w:pPr>
      <w:spacing w:after="200" w:line="276" w:lineRule="auto"/>
    </w:pPr>
    <w:rPr>
      <w:rFonts w:ascii="Calibri" w:eastAsia="Calibri" w:hAnsi="Calibri" w:cs="Calibri"/>
      <w:lang w:val="en"/>
    </w:rPr>
  </w:style>
  <w:style w:type="paragraph" w:styleId="ListParagraph">
    <w:name w:val="List Paragraph"/>
    <w:basedOn w:val="Normal"/>
    <w:uiPriority w:val="34"/>
    <w:qFormat/>
    <w:rsid w:val="003E13E3"/>
    <w:pPr>
      <w:spacing w:after="0" w:line="240" w:lineRule="auto"/>
      <w:ind w:left="720"/>
      <w:contextualSpacing/>
    </w:pPr>
    <w:rPr>
      <w:rFonts w:ascii="Times New Roman" w:eastAsia="Times New Roman" w:hAnsi="Times New Roman" w:cs="Times New Roman"/>
      <w:sz w:val="24"/>
      <w:szCs w:val="24"/>
      <w:lang w:val="en-US"/>
    </w:rPr>
  </w:style>
  <w:style w:type="table" w:styleId="TableGrid">
    <w:name w:val="Table Grid"/>
    <w:basedOn w:val="TableNormal"/>
    <w:uiPriority w:val="39"/>
    <w:rsid w:val="00E25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58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580D"/>
    <w:rPr>
      <w:rFonts w:ascii="Calibri" w:eastAsia="Calibri" w:hAnsi="Calibri" w:cs="Calibri"/>
      <w:lang w:val="en"/>
    </w:rPr>
  </w:style>
  <w:style w:type="paragraph" w:styleId="Footer">
    <w:name w:val="footer"/>
    <w:basedOn w:val="Normal"/>
    <w:link w:val="FooterChar"/>
    <w:uiPriority w:val="99"/>
    <w:unhideWhenUsed/>
    <w:rsid w:val="00B058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580D"/>
    <w:rPr>
      <w:rFonts w:ascii="Calibri" w:eastAsia="Calibri" w:hAnsi="Calibri" w:cs="Calibri"/>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779</Words>
  <Characters>4446</Characters>
  <Application>Microsoft Office Word</Application>
  <DocSecurity>0</DocSecurity>
  <Lines>37</Lines>
  <Paragraphs>10</Paragraphs>
  <ScaleCrop>false</ScaleCrop>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Immac mary</dc:creator>
  <cp:keywords/>
  <dc:description/>
  <cp:lastModifiedBy>St josephs college</cp:lastModifiedBy>
  <cp:revision>40</cp:revision>
  <cp:lastPrinted>2022-11-18T04:24:00Z</cp:lastPrinted>
  <dcterms:created xsi:type="dcterms:W3CDTF">2022-11-02T15:58:00Z</dcterms:created>
  <dcterms:modified xsi:type="dcterms:W3CDTF">2022-11-18T04:24:00Z</dcterms:modified>
</cp:coreProperties>
</file>