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85"/>
          <w:tab w:val="left" w:leader="none" w:pos="4253"/>
        </w:tabs>
        <w:ind w:left="360" w:right="-33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2">
      <w:pPr>
        <w:tabs>
          <w:tab w:val="left" w:leader="none" w:pos="1985"/>
          <w:tab w:val="left" w:leader="none" w:pos="4253"/>
        </w:tabs>
        <w:ind w:left="360" w:right="-330" w:firstLine="0"/>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-177799</wp:posOffset>
                </wp:positionV>
                <wp:extent cx="2489200" cy="765810"/>
                <wp:effectExtent b="0" l="0" r="0" t="0"/>
                <wp:wrapNone/>
                <wp:docPr id="1" name=""/>
                <a:graphic>
                  <a:graphicData uri="http://schemas.microsoft.com/office/word/2010/wordprocessingShape">
                    <wps:wsp>
                      <wps:cNvSpPr/>
                      <wps:cNvPr id="2" name="Shape 2"/>
                      <wps:spPr>
                        <a:xfrm>
                          <a:off x="4106163" y="3401858"/>
                          <a:ext cx="2479675" cy="7562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Register Number: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DATE and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-177799</wp:posOffset>
                </wp:positionV>
                <wp:extent cx="2489200" cy="76581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489200" cy="765810"/>
                        </a:xfrm>
                        <a:prstGeom prst="rect"/>
                        <a:ln/>
                      </pic:spPr>
                    </pic:pic>
                  </a:graphicData>
                </a:graphic>
              </wp:anchor>
            </w:drawing>
          </mc:Fallback>
        </mc:AlternateContent>
      </w:r>
    </w:p>
    <w:p w:rsidR="00000000" w:rsidDel="00000000" w:rsidP="00000000" w:rsidRDefault="00000000" w:rsidRPr="00000000" w14:paraId="00000003">
      <w:pPr>
        <w:rPr>
          <w:rFonts w:ascii="Arial" w:cs="Arial" w:eastAsia="Arial" w:hAnsi="Arial"/>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113665</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 JOSEPH’S UNIVERSITY, BANGALORE-27</w:t>
      </w:r>
    </w:p>
    <w:p w:rsidR="00000000" w:rsidDel="00000000" w:rsidP="00000000" w:rsidRDefault="00000000" w:rsidRPr="00000000" w14:paraId="00000008">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BBA – II SEMESTER</w:t>
      </w:r>
    </w:p>
    <w:p w:rsidR="00000000" w:rsidDel="00000000" w:rsidP="00000000" w:rsidRDefault="00000000" w:rsidRPr="00000000" w14:paraId="0000000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SEMESTER EXAMINATION: April 2023</w:t>
      </w:r>
    </w:p>
    <w:p w:rsidR="00000000" w:rsidDel="00000000" w:rsidP="00000000" w:rsidRDefault="00000000" w:rsidRPr="00000000" w14:paraId="0000000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(Examination Conducted in May 2023)</w:t>
      </w:r>
    </w:p>
    <w:p w:rsidR="00000000" w:rsidDel="00000000" w:rsidP="00000000" w:rsidRDefault="00000000" w:rsidRPr="00000000" w14:paraId="0000000B">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BA2321: Corporate Accounting </w:t>
      </w:r>
    </w:p>
    <w:p w:rsidR="00000000" w:rsidDel="00000000" w:rsidP="00000000" w:rsidRDefault="00000000" w:rsidRPr="00000000" w14:paraId="0000000C">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Current Batch Students Only)</w:t>
      </w:r>
    </w:p>
    <w:p w:rsidR="00000000" w:rsidDel="00000000" w:rsidP="00000000" w:rsidRDefault="00000000" w:rsidRPr="00000000" w14:paraId="0000000D">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Time- 2 hrs</w:t>
        <w:tab/>
        <w:tab/>
        <w:tab/>
        <w:tab/>
        <w:tab/>
        <w:tab/>
        <w:tab/>
        <w:tab/>
        <w:t xml:space="preserve"> </w:t>
        <w:tab/>
        <w:t xml:space="preserve">Max Marks-60</w:t>
      </w:r>
    </w:p>
    <w:p w:rsidR="00000000" w:rsidDel="00000000" w:rsidP="00000000" w:rsidRDefault="00000000" w:rsidRPr="00000000" w14:paraId="0000000F">
      <w:pPr>
        <w:pStyle w:val="Title"/>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0">
      <w:pPr>
        <w:ind w:left="360" w:hanging="360"/>
        <w:jc w:val="center"/>
        <w:rPr>
          <w:rFonts w:ascii="Arial" w:cs="Arial" w:eastAsia="Arial" w:hAnsi="Arial"/>
          <w:u w:val="single"/>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color w:val="000000"/>
          <w:rtl w:val="0"/>
        </w:rPr>
        <w:t xml:space="preserve">_____ </w:t>
      </w:r>
      <w:r w:rsidDel="00000000" w:rsidR="00000000" w:rsidRPr="00000000">
        <w:rPr>
          <w:rFonts w:ascii="Arial" w:cs="Arial" w:eastAsia="Arial" w:hAnsi="Arial"/>
          <w:b w:val="1"/>
          <w:rtl w:val="0"/>
        </w:rPr>
        <w:t xml:space="preserve">printed pages and four parts</w:t>
      </w: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Section A </w:t>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I. </w:t>
      </w:r>
      <w:r w:rsidDel="00000000" w:rsidR="00000000" w:rsidRPr="00000000">
        <w:rPr>
          <w:rFonts w:ascii="Arial" w:cs="Arial" w:eastAsia="Arial" w:hAnsi="Arial"/>
          <w:rtl w:val="0"/>
        </w:rPr>
        <w:t xml:space="preserve">Answer </w:t>
      </w:r>
      <w:r w:rsidDel="00000000" w:rsidR="00000000" w:rsidRPr="00000000">
        <w:rPr>
          <w:rFonts w:ascii="Arial" w:cs="Arial" w:eastAsia="Arial" w:hAnsi="Arial"/>
          <w:b w:val="1"/>
          <w:i w:val="1"/>
          <w:rtl w:val="0"/>
        </w:rPr>
        <w:t xml:space="preserve">any five </w:t>
      </w:r>
      <w:r w:rsidDel="00000000" w:rsidR="00000000" w:rsidRPr="00000000">
        <w:rPr>
          <w:rFonts w:ascii="Arial" w:cs="Arial" w:eastAsia="Arial" w:hAnsi="Arial"/>
          <w:rtl w:val="0"/>
        </w:rPr>
        <w:t xml:space="preserve">of the following </w:t>
        <w:tab/>
        <w:tab/>
        <w:tab/>
        <w:t xml:space="preserve">                  (</w:t>
      </w:r>
      <w:r w:rsidDel="00000000" w:rsidR="00000000" w:rsidRPr="00000000">
        <w:rPr>
          <w:rFonts w:ascii="Arial" w:cs="Arial" w:eastAsia="Arial" w:hAnsi="Arial"/>
          <w:b w:val="1"/>
          <w:rtl w:val="0"/>
        </w:rPr>
        <w:t xml:space="preserve">5x2 = 10 Marks)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meant by internal reconstruction?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purchase consideration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meaning of Human Resource Accounting.</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four statutory reserves.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Formulae for calculating Capitalized Profits.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meant by Proposed Dividend?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B</w:t>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II. </w:t>
      </w:r>
      <w:r w:rsidDel="00000000" w:rsidR="00000000" w:rsidRPr="00000000">
        <w:rPr>
          <w:rFonts w:ascii="Arial" w:cs="Arial" w:eastAsia="Arial" w:hAnsi="Arial"/>
          <w:rtl w:val="0"/>
        </w:rPr>
        <w:t xml:space="preserve">Answer </w:t>
      </w:r>
      <w:r w:rsidDel="00000000" w:rsidR="00000000" w:rsidRPr="00000000">
        <w:rPr>
          <w:rFonts w:ascii="Arial" w:cs="Arial" w:eastAsia="Arial" w:hAnsi="Arial"/>
          <w:b w:val="1"/>
          <w:i w:val="1"/>
          <w:rtl w:val="0"/>
        </w:rPr>
        <w:t xml:space="preserve">any four </w:t>
      </w:r>
      <w:r w:rsidDel="00000000" w:rsidR="00000000" w:rsidRPr="00000000">
        <w:rPr>
          <w:rFonts w:ascii="Arial" w:cs="Arial" w:eastAsia="Arial" w:hAnsi="Arial"/>
          <w:rtl w:val="0"/>
        </w:rPr>
        <w:t xml:space="preserve">of the following </w:t>
        <w:tab/>
        <w:tab/>
        <w:tab/>
        <w:t xml:space="preserve">                 (</w:t>
      </w:r>
      <w:r w:rsidDel="00000000" w:rsidR="00000000" w:rsidRPr="00000000">
        <w:rPr>
          <w:rFonts w:ascii="Arial" w:cs="Arial" w:eastAsia="Arial" w:hAnsi="Arial"/>
          <w:b w:val="1"/>
          <w:rtl w:val="0"/>
        </w:rPr>
        <w:t xml:space="preserve">4x5 = 20 Marks)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balance sheet of B company stood as follows on 31.12.2021</w:t>
      </w:r>
    </w:p>
    <w:tbl>
      <w:tblPr>
        <w:tblStyle w:val="Table1"/>
        <w:tblW w:w="720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1980"/>
        <w:tblGridChange w:id="0">
          <w:tblGrid>
            <w:gridCol w:w="5220"/>
            <w:gridCol w:w="1980"/>
          </w:tblGrid>
        </w:tblGridChange>
      </w:tblGrid>
      <w:tr>
        <w:trPr>
          <w:cantSplit w:val="0"/>
          <w:tblHeader w:val="0"/>
        </w:trPr>
        <w:tc>
          <w:tcPr/>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Equity and Liabilities</w:t>
            </w:r>
          </w:p>
        </w:tc>
        <w:tc>
          <w:tcPr/>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Rs.</w:t>
            </w:r>
          </w:p>
        </w:tc>
      </w:tr>
      <w:tr>
        <w:trPr>
          <w:cantSplit w:val="0"/>
          <w:tblHeader w:val="0"/>
        </w:trPr>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Share of Rs. 100 each</w:t>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19,00,000</w:t>
            </w:r>
          </w:p>
        </w:tc>
      </w:tr>
      <w:tr>
        <w:trPr>
          <w:cantSplit w:val="0"/>
          <w:tblHeader w:val="0"/>
        </w:trPr>
        <w:tc>
          <w:tcPr/>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Non-Current Liabilities</w:t>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Debentures</w:t>
            </w:r>
          </w:p>
        </w:tc>
        <w:tc>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Current Liabilities</w:t>
            </w:r>
          </w:p>
        </w:tc>
        <w:tc>
          <w:tcPr/>
          <w:p w:rsidR="00000000" w:rsidDel="00000000" w:rsidP="00000000" w:rsidRDefault="00000000" w:rsidRPr="00000000" w14:paraId="0000002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Creditors</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21,00,000</w:t>
            </w:r>
          </w:p>
        </w:tc>
      </w:tr>
      <w:tr>
        <w:trPr>
          <w:cantSplit w:val="0"/>
          <w:tblHeader w:val="0"/>
        </w:trPr>
        <w:tc>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Assets</w:t>
            </w:r>
          </w:p>
        </w:tc>
        <w:tc>
          <w:tcPr/>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Non-Current Assets</w:t>
            </w:r>
          </w:p>
        </w:tc>
        <w:tc>
          <w:tcPr/>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Land and Building</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Plant and machinery </w:t>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2,60,000</w:t>
            </w:r>
          </w:p>
        </w:tc>
      </w:tr>
      <w:tr>
        <w:trPr>
          <w:cantSplit w:val="0"/>
          <w:tblHeader w:val="0"/>
        </w:trPr>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Furniture </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20,000</w:t>
            </w:r>
          </w:p>
        </w:tc>
      </w:tr>
      <w:tr>
        <w:trPr>
          <w:cantSplit w:val="0"/>
          <w:tblHeader w:val="0"/>
        </w:trPr>
        <w:tc>
          <w:tcPr/>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Intangible Assets</w:t>
            </w:r>
          </w:p>
        </w:tc>
        <w:tc>
          <w:tcPr/>
          <w:p w:rsidR="00000000" w:rsidDel="00000000" w:rsidP="00000000" w:rsidRDefault="00000000" w:rsidRPr="00000000" w14:paraId="0000003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Goodwill</w:t>
            </w:r>
          </w:p>
        </w:tc>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2,00,000</w:t>
            </w:r>
          </w:p>
        </w:tc>
      </w:tr>
      <w:tr>
        <w:trPr>
          <w:cantSplit w:val="0"/>
          <w:tblHeader w:val="0"/>
        </w:trPr>
        <w:tc>
          <w:tcPr/>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Current Assets</w:t>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Stock</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3,70,000</w:t>
            </w:r>
          </w:p>
        </w:tc>
      </w:tr>
      <w:tr>
        <w:trPr>
          <w:cantSplit w:val="0"/>
          <w:tblHeader w:val="0"/>
        </w:trPr>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Debtors</w:t>
            </w:r>
          </w:p>
        </w:tc>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1,80,000</w:t>
            </w:r>
          </w:p>
        </w:tc>
      </w:tr>
      <w:tr>
        <w:trPr>
          <w:cantSplit w:val="0"/>
          <w:tblHeader w:val="0"/>
        </w:trPr>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Misc</w:t>
            </w:r>
            <w:r w:rsidDel="00000000" w:rsidR="00000000" w:rsidRPr="00000000">
              <w:rPr>
                <w:rtl w:val="0"/>
              </w:rPr>
            </w:r>
          </w:p>
        </w:tc>
        <w:tc>
          <w:tcPr/>
          <w:p w:rsidR="00000000" w:rsidDel="00000000" w:rsidP="00000000" w:rsidRDefault="00000000" w:rsidRPr="00000000" w14:paraId="0000004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P&amp;L A/C</w:t>
            </w:r>
          </w:p>
        </w:tc>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9,70,000</w:t>
            </w:r>
          </w:p>
        </w:tc>
      </w:tr>
      <w:tr>
        <w:trPr>
          <w:cantSplit w:val="0"/>
          <w:tblHeader w:val="0"/>
        </w:trPr>
        <w:tc>
          <w:tcPr/>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21,00,000</w:t>
            </w:r>
          </w:p>
        </w:tc>
      </w:tr>
    </w:tbl>
    <w:p w:rsidR="00000000" w:rsidDel="00000000" w:rsidP="00000000" w:rsidRDefault="00000000" w:rsidRPr="00000000" w14:paraId="00000046">
      <w:pPr>
        <w:ind w:firstLine="720"/>
        <w:rPr>
          <w:rFonts w:ascii="Arial" w:cs="Arial" w:eastAsia="Arial" w:hAnsi="Arial"/>
        </w:rPr>
      </w:pPr>
      <w:r w:rsidDel="00000000" w:rsidR="00000000" w:rsidRPr="00000000">
        <w:rPr>
          <w:rFonts w:ascii="Arial" w:cs="Arial" w:eastAsia="Arial" w:hAnsi="Arial"/>
          <w:rtl w:val="0"/>
        </w:rPr>
        <w:t xml:space="preserve">The company is reconstructed as follows:</w:t>
      </w:r>
    </w:p>
    <w:p w:rsidR="00000000" w:rsidDel="00000000" w:rsidP="00000000" w:rsidRDefault="00000000" w:rsidRPr="00000000" w14:paraId="00000047">
      <w:pPr>
        <w:numPr>
          <w:ilvl w:val="1"/>
          <w:numId w:val="2"/>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Shares of Rs. 100 are to be reduced to an equal number of fully paid shares of Rs.40 each.</w:t>
      </w:r>
    </w:p>
    <w:p w:rsidR="00000000" w:rsidDel="00000000" w:rsidP="00000000" w:rsidRDefault="00000000" w:rsidRPr="00000000" w14:paraId="00000048">
      <w:pPr>
        <w:numPr>
          <w:ilvl w:val="1"/>
          <w:numId w:val="2"/>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To issue 1,000 new shares of Rs.40 each as fully paid to debentures in full settlement.</w:t>
      </w:r>
    </w:p>
    <w:p w:rsidR="00000000" w:rsidDel="00000000" w:rsidP="00000000" w:rsidRDefault="00000000" w:rsidRPr="00000000" w14:paraId="00000049">
      <w:pPr>
        <w:numPr>
          <w:ilvl w:val="1"/>
          <w:numId w:val="2"/>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The amount available is to be utilized in writing off the Goodwill and P&amp;L A/c and Balance in writing off value of machinery.</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Give the necessary Journal Entries.</w:t>
      </w:r>
    </w:p>
    <w:p w:rsidR="00000000" w:rsidDel="00000000" w:rsidP="00000000" w:rsidRDefault="00000000" w:rsidRPr="00000000" w14:paraId="0000004C">
      <w:pPr>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under which heading the following appears in the balance sheet.</w:t>
      </w:r>
    </w:p>
    <w:p w:rsidR="00000000" w:rsidDel="00000000" w:rsidP="00000000" w:rsidRDefault="00000000" w:rsidRPr="00000000" w14:paraId="0000004E">
      <w:pPr>
        <w:spacing w:after="0" w:line="256" w:lineRule="auto"/>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Subscribed and paid-up equity shares</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preference share</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reserve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Sinking fund</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Calls in arrears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10-year term loan</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 overdraft</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Creditors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dividend</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for tax</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Dividend paid</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Debentures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expenses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 and building</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numPr>
          <w:ilvl w:val="0"/>
          <w:numId w:val="2"/>
        </w:numPr>
        <w:spacing w:after="0" w:line="240" w:lineRule="auto"/>
        <w:ind w:left="720" w:hanging="36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AB Ltd Purchased XY Ltd whose Balance Sheet was as follows</w:t>
      </w:r>
    </w:p>
    <w:p w:rsidR="00000000" w:rsidDel="00000000" w:rsidP="00000000" w:rsidRDefault="00000000" w:rsidRPr="00000000" w14:paraId="00000063">
      <w:pPr>
        <w:ind w:left="1440" w:firstLine="0"/>
        <w:rPr>
          <w:rFonts w:ascii="Arial" w:cs="Arial" w:eastAsia="Arial" w:hAnsi="Arial"/>
        </w:rPr>
      </w:pPr>
      <w:r w:rsidDel="00000000" w:rsidR="00000000" w:rsidRPr="00000000">
        <w:rPr>
          <w:rtl w:val="0"/>
        </w:rPr>
      </w:r>
    </w:p>
    <w:tbl>
      <w:tblPr>
        <w:tblStyle w:val="Table2"/>
        <w:tblW w:w="720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1980"/>
        <w:tblGridChange w:id="0">
          <w:tblGrid>
            <w:gridCol w:w="5220"/>
            <w:gridCol w:w="1980"/>
          </w:tblGrid>
        </w:tblGridChange>
      </w:tblGrid>
      <w:tr>
        <w:trPr>
          <w:cantSplit w:val="0"/>
          <w:tblHeader w:val="0"/>
        </w:trPr>
        <w:tc>
          <w:tcPr>
            <w:shd w:fill="auto" w:val="clear"/>
          </w:tcPr>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Equity and Liabilities</w:t>
            </w:r>
          </w:p>
        </w:tc>
        <w:tc>
          <w:tcPr>
            <w:shd w:fill="auto" w:val="clear"/>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Rs.</w:t>
            </w:r>
          </w:p>
        </w:tc>
      </w:tr>
      <w:tr>
        <w:trPr>
          <w:cantSplit w:val="0"/>
          <w:tblHeader w:val="0"/>
        </w:trPr>
        <w:tc>
          <w:tcPr>
            <w:shd w:fill="auto" w:val="clea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80,000 Equity Share of Rs. 10 each</w:t>
            </w:r>
          </w:p>
        </w:tc>
        <w:tc>
          <w:tcPr>
            <w:shd w:fill="auto"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8,00,000</w:t>
            </w:r>
          </w:p>
        </w:tc>
      </w:tr>
      <w:tr>
        <w:trPr>
          <w:cantSplit w:val="0"/>
          <w:tblHeader w:val="0"/>
        </w:trPr>
        <w:tc>
          <w:tcPr>
            <w:shd w:fill="auto" w:val="clear"/>
          </w:tcPr>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Other Equity</w:t>
            </w:r>
          </w:p>
        </w:tc>
        <w:tc>
          <w:tcPr>
            <w:shd w:fill="auto" w:val="clear"/>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Capital Reserve </w:t>
            </w:r>
          </w:p>
        </w:tc>
        <w:tc>
          <w:tcPr>
            <w:shd w:fill="auto" w:val="clear"/>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shd w:fill="auto" w:val="clear"/>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P&amp; L A/C</w:t>
            </w:r>
          </w:p>
        </w:tc>
        <w:tc>
          <w:tcPr>
            <w:shd w:fill="auto" w:val="clear"/>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2,00,000</w:t>
            </w:r>
          </w:p>
        </w:tc>
      </w:tr>
      <w:tr>
        <w:trPr>
          <w:cantSplit w:val="0"/>
          <w:tblHeader w:val="0"/>
        </w:trPr>
        <w:tc>
          <w:tcPr>
            <w:shd w:fill="auto" w:val="clear"/>
          </w:tcPr>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Current Liabilities</w:t>
            </w:r>
          </w:p>
        </w:tc>
        <w:tc>
          <w:tcPr>
            <w:shd w:fill="auto" w:val="clear"/>
          </w:tcPr>
          <w:p w:rsidR="00000000" w:rsidDel="00000000" w:rsidP="00000000" w:rsidRDefault="00000000" w:rsidRPr="00000000" w14:paraId="0000006F">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Creditors</w:t>
            </w:r>
          </w:p>
        </w:tc>
        <w:tc>
          <w:tcPr>
            <w:shd w:fill="auto" w:val="clear"/>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1,50,000</w:t>
            </w:r>
          </w:p>
        </w:tc>
      </w:tr>
      <w:tr>
        <w:trPr>
          <w:cantSplit w:val="0"/>
          <w:tblHeader w:val="0"/>
        </w:trPr>
        <w:tc>
          <w:tcPr>
            <w:shd w:fill="auto" w:val="clear"/>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Bills Payable</w:t>
            </w:r>
          </w:p>
        </w:tc>
        <w:tc>
          <w:tcPr>
            <w:shd w:fill="auto" w:val="clear"/>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1,25,000</w:t>
            </w:r>
          </w:p>
        </w:tc>
      </w:tr>
      <w:tr>
        <w:trPr>
          <w:cantSplit w:val="0"/>
          <w:tblHeader w:val="0"/>
        </w:trPr>
        <w:tc>
          <w:tcPr>
            <w:shd w:fill="auto" w:val="clear"/>
          </w:tcPr>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075">
            <w:pPr>
              <w:rPr>
                <w:rFonts w:ascii="Arial" w:cs="Arial" w:eastAsia="Arial" w:hAnsi="Arial"/>
                <w:b w:val="1"/>
              </w:rPr>
            </w:pPr>
            <w:r w:rsidDel="00000000" w:rsidR="00000000" w:rsidRPr="00000000">
              <w:rPr>
                <w:rFonts w:ascii="Arial" w:cs="Arial" w:eastAsia="Arial" w:hAnsi="Arial"/>
                <w:b w:val="1"/>
                <w:rtl w:val="0"/>
              </w:rPr>
              <w:t xml:space="preserve">13,75,000</w:t>
            </w:r>
          </w:p>
        </w:tc>
      </w:tr>
      <w:tr>
        <w:trPr>
          <w:cantSplit w:val="0"/>
          <w:tblHeader w:val="0"/>
        </w:trPr>
        <w:tc>
          <w:tcPr>
            <w:shd w:fill="auto" w:val="clear"/>
          </w:tcPr>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Assets</w:t>
            </w:r>
          </w:p>
        </w:tc>
        <w:tc>
          <w:tcPr>
            <w:shd w:fill="auto" w:val="clear"/>
          </w:tcPr>
          <w:p w:rsidR="00000000" w:rsidDel="00000000" w:rsidP="00000000" w:rsidRDefault="00000000" w:rsidRPr="00000000" w14:paraId="00000077">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Non-Current Assets</w:t>
            </w:r>
          </w:p>
        </w:tc>
        <w:tc>
          <w:tcPr>
            <w:shd w:fill="auto" w:val="clear"/>
          </w:tcPr>
          <w:p w:rsidR="00000000" w:rsidDel="00000000" w:rsidP="00000000" w:rsidRDefault="00000000" w:rsidRPr="00000000" w14:paraId="00000079">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Land and Building</w:t>
            </w:r>
          </w:p>
        </w:tc>
        <w:tc>
          <w:tcPr>
            <w:shd w:fill="auto" w:val="clear"/>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5,00,000</w:t>
            </w:r>
          </w:p>
        </w:tc>
      </w:tr>
      <w:tr>
        <w:trPr>
          <w:cantSplit w:val="0"/>
          <w:tblHeader w:val="0"/>
        </w:trPr>
        <w:tc>
          <w:tcPr>
            <w:shd w:fill="auto"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Furniture </w:t>
            </w:r>
          </w:p>
        </w:tc>
        <w:tc>
          <w:tcPr>
            <w:shd w:fill="auto" w:val="clea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shd w:fill="auto" w:val="clear"/>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Other Non-Current Asset – Preliminary Expenses</w:t>
            </w:r>
          </w:p>
        </w:tc>
        <w:tc>
          <w:tcPr>
            <w:shd w:fill="auto" w:val="clear"/>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20,000</w:t>
            </w:r>
          </w:p>
        </w:tc>
      </w:tr>
      <w:tr>
        <w:trPr>
          <w:cantSplit w:val="0"/>
          <w:tblHeader w:val="0"/>
        </w:trPr>
        <w:tc>
          <w:tcPr>
            <w:shd w:fill="auto" w:val="clear"/>
          </w:tcPr>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Intangible Assets</w:t>
            </w:r>
          </w:p>
        </w:tc>
        <w:tc>
          <w:tcPr>
            <w:shd w:fill="auto" w:val="clear"/>
          </w:tcPr>
          <w:p w:rsidR="00000000" w:rsidDel="00000000" w:rsidP="00000000" w:rsidRDefault="00000000" w:rsidRPr="00000000" w14:paraId="00000081">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Goodwill</w:t>
            </w:r>
          </w:p>
        </w:tc>
        <w:tc>
          <w:tcPr>
            <w:shd w:fill="auto" w:val="clea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shd w:fill="auto" w:val="clear"/>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Current Assets</w:t>
            </w:r>
          </w:p>
        </w:tc>
        <w:tc>
          <w:tcPr>
            <w:shd w:fill="auto" w:val="clear"/>
          </w:tcPr>
          <w:p w:rsidR="00000000" w:rsidDel="00000000" w:rsidP="00000000" w:rsidRDefault="00000000" w:rsidRPr="00000000" w14:paraId="00000085">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Stock</w:t>
            </w:r>
          </w:p>
        </w:tc>
        <w:tc>
          <w:tcPr>
            <w:shd w:fill="auto" w:val="clear"/>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3,30,000</w:t>
            </w:r>
          </w:p>
        </w:tc>
      </w:tr>
      <w:tr>
        <w:trPr>
          <w:cantSplit w:val="0"/>
          <w:tblHeader w:val="0"/>
        </w:trPr>
        <w:tc>
          <w:tcPr>
            <w:shd w:fill="auto" w:val="clea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Debtors</w:t>
            </w:r>
          </w:p>
        </w:tc>
        <w:tc>
          <w:tcPr>
            <w:shd w:fill="auto" w:val="clear"/>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1,25,000</w:t>
            </w:r>
          </w:p>
        </w:tc>
      </w:tr>
      <w:tr>
        <w:trPr>
          <w:cantSplit w:val="0"/>
          <w:tblHeader w:val="0"/>
        </w:trPr>
        <w:tc>
          <w:tcPr>
            <w:shd w:fill="auto" w:val="clear"/>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Cash</w:t>
            </w:r>
          </w:p>
        </w:tc>
        <w:tc>
          <w:tcPr>
            <w:shd w:fill="auto"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2,00,000</w:t>
            </w:r>
          </w:p>
        </w:tc>
      </w:tr>
      <w:tr>
        <w:trPr>
          <w:cantSplit w:val="0"/>
          <w:tblHeader w:val="0"/>
        </w:trPr>
        <w:tc>
          <w:tcPr>
            <w:shd w:fill="auto" w:val="clear"/>
          </w:tcPr>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13,75,000</w:t>
            </w:r>
          </w:p>
        </w:tc>
      </w:tr>
    </w:tbl>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It was agreed that Goodwill will be valued at Rs. 2,00,000 and Land and Building at Rs. 6,00,000. Other Assets are worth their book values.  AB Ltd does not take over Cash, Calculate the Purchase Consideration</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Social Responsibility Accounting? State the need for Social Responsibility Accounting in detail in the Contemporary Accounting Era.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Sailee Ltd has the following:</w:t>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w:cs="Arial" w:eastAsia="Arial" w:hAnsi="Arial"/>
          <w:rtl w:val="0"/>
        </w:rPr>
        <w:t xml:space="preserve">20,000 Equity shares of Rs. 10 each</w:t>
      </w:r>
    </w:p>
    <w:p w:rsidR="00000000" w:rsidDel="00000000" w:rsidP="00000000" w:rsidRDefault="00000000" w:rsidRPr="00000000" w14:paraId="00000095">
      <w:pPr>
        <w:ind w:left="720" w:firstLine="0"/>
        <w:rPr>
          <w:rFonts w:ascii="Arial" w:cs="Arial" w:eastAsia="Arial" w:hAnsi="Arial"/>
        </w:rPr>
      </w:pPr>
      <w:r w:rsidDel="00000000" w:rsidR="00000000" w:rsidRPr="00000000">
        <w:rPr>
          <w:rFonts w:ascii="Arial" w:cs="Arial" w:eastAsia="Arial" w:hAnsi="Arial"/>
          <w:rtl w:val="0"/>
        </w:rPr>
        <w:t xml:space="preserve">5%, 1,000 Preference Shares of Rs. 100 each. </w:t>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w:cs="Arial" w:eastAsia="Arial" w:hAnsi="Arial"/>
          <w:rtl w:val="0"/>
        </w:rPr>
        <w:t xml:space="preserve">Rs. 1,00,000 Debentures. </w:t>
      </w:r>
    </w:p>
    <w:p w:rsidR="00000000" w:rsidDel="00000000" w:rsidP="00000000" w:rsidRDefault="00000000" w:rsidRPr="00000000" w14:paraId="00000097">
      <w:pPr>
        <w:ind w:left="720" w:firstLine="0"/>
        <w:rPr>
          <w:rFonts w:ascii="Arial" w:cs="Arial" w:eastAsia="Arial" w:hAnsi="Arial"/>
        </w:rPr>
      </w:pPr>
      <w:r w:rsidDel="00000000" w:rsidR="00000000" w:rsidRPr="00000000">
        <w:rPr>
          <w:rFonts w:ascii="Arial" w:cs="Arial" w:eastAsia="Arial" w:hAnsi="Arial"/>
          <w:rtl w:val="0"/>
        </w:rPr>
        <w:t xml:space="preserve">During the year 2020-21 the company earned a profit of Rs. 1,50,000. </w:t>
      </w:r>
    </w:p>
    <w:p w:rsidR="00000000" w:rsidDel="00000000" w:rsidP="00000000" w:rsidRDefault="00000000" w:rsidRPr="00000000" w14:paraId="00000098">
      <w:pPr>
        <w:ind w:left="720" w:firstLine="0"/>
        <w:rPr>
          <w:rFonts w:ascii="Arial" w:cs="Arial" w:eastAsia="Arial" w:hAnsi="Arial"/>
        </w:rPr>
      </w:pPr>
      <w:r w:rsidDel="00000000" w:rsidR="00000000" w:rsidRPr="00000000">
        <w:rPr>
          <w:rFonts w:ascii="Arial" w:cs="Arial" w:eastAsia="Arial" w:hAnsi="Arial"/>
          <w:rtl w:val="0"/>
        </w:rPr>
        <w:t xml:space="preserve">The normal rate of return is 20%. </w:t>
      </w:r>
    </w:p>
    <w:p w:rsidR="00000000" w:rsidDel="00000000" w:rsidP="00000000" w:rsidRDefault="00000000" w:rsidRPr="00000000" w14:paraId="00000099">
      <w:pPr>
        <w:ind w:left="720" w:firstLine="0"/>
        <w:rPr>
          <w:rFonts w:ascii="Arial" w:cs="Arial" w:eastAsia="Arial" w:hAnsi="Arial"/>
        </w:rPr>
      </w:pPr>
      <w:r w:rsidDel="00000000" w:rsidR="00000000" w:rsidRPr="00000000">
        <w:rPr>
          <w:rFonts w:ascii="Arial" w:cs="Arial" w:eastAsia="Arial" w:hAnsi="Arial"/>
          <w:rtl w:val="0"/>
        </w:rPr>
        <w:t xml:space="preserve">Assume tax rate of 30%. </w:t>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w:cs="Arial" w:eastAsia="Arial" w:hAnsi="Arial"/>
          <w:rtl w:val="0"/>
        </w:rPr>
        <w:t xml:space="preserve">Calculate value per share under Yield method.</w:t>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rPr>
      </w:pPr>
      <w:r w:rsidDel="00000000" w:rsidR="00000000" w:rsidRPr="00000000">
        <w:rPr>
          <w:rFonts w:ascii="Arial" w:cs="Arial" w:eastAsia="Arial" w:hAnsi="Arial"/>
          <w:b w:val="1"/>
          <w:rtl w:val="0"/>
        </w:rPr>
        <w:t xml:space="preserve">Section C </w:t>
      </w:r>
    </w:p>
    <w:p w:rsidR="00000000" w:rsidDel="00000000" w:rsidP="00000000" w:rsidRDefault="00000000" w:rsidRPr="00000000" w14:paraId="0000009E">
      <w:pPr>
        <w:rPr>
          <w:rFonts w:ascii="Arial" w:cs="Arial" w:eastAsia="Arial" w:hAnsi="Arial"/>
          <w:b w:val="1"/>
        </w:rPr>
      </w:pPr>
      <w:r w:rsidDel="00000000" w:rsidR="00000000" w:rsidRPr="00000000">
        <w:rPr>
          <w:rFonts w:ascii="Arial" w:cs="Arial" w:eastAsia="Arial" w:hAnsi="Arial"/>
          <w:b w:val="1"/>
          <w:rtl w:val="0"/>
        </w:rPr>
        <w:t xml:space="preserve">III. </w:t>
      </w:r>
      <w:r w:rsidDel="00000000" w:rsidR="00000000" w:rsidRPr="00000000">
        <w:rPr>
          <w:rFonts w:ascii="Arial" w:cs="Arial" w:eastAsia="Arial" w:hAnsi="Arial"/>
          <w:rtl w:val="0"/>
        </w:rPr>
        <w:t xml:space="preserve">Answer </w:t>
      </w:r>
      <w:r w:rsidDel="00000000" w:rsidR="00000000" w:rsidRPr="00000000">
        <w:rPr>
          <w:rFonts w:ascii="Arial" w:cs="Arial" w:eastAsia="Arial" w:hAnsi="Arial"/>
          <w:b w:val="1"/>
          <w:i w:val="1"/>
          <w:rtl w:val="0"/>
        </w:rPr>
        <w:t xml:space="preserve">any two </w:t>
      </w:r>
      <w:r w:rsidDel="00000000" w:rsidR="00000000" w:rsidRPr="00000000">
        <w:rPr>
          <w:rFonts w:ascii="Arial" w:cs="Arial" w:eastAsia="Arial" w:hAnsi="Arial"/>
          <w:rtl w:val="0"/>
        </w:rPr>
        <w:t xml:space="preserve">of the following </w:t>
        <w:tab/>
        <w:tab/>
        <w:tab/>
        <w:t xml:space="preserve">               (</w:t>
      </w:r>
      <w:r w:rsidDel="00000000" w:rsidR="00000000" w:rsidRPr="00000000">
        <w:rPr>
          <w:rFonts w:ascii="Arial" w:cs="Arial" w:eastAsia="Arial" w:hAnsi="Arial"/>
          <w:b w:val="1"/>
          <w:rtl w:val="0"/>
        </w:rPr>
        <w:t xml:space="preserve">2x10 = 20 Marks)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Balance Sheet of A Ltd on 31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March 2015 was as follows </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3"/>
        <w:gridCol w:w="3493"/>
        <w:tblGridChange w:id="0">
          <w:tblGrid>
            <w:gridCol w:w="5523"/>
            <w:gridCol w:w="3493"/>
          </w:tblGrid>
        </w:tblGridChange>
      </w:tblGrid>
      <w:tr>
        <w:trPr>
          <w:cantSplit w:val="0"/>
          <w:tblHeader w:val="0"/>
        </w:trPr>
        <w:tc>
          <w:tcPr/>
          <w:p w:rsidR="00000000" w:rsidDel="00000000" w:rsidP="00000000" w:rsidRDefault="00000000" w:rsidRPr="00000000" w14:paraId="000000A0">
            <w:pPr>
              <w:rPr>
                <w:rFonts w:ascii="Arial" w:cs="Arial" w:eastAsia="Arial" w:hAnsi="Arial"/>
                <w:b w:val="1"/>
              </w:rPr>
            </w:pPr>
            <w:bookmarkStart w:colFirst="0" w:colLast="0" w:name="_1fob9te" w:id="2"/>
            <w:bookmarkEnd w:id="2"/>
            <w:r w:rsidDel="00000000" w:rsidR="00000000" w:rsidRPr="00000000">
              <w:rPr>
                <w:rFonts w:ascii="Arial" w:cs="Arial" w:eastAsia="Arial" w:hAnsi="Arial"/>
                <w:b w:val="1"/>
                <w:rtl w:val="0"/>
              </w:rPr>
              <w:t xml:space="preserve">Equity and Liabilities</w:t>
            </w:r>
          </w:p>
        </w:tc>
        <w:tc>
          <w:tcPr/>
          <w:p w:rsidR="00000000" w:rsidDel="00000000" w:rsidP="00000000" w:rsidRDefault="00000000" w:rsidRPr="00000000" w14:paraId="000000A1">
            <w:pPr>
              <w:rPr>
                <w:rFonts w:ascii="Arial" w:cs="Arial" w:eastAsia="Arial" w:hAnsi="Arial"/>
                <w:b w:val="1"/>
              </w:rPr>
            </w:pPr>
            <w:r w:rsidDel="00000000" w:rsidR="00000000" w:rsidRPr="00000000">
              <w:rPr>
                <w:rFonts w:ascii="Arial" w:cs="Arial" w:eastAsia="Arial" w:hAnsi="Arial"/>
                <w:b w:val="1"/>
                <w:rtl w:val="0"/>
              </w:rPr>
              <w:t xml:space="preserve">Amount</w:t>
            </w:r>
          </w:p>
        </w:tc>
      </w:tr>
      <w:tr>
        <w:trPr>
          <w:cantSplit w:val="0"/>
          <w:tblHeader w:val="0"/>
        </w:trPr>
        <w:tc>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8,000 Equity Shares of Rs. 50 each </w:t>
            </w:r>
          </w:p>
        </w:tc>
        <w:tc>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4,00,000</w:t>
            </w:r>
          </w:p>
        </w:tc>
      </w:tr>
      <w:tr>
        <w:trPr>
          <w:cantSplit w:val="0"/>
          <w:tblHeader w:val="0"/>
        </w:trPr>
        <w:tc>
          <w:tcPr/>
          <w:p w:rsidR="00000000" w:rsidDel="00000000" w:rsidP="00000000" w:rsidRDefault="00000000" w:rsidRPr="00000000" w14:paraId="000000A4">
            <w:pPr>
              <w:rPr>
                <w:rFonts w:ascii="Arial" w:cs="Arial" w:eastAsia="Arial" w:hAnsi="Arial"/>
                <w:b w:val="1"/>
              </w:rPr>
            </w:pPr>
            <w:r w:rsidDel="00000000" w:rsidR="00000000" w:rsidRPr="00000000">
              <w:rPr>
                <w:rFonts w:ascii="Arial" w:cs="Arial" w:eastAsia="Arial" w:hAnsi="Arial"/>
                <w:b w:val="1"/>
                <w:rtl w:val="0"/>
              </w:rPr>
              <w:t xml:space="preserve">Other Equities</w:t>
            </w:r>
          </w:p>
        </w:tc>
        <w:tc>
          <w:tcPr/>
          <w:p w:rsidR="00000000" w:rsidDel="00000000" w:rsidP="00000000" w:rsidRDefault="00000000" w:rsidRPr="00000000" w14:paraId="000000A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General Reserve</w:t>
            </w:r>
          </w:p>
        </w:tc>
        <w:tc>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50,000</w:t>
            </w:r>
          </w:p>
        </w:tc>
      </w:tr>
      <w:tr>
        <w:trPr>
          <w:cantSplit w:val="0"/>
          <w:tblHeader w:val="0"/>
        </w:trPr>
        <w:tc>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Workmen’s accident Compensation Fund </w:t>
            </w:r>
          </w:p>
        </w:tc>
        <w:tc>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22,000</w:t>
            </w:r>
          </w:p>
        </w:tc>
      </w:tr>
      <w:tr>
        <w:trPr>
          <w:cantSplit w:val="0"/>
          <w:tblHeader w:val="0"/>
        </w:trPr>
        <w:tc>
          <w:tcPr/>
          <w:p w:rsidR="00000000" w:rsidDel="00000000" w:rsidP="00000000" w:rsidRDefault="00000000" w:rsidRPr="00000000" w14:paraId="000000AA">
            <w:pPr>
              <w:rPr>
                <w:rFonts w:ascii="Arial" w:cs="Arial" w:eastAsia="Arial" w:hAnsi="Arial"/>
                <w:b w:val="1"/>
              </w:rPr>
            </w:pPr>
            <w:r w:rsidDel="00000000" w:rsidR="00000000" w:rsidRPr="00000000">
              <w:rPr>
                <w:rFonts w:ascii="Arial" w:cs="Arial" w:eastAsia="Arial" w:hAnsi="Arial"/>
                <w:b w:val="1"/>
                <w:rtl w:val="0"/>
              </w:rPr>
              <w:t xml:space="preserve">Non- Current Liabilities</w:t>
            </w:r>
          </w:p>
        </w:tc>
        <w:tc>
          <w:tcPr/>
          <w:p w:rsidR="00000000" w:rsidDel="00000000" w:rsidP="00000000" w:rsidRDefault="00000000" w:rsidRPr="00000000" w14:paraId="000000A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1000, 5% Mortgage debentures of Rs 50</w:t>
            </w:r>
          </w:p>
        </w:tc>
        <w:tc>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50,000</w:t>
            </w:r>
          </w:p>
        </w:tc>
      </w:tr>
      <w:tr>
        <w:trPr>
          <w:cantSplit w:val="0"/>
          <w:tblHeader w:val="0"/>
        </w:trPr>
        <w:tc>
          <w:tcPr/>
          <w:p w:rsidR="00000000" w:rsidDel="00000000" w:rsidP="00000000" w:rsidRDefault="00000000" w:rsidRPr="00000000" w14:paraId="000000AE">
            <w:pPr>
              <w:rPr>
                <w:rFonts w:ascii="Arial" w:cs="Arial" w:eastAsia="Arial" w:hAnsi="Arial"/>
                <w:b w:val="1"/>
              </w:rPr>
            </w:pPr>
            <w:r w:rsidDel="00000000" w:rsidR="00000000" w:rsidRPr="00000000">
              <w:rPr>
                <w:rFonts w:ascii="Arial" w:cs="Arial" w:eastAsia="Arial" w:hAnsi="Arial"/>
                <w:b w:val="1"/>
                <w:rtl w:val="0"/>
              </w:rPr>
              <w:t xml:space="preserve">Current Liabilities</w:t>
            </w:r>
          </w:p>
        </w:tc>
        <w:tc>
          <w:tcPr/>
          <w:p w:rsidR="00000000" w:rsidDel="00000000" w:rsidP="00000000" w:rsidRDefault="00000000" w:rsidRPr="00000000" w14:paraId="000000A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Creditors </w:t>
            </w:r>
          </w:p>
        </w:tc>
        <w:tc>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40,000</w:t>
            </w:r>
          </w:p>
        </w:tc>
      </w:tr>
      <w:tr>
        <w:trPr>
          <w:cantSplit w:val="0"/>
          <w:tblHeader w:val="0"/>
        </w:trPr>
        <w:tc>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Bank Overdraft </w:t>
            </w:r>
          </w:p>
        </w:tc>
        <w:tc>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10,000</w:t>
            </w:r>
          </w:p>
        </w:tc>
      </w:tr>
      <w:tr>
        <w:trPr>
          <w:cantSplit w:val="0"/>
          <w:tblHeader w:val="0"/>
        </w:trPr>
        <w:tc>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Staff Provident Fund</w:t>
            </w:r>
          </w:p>
        </w:tc>
        <w:tc>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40,000</w:t>
            </w:r>
          </w:p>
        </w:tc>
      </w:tr>
      <w:tr>
        <w:trPr>
          <w:cantSplit w:val="0"/>
          <w:tblHeader w:val="0"/>
        </w:trPr>
        <w:tc>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Provision for Tax</w:t>
            </w:r>
          </w:p>
        </w:tc>
        <w:tc>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8,000</w:t>
            </w:r>
          </w:p>
        </w:tc>
      </w:tr>
      <w:tr>
        <w:trPr>
          <w:cantSplit w:val="0"/>
          <w:tblHeader w:val="0"/>
        </w:trPr>
        <w:tc>
          <w:tcPr/>
          <w:p w:rsidR="00000000" w:rsidDel="00000000" w:rsidP="00000000" w:rsidRDefault="00000000" w:rsidRPr="00000000" w14:paraId="000000B8">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6,20,000</w:t>
            </w:r>
          </w:p>
        </w:tc>
      </w:tr>
      <w:tr>
        <w:trPr>
          <w:cantSplit w:val="0"/>
          <w:tblHeader w:val="0"/>
        </w:trPr>
        <w:tc>
          <w:tcPr/>
          <w:p w:rsidR="00000000" w:rsidDel="00000000" w:rsidP="00000000" w:rsidRDefault="00000000" w:rsidRPr="00000000" w14:paraId="000000BA">
            <w:pPr>
              <w:rPr>
                <w:rFonts w:ascii="Arial" w:cs="Arial" w:eastAsia="Arial" w:hAnsi="Arial"/>
                <w:b w:val="1"/>
              </w:rPr>
            </w:pPr>
            <w:r w:rsidDel="00000000" w:rsidR="00000000" w:rsidRPr="00000000">
              <w:rPr>
                <w:rFonts w:ascii="Arial" w:cs="Arial" w:eastAsia="Arial" w:hAnsi="Arial"/>
                <w:b w:val="1"/>
                <w:rtl w:val="0"/>
              </w:rPr>
              <w:t xml:space="preserve">Assets</w:t>
            </w:r>
          </w:p>
        </w:tc>
        <w:tc>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b w:val="1"/>
                <w:rtl w:val="0"/>
              </w:rPr>
              <w:t xml:space="preserve">Amount</w:t>
            </w:r>
            <w:r w:rsidDel="00000000" w:rsidR="00000000" w:rsidRPr="00000000">
              <w:rPr>
                <w:rtl w:val="0"/>
              </w:rPr>
            </w:r>
          </w:p>
        </w:tc>
      </w:tr>
      <w:tr>
        <w:trPr>
          <w:cantSplit w:val="0"/>
          <w:tblHeader w:val="0"/>
        </w:trPr>
        <w:tc>
          <w:tcPr/>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Non-Current Assets</w:t>
            </w:r>
          </w:p>
        </w:tc>
        <w:tc>
          <w:tcPr/>
          <w:p w:rsidR="00000000" w:rsidDel="00000000" w:rsidP="00000000" w:rsidRDefault="00000000" w:rsidRPr="00000000" w14:paraId="000000B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Land and Building </w:t>
            </w:r>
          </w:p>
        </w:tc>
        <w:tc>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2,30,000</w:t>
            </w:r>
          </w:p>
        </w:tc>
      </w:tr>
      <w:tr>
        <w:trPr>
          <w:cantSplit w:val="0"/>
          <w:tblHeader w:val="0"/>
        </w:trPr>
        <w:tc>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Plant  and Machinery</w:t>
            </w:r>
          </w:p>
        </w:tc>
        <w:tc>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1,80,000</w:t>
            </w:r>
          </w:p>
        </w:tc>
      </w:tr>
      <w:tr>
        <w:trPr>
          <w:cantSplit w:val="0"/>
          <w:tblHeader w:val="0"/>
        </w:trPr>
        <w:tc>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Furniture </w:t>
            </w:r>
          </w:p>
        </w:tc>
        <w:tc>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20,000</w:t>
            </w:r>
          </w:p>
        </w:tc>
      </w:tr>
      <w:tr>
        <w:trPr>
          <w:cantSplit w:val="0"/>
          <w:tblHeader w:val="0"/>
        </w:trPr>
        <w:tc>
          <w:tcPr/>
          <w:p w:rsidR="00000000" w:rsidDel="00000000" w:rsidP="00000000" w:rsidRDefault="00000000" w:rsidRPr="00000000" w14:paraId="000000C4">
            <w:pPr>
              <w:tabs>
                <w:tab w:val="left" w:leader="none" w:pos="4905"/>
              </w:tabs>
              <w:rPr>
                <w:rFonts w:ascii="Arial" w:cs="Arial" w:eastAsia="Arial" w:hAnsi="Arial"/>
                <w:b w:val="1"/>
              </w:rPr>
            </w:pPr>
            <w:r w:rsidDel="00000000" w:rsidR="00000000" w:rsidRPr="00000000">
              <w:rPr>
                <w:rFonts w:ascii="Arial" w:cs="Arial" w:eastAsia="Arial" w:hAnsi="Arial"/>
                <w:b w:val="1"/>
                <w:rtl w:val="0"/>
              </w:rPr>
              <w:t xml:space="preserve">Current Assets</w:t>
            </w:r>
          </w:p>
        </w:tc>
        <w:tc>
          <w:tcPr/>
          <w:p w:rsidR="00000000" w:rsidDel="00000000" w:rsidP="00000000" w:rsidRDefault="00000000" w:rsidRPr="00000000" w14:paraId="000000C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Stock</w:t>
            </w:r>
          </w:p>
        </w:tc>
        <w:tc>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90,000</w:t>
            </w:r>
          </w:p>
        </w:tc>
      </w:tr>
      <w:tr>
        <w:trPr>
          <w:cantSplit w:val="0"/>
          <w:tblHeader w:val="0"/>
        </w:trPr>
        <w:tc>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Debtors</w:t>
            </w:r>
          </w:p>
        </w:tc>
        <w:tc>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95,000</w:t>
            </w:r>
          </w:p>
        </w:tc>
      </w:tr>
      <w:tr>
        <w:trPr>
          <w:cantSplit w:val="0"/>
          <w:tblHeader w:val="0"/>
        </w:trPr>
        <w:tc>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Cash</w:t>
            </w:r>
          </w:p>
        </w:tc>
        <w:tc>
          <w:tcPr/>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2,000</w:t>
            </w:r>
          </w:p>
        </w:tc>
      </w:tr>
      <w:tr>
        <w:trPr>
          <w:cantSplit w:val="0"/>
          <w:tblHeader w:val="0"/>
        </w:trPr>
        <w:tc>
          <w:tcPr/>
          <w:p w:rsidR="00000000" w:rsidDel="00000000" w:rsidP="00000000" w:rsidRDefault="00000000" w:rsidRPr="00000000" w14:paraId="000000CC">
            <w:pPr>
              <w:rPr>
                <w:rFonts w:ascii="Arial" w:cs="Arial" w:eastAsia="Arial" w:hAnsi="Arial"/>
                <w:b w:val="1"/>
              </w:rPr>
            </w:pPr>
            <w:r w:rsidDel="00000000" w:rsidR="00000000" w:rsidRPr="00000000">
              <w:rPr>
                <w:rFonts w:ascii="Arial" w:cs="Arial" w:eastAsia="Arial" w:hAnsi="Arial"/>
                <w:b w:val="1"/>
                <w:rtl w:val="0"/>
              </w:rPr>
              <w:t xml:space="preserve">Misc</w:t>
            </w:r>
          </w:p>
        </w:tc>
        <w:tc>
          <w:tcPr/>
          <w:p w:rsidR="00000000" w:rsidDel="00000000" w:rsidP="00000000" w:rsidRDefault="00000000" w:rsidRPr="00000000" w14:paraId="000000C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Discount on issue of Shares</w:t>
            </w:r>
          </w:p>
        </w:tc>
        <w:tc>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3,000</w:t>
            </w:r>
          </w:p>
        </w:tc>
      </w:tr>
      <w:tr>
        <w:trPr>
          <w:cantSplit w:val="0"/>
          <w:tblHeader w:val="0"/>
        </w:trPr>
        <w:tc>
          <w:tcPr/>
          <w:p w:rsidR="00000000" w:rsidDel="00000000" w:rsidP="00000000" w:rsidRDefault="00000000" w:rsidRPr="00000000" w14:paraId="000000D0">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6,20,000</w:t>
            </w:r>
          </w:p>
        </w:tc>
      </w:tr>
    </w:tbl>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The Balance Sheet of A Ltd on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March 2021 was as follows </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The business of the company is taken over by B Ltd on that date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1. A payment in cash at Rs 10 for every share in A Ltd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2. An exchange of 5 shares in Ltd of the market value of Rs per share for every 2 shares in A Ltd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Show the Realisation account, Cash Account, and the Equity Shareholders Account in the books of A Ltd the expenses of liquidation amounted to Rs. 5000 were borne by A Ltd under business purchase method. </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 sheet of ABC Limited as at 31.3.2018 was as follows:</w:t>
      </w:r>
    </w:p>
    <w:p w:rsidR="00000000" w:rsidDel="00000000" w:rsidP="00000000" w:rsidRDefault="00000000" w:rsidRPr="00000000" w14:paraId="000000D8">
      <w:pPr>
        <w:ind w:left="540" w:firstLine="0"/>
        <w:rPr>
          <w:rFonts w:ascii="Arial" w:cs="Arial" w:eastAsia="Arial" w:hAnsi="Arial"/>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13"/>
        <w:gridCol w:w="3503"/>
        <w:tblGridChange w:id="0">
          <w:tblGrid>
            <w:gridCol w:w="5513"/>
            <w:gridCol w:w="3503"/>
          </w:tblGrid>
        </w:tblGridChange>
      </w:tblGrid>
      <w:tr>
        <w:trPr>
          <w:cantSplit w:val="0"/>
          <w:tblHeader w:val="0"/>
        </w:trPr>
        <w:tc>
          <w:tcPr/>
          <w:p w:rsidR="00000000" w:rsidDel="00000000" w:rsidP="00000000" w:rsidRDefault="00000000" w:rsidRPr="00000000" w14:paraId="000000D9">
            <w:pPr>
              <w:rPr>
                <w:rFonts w:ascii="Arial" w:cs="Arial" w:eastAsia="Arial" w:hAnsi="Arial"/>
                <w:b w:val="1"/>
              </w:rPr>
            </w:pPr>
            <w:r w:rsidDel="00000000" w:rsidR="00000000" w:rsidRPr="00000000">
              <w:rPr>
                <w:rFonts w:ascii="Arial" w:cs="Arial" w:eastAsia="Arial" w:hAnsi="Arial"/>
                <w:b w:val="1"/>
                <w:rtl w:val="0"/>
              </w:rPr>
              <w:t xml:space="preserve">Equity and Liabilities</w:t>
            </w:r>
          </w:p>
        </w:tc>
        <w:tc>
          <w:tcPr/>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Amount</w:t>
            </w:r>
          </w:p>
        </w:tc>
      </w:tr>
      <w:tr>
        <w:trPr>
          <w:cantSplit w:val="0"/>
          <w:tblHeader w:val="0"/>
        </w:trPr>
        <w:tc>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4,000 Equity Shares of Rs. 100 each </w:t>
            </w:r>
          </w:p>
        </w:tc>
        <w:tc>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4,00,000</w:t>
            </w:r>
          </w:p>
        </w:tc>
      </w:tr>
      <w:tr>
        <w:trPr>
          <w:cantSplit w:val="0"/>
          <w:tblHeader w:val="0"/>
        </w:trPr>
        <w:tc>
          <w:tcPr/>
          <w:p w:rsidR="00000000" w:rsidDel="00000000" w:rsidP="00000000" w:rsidRDefault="00000000" w:rsidRPr="00000000" w14:paraId="000000DD">
            <w:pPr>
              <w:rPr>
                <w:rFonts w:ascii="Arial" w:cs="Arial" w:eastAsia="Arial" w:hAnsi="Arial"/>
                <w:b w:val="1"/>
              </w:rPr>
            </w:pPr>
            <w:bookmarkStart w:colFirst="0" w:colLast="0" w:name="_3znysh7" w:id="3"/>
            <w:bookmarkEnd w:id="3"/>
            <w:r w:rsidDel="00000000" w:rsidR="00000000" w:rsidRPr="00000000">
              <w:rPr>
                <w:rFonts w:ascii="Arial" w:cs="Arial" w:eastAsia="Arial" w:hAnsi="Arial"/>
                <w:b w:val="1"/>
                <w:rtl w:val="0"/>
              </w:rPr>
              <w:t xml:space="preserve">Other Equities</w:t>
            </w:r>
          </w:p>
        </w:tc>
        <w:tc>
          <w:tcPr/>
          <w:p w:rsidR="00000000" w:rsidDel="00000000" w:rsidP="00000000" w:rsidRDefault="00000000" w:rsidRPr="00000000" w14:paraId="000000D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2,000  Preference shares of Rs.100 each</w:t>
            </w:r>
          </w:p>
        </w:tc>
        <w:tc>
          <w:tcPr/>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2,00,000</w:t>
            </w:r>
          </w:p>
        </w:tc>
      </w:tr>
      <w:tr>
        <w:trPr>
          <w:cantSplit w:val="0"/>
          <w:tblHeader w:val="0"/>
        </w:trPr>
        <w:tc>
          <w:tcPr/>
          <w:p w:rsidR="00000000" w:rsidDel="00000000" w:rsidP="00000000" w:rsidRDefault="00000000" w:rsidRPr="00000000" w14:paraId="000000E1">
            <w:pPr>
              <w:rPr>
                <w:rFonts w:ascii="Arial" w:cs="Arial" w:eastAsia="Arial" w:hAnsi="Arial"/>
                <w:b w:val="1"/>
              </w:rPr>
            </w:pPr>
            <w:r w:rsidDel="00000000" w:rsidR="00000000" w:rsidRPr="00000000">
              <w:rPr>
                <w:rFonts w:ascii="Arial" w:cs="Arial" w:eastAsia="Arial" w:hAnsi="Arial"/>
                <w:b w:val="1"/>
                <w:rtl w:val="0"/>
              </w:rPr>
              <w:t xml:space="preserve">Non- Current Liabilities</w:t>
            </w:r>
          </w:p>
        </w:tc>
        <w:tc>
          <w:tcPr/>
          <w:p w:rsidR="00000000" w:rsidDel="00000000" w:rsidP="00000000" w:rsidRDefault="00000000" w:rsidRPr="00000000" w14:paraId="000000E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5% Mortgage debentures</w:t>
            </w:r>
          </w:p>
        </w:tc>
        <w:tc>
          <w:tcPr/>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0E5">
            <w:pPr>
              <w:rPr>
                <w:rFonts w:ascii="Arial" w:cs="Arial" w:eastAsia="Arial" w:hAnsi="Arial"/>
                <w:b w:val="1"/>
              </w:rPr>
            </w:pPr>
            <w:r w:rsidDel="00000000" w:rsidR="00000000" w:rsidRPr="00000000">
              <w:rPr>
                <w:rFonts w:ascii="Arial" w:cs="Arial" w:eastAsia="Arial" w:hAnsi="Arial"/>
                <w:b w:val="1"/>
                <w:rtl w:val="0"/>
              </w:rPr>
              <w:t xml:space="preserve">Current Liabilities</w:t>
            </w:r>
          </w:p>
        </w:tc>
        <w:tc>
          <w:tcPr/>
          <w:p w:rsidR="00000000" w:rsidDel="00000000" w:rsidP="00000000" w:rsidRDefault="00000000" w:rsidRPr="00000000" w14:paraId="000000E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Creditors </w:t>
            </w:r>
          </w:p>
        </w:tc>
        <w:tc>
          <w:tcPr/>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Bank Overdraft </w:t>
            </w:r>
          </w:p>
        </w:tc>
        <w:tc>
          <w:tcPr/>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50,000</w:t>
            </w:r>
          </w:p>
        </w:tc>
      </w:tr>
      <w:tr>
        <w:trPr>
          <w:cantSplit w:val="0"/>
          <w:tblHeader w:val="0"/>
        </w:trPr>
        <w:tc>
          <w:tcPr/>
          <w:p w:rsidR="00000000" w:rsidDel="00000000" w:rsidP="00000000" w:rsidRDefault="00000000" w:rsidRPr="00000000" w14:paraId="000000EB">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0EC">
            <w:pPr>
              <w:rPr>
                <w:rFonts w:ascii="Arial" w:cs="Arial" w:eastAsia="Arial" w:hAnsi="Arial"/>
                <w:b w:val="1"/>
              </w:rPr>
            </w:pPr>
            <w:r w:rsidDel="00000000" w:rsidR="00000000" w:rsidRPr="00000000">
              <w:rPr>
                <w:rFonts w:ascii="Arial" w:cs="Arial" w:eastAsia="Arial" w:hAnsi="Arial"/>
                <w:b w:val="1"/>
                <w:rtl w:val="0"/>
              </w:rPr>
              <w:t xml:space="preserve">8,50,000</w:t>
            </w:r>
          </w:p>
        </w:tc>
      </w:tr>
      <w:tr>
        <w:trPr>
          <w:cantSplit w:val="0"/>
          <w:tblHeader w:val="0"/>
        </w:trPr>
        <w:tc>
          <w:tcPr/>
          <w:p w:rsidR="00000000" w:rsidDel="00000000" w:rsidP="00000000" w:rsidRDefault="00000000" w:rsidRPr="00000000" w14:paraId="000000ED">
            <w:pPr>
              <w:rPr>
                <w:rFonts w:ascii="Arial" w:cs="Arial" w:eastAsia="Arial" w:hAnsi="Arial"/>
                <w:b w:val="1"/>
              </w:rPr>
            </w:pPr>
            <w:r w:rsidDel="00000000" w:rsidR="00000000" w:rsidRPr="00000000">
              <w:rPr>
                <w:rFonts w:ascii="Arial" w:cs="Arial" w:eastAsia="Arial" w:hAnsi="Arial"/>
                <w:b w:val="1"/>
                <w:rtl w:val="0"/>
              </w:rPr>
              <w:t xml:space="preserve">Assets</w:t>
            </w:r>
          </w:p>
        </w:tc>
        <w:tc>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b w:val="1"/>
                <w:rtl w:val="0"/>
              </w:rPr>
              <w:t xml:space="preserve">Amount</w:t>
            </w:r>
            <w:r w:rsidDel="00000000" w:rsidR="00000000" w:rsidRPr="00000000">
              <w:rPr>
                <w:rtl w:val="0"/>
              </w:rPr>
            </w:r>
          </w:p>
        </w:tc>
      </w:tr>
      <w:tr>
        <w:trPr>
          <w:cantSplit w:val="0"/>
          <w:tblHeader w:val="0"/>
        </w:trPr>
        <w:tc>
          <w:tcPr/>
          <w:p w:rsidR="00000000" w:rsidDel="00000000" w:rsidP="00000000" w:rsidRDefault="00000000" w:rsidRPr="00000000" w14:paraId="000000EF">
            <w:pPr>
              <w:rPr>
                <w:rFonts w:ascii="Arial" w:cs="Arial" w:eastAsia="Arial" w:hAnsi="Arial"/>
                <w:b w:val="1"/>
              </w:rPr>
            </w:pPr>
            <w:r w:rsidDel="00000000" w:rsidR="00000000" w:rsidRPr="00000000">
              <w:rPr>
                <w:rFonts w:ascii="Arial" w:cs="Arial" w:eastAsia="Arial" w:hAnsi="Arial"/>
                <w:b w:val="1"/>
                <w:rtl w:val="0"/>
              </w:rPr>
              <w:t xml:space="preserve">Non-Current Assets</w:t>
            </w:r>
          </w:p>
        </w:tc>
        <w:tc>
          <w:tcPr/>
          <w:p w:rsidR="00000000" w:rsidDel="00000000" w:rsidP="00000000" w:rsidRDefault="00000000" w:rsidRPr="00000000" w14:paraId="000000F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Freehold Premises </w:t>
            </w:r>
          </w:p>
        </w:tc>
        <w:tc>
          <w:tcPr/>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2,00,000</w:t>
            </w:r>
          </w:p>
        </w:tc>
      </w:tr>
      <w:tr>
        <w:trPr>
          <w:cantSplit w:val="0"/>
          <w:tblHeader w:val="0"/>
        </w:trPr>
        <w:tc>
          <w:tcPr/>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Plant </w:t>
            </w:r>
          </w:p>
        </w:tc>
        <w:tc>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3,00,000</w:t>
            </w:r>
          </w:p>
        </w:tc>
      </w:tr>
      <w:tr>
        <w:trPr>
          <w:cantSplit w:val="0"/>
          <w:tblHeader w:val="0"/>
        </w:trPr>
        <w:tc>
          <w:tcPr/>
          <w:p w:rsidR="00000000" w:rsidDel="00000000" w:rsidP="00000000" w:rsidRDefault="00000000" w:rsidRPr="00000000" w14:paraId="000000F5">
            <w:pPr>
              <w:rPr>
                <w:rFonts w:ascii="Arial" w:cs="Arial" w:eastAsia="Arial" w:hAnsi="Arial"/>
                <w:b w:val="1"/>
              </w:rPr>
            </w:pPr>
            <w:r w:rsidDel="00000000" w:rsidR="00000000" w:rsidRPr="00000000">
              <w:rPr>
                <w:rFonts w:ascii="Arial" w:cs="Arial" w:eastAsia="Arial" w:hAnsi="Arial"/>
                <w:b w:val="1"/>
                <w:rtl w:val="0"/>
              </w:rPr>
              <w:t xml:space="preserve">Intangible Assets</w:t>
            </w:r>
          </w:p>
        </w:tc>
        <w:tc>
          <w:tcPr/>
          <w:p w:rsidR="00000000" w:rsidDel="00000000" w:rsidP="00000000" w:rsidRDefault="00000000" w:rsidRPr="00000000" w14:paraId="000000F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Goodwill</w:t>
            </w:r>
          </w:p>
        </w:tc>
        <w:tc>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15,000</w:t>
            </w:r>
          </w:p>
        </w:tc>
      </w:tr>
      <w:tr>
        <w:trPr>
          <w:cantSplit w:val="0"/>
          <w:tblHeader w:val="0"/>
        </w:trPr>
        <w:tc>
          <w:tcPr/>
          <w:p w:rsidR="00000000" w:rsidDel="00000000" w:rsidP="00000000" w:rsidRDefault="00000000" w:rsidRPr="00000000" w14:paraId="000000F9">
            <w:pPr>
              <w:tabs>
                <w:tab w:val="left" w:leader="none" w:pos="4905"/>
              </w:tabs>
              <w:rPr>
                <w:rFonts w:ascii="Arial" w:cs="Arial" w:eastAsia="Arial" w:hAnsi="Arial"/>
                <w:b w:val="1"/>
              </w:rPr>
            </w:pPr>
            <w:r w:rsidDel="00000000" w:rsidR="00000000" w:rsidRPr="00000000">
              <w:rPr>
                <w:rFonts w:ascii="Arial" w:cs="Arial" w:eastAsia="Arial" w:hAnsi="Arial"/>
                <w:b w:val="1"/>
                <w:rtl w:val="0"/>
              </w:rPr>
              <w:t xml:space="preserve">Current Assets</w:t>
            </w:r>
          </w:p>
        </w:tc>
        <w:tc>
          <w:tcPr/>
          <w:p w:rsidR="00000000" w:rsidDel="00000000" w:rsidP="00000000" w:rsidRDefault="00000000" w:rsidRPr="00000000" w14:paraId="000000F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Stock</w:t>
            </w:r>
          </w:p>
        </w:tc>
        <w:tc>
          <w:tcPr/>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50,000</w:t>
            </w:r>
          </w:p>
        </w:tc>
      </w:tr>
      <w:tr>
        <w:trPr>
          <w:cantSplit w:val="0"/>
          <w:tblHeader w:val="0"/>
        </w:trPr>
        <w:tc>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Debtors</w:t>
            </w:r>
          </w:p>
        </w:tc>
        <w:tc>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40,000</w:t>
            </w:r>
          </w:p>
        </w:tc>
      </w:tr>
      <w:tr>
        <w:trPr>
          <w:cantSplit w:val="0"/>
          <w:tblHeader w:val="0"/>
        </w:trPr>
        <w:tc>
          <w:tcPr/>
          <w:p w:rsidR="00000000" w:rsidDel="00000000" w:rsidP="00000000" w:rsidRDefault="00000000" w:rsidRPr="00000000" w14:paraId="000000FF">
            <w:pPr>
              <w:rPr>
                <w:rFonts w:ascii="Arial" w:cs="Arial" w:eastAsia="Arial" w:hAnsi="Arial"/>
                <w:b w:val="1"/>
              </w:rPr>
            </w:pPr>
            <w:r w:rsidDel="00000000" w:rsidR="00000000" w:rsidRPr="00000000">
              <w:rPr>
                <w:rFonts w:ascii="Arial" w:cs="Arial" w:eastAsia="Arial" w:hAnsi="Arial"/>
                <w:b w:val="1"/>
                <w:rtl w:val="0"/>
              </w:rPr>
              <w:t xml:space="preserve">Misc</w:t>
            </w:r>
          </w:p>
        </w:tc>
        <w:tc>
          <w:tcPr/>
          <w:p w:rsidR="00000000" w:rsidDel="00000000" w:rsidP="00000000" w:rsidRDefault="00000000" w:rsidRPr="00000000" w14:paraId="0000010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Profit and Loss A/c</w:t>
            </w:r>
          </w:p>
        </w:tc>
        <w:tc>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2,45,000</w:t>
            </w:r>
          </w:p>
        </w:tc>
      </w:tr>
      <w:tr>
        <w:trPr>
          <w:cantSplit w:val="0"/>
          <w:tblHeader w:val="0"/>
        </w:trPr>
        <w:tc>
          <w:tcPr/>
          <w:p w:rsidR="00000000" w:rsidDel="00000000" w:rsidP="00000000" w:rsidRDefault="00000000" w:rsidRPr="00000000" w14:paraId="00000103">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104">
            <w:pPr>
              <w:rPr>
                <w:rFonts w:ascii="Arial" w:cs="Arial" w:eastAsia="Arial" w:hAnsi="Arial"/>
                <w:b w:val="1"/>
              </w:rPr>
            </w:pPr>
            <w:r w:rsidDel="00000000" w:rsidR="00000000" w:rsidRPr="00000000">
              <w:rPr>
                <w:rFonts w:ascii="Arial" w:cs="Arial" w:eastAsia="Arial" w:hAnsi="Arial"/>
                <w:b w:val="1"/>
                <w:rtl w:val="0"/>
              </w:rPr>
              <w:t xml:space="preserve">8,50,000</w:t>
            </w:r>
          </w:p>
        </w:tc>
      </w:tr>
    </w:tbl>
    <w:p w:rsidR="00000000" w:rsidDel="00000000" w:rsidP="00000000" w:rsidRDefault="00000000" w:rsidRPr="00000000" w14:paraId="0000010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The following scheme was approved by the court for reconstruction of the company</w:t>
      </w:r>
    </w:p>
    <w:p w:rsidR="00000000" w:rsidDel="00000000" w:rsidP="00000000" w:rsidRDefault="00000000" w:rsidRPr="00000000" w14:paraId="00000107">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Preference shares are to be reduced to Rs. 75 per share and equity share to Rs. 37.50 per share.</w:t>
      </w:r>
    </w:p>
    <w:p w:rsidR="00000000" w:rsidDel="00000000" w:rsidP="00000000" w:rsidRDefault="00000000" w:rsidRPr="00000000" w14:paraId="0000010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Debenture holders agreed to take over stock and book debts in full satisfaction of the amount due to them.</w:t>
      </w:r>
    </w:p>
    <w:p w:rsidR="00000000" w:rsidDel="00000000" w:rsidP="00000000" w:rsidRDefault="00000000" w:rsidRPr="00000000" w14:paraId="00000109">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Goodwill is to be eliminated.</w:t>
      </w:r>
    </w:p>
    <w:p w:rsidR="00000000" w:rsidDel="00000000" w:rsidP="00000000" w:rsidRDefault="00000000" w:rsidRPr="00000000" w14:paraId="0000010A">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Freehold premises is to be depreciated by 50% and</w:t>
      </w:r>
    </w:p>
    <w:p w:rsidR="00000000" w:rsidDel="00000000" w:rsidP="00000000" w:rsidRDefault="00000000" w:rsidRPr="00000000" w14:paraId="0000010B">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Plant is to be appreciated by Rs. 50,000.</w:t>
      </w:r>
    </w:p>
    <w:p w:rsidR="00000000" w:rsidDel="00000000" w:rsidP="00000000" w:rsidRDefault="00000000" w:rsidRPr="00000000" w14:paraId="0000010C">
      <w:pPr>
        <w:ind w:left="360" w:firstLine="0"/>
        <w:rPr>
          <w:rFonts w:ascii="Arial" w:cs="Arial" w:eastAsia="Arial" w:hAnsi="Arial"/>
        </w:rPr>
      </w:pPr>
      <w:r w:rsidDel="00000000" w:rsidR="00000000" w:rsidRPr="00000000">
        <w:rPr>
          <w:rFonts w:ascii="Arial" w:cs="Arial" w:eastAsia="Arial" w:hAnsi="Arial"/>
          <w:rtl w:val="0"/>
        </w:rPr>
        <w:t xml:space="preserve">Journalize and prepare revised balance sheet. </w:t>
      </w:r>
    </w:p>
    <w:p w:rsidR="00000000" w:rsidDel="00000000" w:rsidP="00000000" w:rsidRDefault="00000000" w:rsidRPr="00000000" w14:paraId="0000010D">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23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576265</wp:posOffset>
            </wp:positionH>
            <wp:positionV relativeFrom="page">
              <wp:posOffset>864436</wp:posOffset>
            </wp:positionV>
            <wp:extent cx="18294" cy="22869"/>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8294" cy="22869"/>
                    </a:xfrm>
                    <a:prstGeom prst="rect"/>
                    <a:ln/>
                  </pic:spPr>
                </pic:pic>
              </a:graphicData>
            </a:graphic>
          </wp:anchor>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is the balance sheet of Deeksha limited as at 31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2020: Balance Sheet as at 31.03.2020</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13"/>
        <w:gridCol w:w="3503"/>
        <w:tblGridChange w:id="0">
          <w:tblGrid>
            <w:gridCol w:w="5513"/>
            <w:gridCol w:w="3503"/>
          </w:tblGrid>
        </w:tblGridChange>
      </w:tblGrid>
      <w:tr>
        <w:trPr>
          <w:cantSplit w:val="0"/>
          <w:tblHeader w:val="0"/>
        </w:trPr>
        <w:tc>
          <w:tcPr/>
          <w:p w:rsidR="00000000" w:rsidDel="00000000" w:rsidP="00000000" w:rsidRDefault="00000000" w:rsidRPr="00000000" w14:paraId="00000110">
            <w:pPr>
              <w:rPr>
                <w:rFonts w:ascii="Arial" w:cs="Arial" w:eastAsia="Arial" w:hAnsi="Arial"/>
                <w:b w:val="1"/>
              </w:rPr>
            </w:pPr>
            <w:r w:rsidDel="00000000" w:rsidR="00000000" w:rsidRPr="00000000">
              <w:rPr>
                <w:rFonts w:ascii="Arial" w:cs="Arial" w:eastAsia="Arial" w:hAnsi="Arial"/>
                <w:b w:val="1"/>
                <w:rtl w:val="0"/>
              </w:rPr>
              <w:t xml:space="preserve">Equity and Liabilities</w:t>
            </w:r>
          </w:p>
        </w:tc>
        <w:tc>
          <w:tcPr/>
          <w:p w:rsidR="00000000" w:rsidDel="00000000" w:rsidP="00000000" w:rsidRDefault="00000000" w:rsidRPr="00000000" w14:paraId="00000111">
            <w:pPr>
              <w:rPr>
                <w:rFonts w:ascii="Arial" w:cs="Arial" w:eastAsia="Arial" w:hAnsi="Arial"/>
                <w:b w:val="1"/>
              </w:rPr>
            </w:pPr>
            <w:r w:rsidDel="00000000" w:rsidR="00000000" w:rsidRPr="00000000">
              <w:rPr>
                <w:rFonts w:ascii="Arial" w:cs="Arial" w:eastAsia="Arial" w:hAnsi="Arial"/>
                <w:b w:val="1"/>
                <w:rtl w:val="0"/>
              </w:rPr>
              <w:t xml:space="preserve">Amount</w:t>
            </w:r>
          </w:p>
        </w:tc>
      </w:tr>
      <w:tr>
        <w:trPr>
          <w:cantSplit w:val="0"/>
          <w:tblHeader w:val="0"/>
        </w:trPr>
        <w:tc>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30,000 Equity Shares of Rs. 10 each </w:t>
            </w:r>
          </w:p>
        </w:tc>
        <w:tc>
          <w:tcPr/>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3,00,000</w:t>
            </w:r>
          </w:p>
        </w:tc>
      </w:tr>
      <w:tr>
        <w:trPr>
          <w:cantSplit w:val="0"/>
          <w:tblHeader w:val="0"/>
        </w:trPr>
        <w:tc>
          <w:tcPr/>
          <w:p w:rsidR="00000000" w:rsidDel="00000000" w:rsidP="00000000" w:rsidRDefault="00000000" w:rsidRPr="00000000" w14:paraId="00000114">
            <w:pPr>
              <w:rPr>
                <w:rFonts w:ascii="Arial" w:cs="Arial" w:eastAsia="Arial" w:hAnsi="Arial"/>
                <w:b w:val="1"/>
              </w:rPr>
            </w:pPr>
            <w:r w:rsidDel="00000000" w:rsidR="00000000" w:rsidRPr="00000000">
              <w:rPr>
                <w:rFonts w:ascii="Arial" w:cs="Arial" w:eastAsia="Arial" w:hAnsi="Arial"/>
                <w:b w:val="1"/>
                <w:rtl w:val="0"/>
              </w:rPr>
              <w:t xml:space="preserve">Other Equities</w:t>
            </w:r>
          </w:p>
        </w:tc>
        <w:tc>
          <w:tcPr/>
          <w:p w:rsidR="00000000" w:rsidDel="00000000" w:rsidP="00000000" w:rsidRDefault="00000000" w:rsidRPr="00000000" w14:paraId="0000011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10,000  5% Preference shares of Rs.10 each</w:t>
            </w:r>
          </w:p>
        </w:tc>
        <w:tc>
          <w:tcPr/>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Reserve Fund</w:t>
            </w:r>
          </w:p>
        </w:tc>
        <w:tc>
          <w:tcPr/>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P&amp;L A/C</w:t>
            </w:r>
          </w:p>
        </w:tc>
        <w:tc>
          <w:tcPr/>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35,000</w:t>
            </w:r>
          </w:p>
        </w:tc>
      </w:tr>
      <w:tr>
        <w:trPr>
          <w:cantSplit w:val="0"/>
          <w:tblHeader w:val="0"/>
        </w:trPr>
        <w:tc>
          <w:tcPr/>
          <w:p w:rsidR="00000000" w:rsidDel="00000000" w:rsidP="00000000" w:rsidRDefault="00000000" w:rsidRPr="00000000" w14:paraId="0000011C">
            <w:pPr>
              <w:rPr>
                <w:rFonts w:ascii="Arial" w:cs="Arial" w:eastAsia="Arial" w:hAnsi="Arial"/>
                <w:b w:val="1"/>
              </w:rPr>
            </w:pPr>
            <w:r w:rsidDel="00000000" w:rsidR="00000000" w:rsidRPr="00000000">
              <w:rPr>
                <w:rFonts w:ascii="Arial" w:cs="Arial" w:eastAsia="Arial" w:hAnsi="Arial"/>
                <w:b w:val="1"/>
                <w:rtl w:val="0"/>
              </w:rPr>
              <w:t xml:space="preserve">Non- Current Liabilities</w:t>
            </w:r>
          </w:p>
        </w:tc>
        <w:tc>
          <w:tcPr/>
          <w:p w:rsidR="00000000" w:rsidDel="00000000" w:rsidP="00000000" w:rsidRDefault="00000000" w:rsidRPr="00000000" w14:paraId="0000011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6% Mortgage debentures</w:t>
            </w:r>
          </w:p>
        </w:tc>
        <w:tc>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120">
            <w:pPr>
              <w:rPr>
                <w:rFonts w:ascii="Arial" w:cs="Arial" w:eastAsia="Arial" w:hAnsi="Arial"/>
                <w:b w:val="1"/>
              </w:rPr>
            </w:pPr>
            <w:r w:rsidDel="00000000" w:rsidR="00000000" w:rsidRPr="00000000">
              <w:rPr>
                <w:rFonts w:ascii="Arial" w:cs="Arial" w:eastAsia="Arial" w:hAnsi="Arial"/>
                <w:b w:val="1"/>
                <w:rtl w:val="0"/>
              </w:rPr>
              <w:t xml:space="preserve">Current Liabilities</w:t>
            </w:r>
          </w:p>
        </w:tc>
        <w:tc>
          <w:tcPr/>
          <w:p w:rsidR="00000000" w:rsidDel="00000000" w:rsidP="00000000" w:rsidRDefault="00000000" w:rsidRPr="00000000" w14:paraId="0000012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Creditors </w:t>
            </w:r>
          </w:p>
        </w:tc>
        <w:tc>
          <w:tcPr/>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90,000</w:t>
            </w:r>
          </w:p>
        </w:tc>
      </w:tr>
      <w:tr>
        <w:trPr>
          <w:cantSplit w:val="0"/>
          <w:tblHeader w:val="0"/>
        </w:trPr>
        <w:tc>
          <w:tcPr/>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Provision for Tax</w:t>
            </w:r>
          </w:p>
        </w:tc>
        <w:tc>
          <w:tcPr/>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30,000</w:t>
            </w:r>
          </w:p>
        </w:tc>
      </w:tr>
      <w:tr>
        <w:trPr>
          <w:cantSplit w:val="0"/>
          <w:tblHeader w:val="0"/>
        </w:trPr>
        <w:tc>
          <w:tcPr/>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Proposed Dividend</w:t>
            </w:r>
          </w:p>
        </w:tc>
        <w:tc>
          <w:tcPr/>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10,000</w:t>
            </w:r>
          </w:p>
        </w:tc>
      </w:tr>
      <w:tr>
        <w:trPr>
          <w:cantSplit w:val="0"/>
          <w:tblHeader w:val="0"/>
        </w:trPr>
        <w:tc>
          <w:tcPr/>
          <w:p w:rsidR="00000000" w:rsidDel="00000000" w:rsidP="00000000" w:rsidRDefault="00000000" w:rsidRPr="00000000" w14:paraId="00000128">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129">
            <w:pPr>
              <w:rPr>
                <w:rFonts w:ascii="Arial" w:cs="Arial" w:eastAsia="Arial" w:hAnsi="Arial"/>
                <w:b w:val="1"/>
              </w:rPr>
            </w:pPr>
            <w:r w:rsidDel="00000000" w:rsidR="00000000" w:rsidRPr="00000000">
              <w:rPr>
                <w:rFonts w:ascii="Arial" w:cs="Arial" w:eastAsia="Arial" w:hAnsi="Arial"/>
                <w:b w:val="1"/>
                <w:rtl w:val="0"/>
              </w:rPr>
              <w:t xml:space="preserve">7,65,000</w:t>
            </w:r>
          </w:p>
        </w:tc>
      </w:tr>
      <w:tr>
        <w:trPr>
          <w:cantSplit w:val="0"/>
          <w:tblHeader w:val="0"/>
        </w:trPr>
        <w:tc>
          <w:tcPr/>
          <w:p w:rsidR="00000000" w:rsidDel="00000000" w:rsidP="00000000" w:rsidRDefault="00000000" w:rsidRPr="00000000" w14:paraId="0000012A">
            <w:pPr>
              <w:rPr>
                <w:rFonts w:ascii="Arial" w:cs="Arial" w:eastAsia="Arial" w:hAnsi="Arial"/>
                <w:b w:val="1"/>
              </w:rPr>
            </w:pPr>
            <w:r w:rsidDel="00000000" w:rsidR="00000000" w:rsidRPr="00000000">
              <w:rPr>
                <w:rFonts w:ascii="Arial" w:cs="Arial" w:eastAsia="Arial" w:hAnsi="Arial"/>
                <w:b w:val="1"/>
                <w:rtl w:val="0"/>
              </w:rPr>
              <w:t xml:space="preserve">Assets</w:t>
            </w:r>
          </w:p>
        </w:tc>
        <w:tc>
          <w:tcPr/>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b w:val="1"/>
                <w:rtl w:val="0"/>
              </w:rPr>
              <w:t xml:space="preserve">Amount</w:t>
            </w:r>
            <w:r w:rsidDel="00000000" w:rsidR="00000000" w:rsidRPr="00000000">
              <w:rPr>
                <w:rtl w:val="0"/>
              </w:rPr>
            </w:r>
          </w:p>
        </w:tc>
      </w:tr>
      <w:tr>
        <w:trPr>
          <w:cantSplit w:val="0"/>
          <w:tblHeader w:val="0"/>
        </w:trPr>
        <w:tc>
          <w:tcPr/>
          <w:p w:rsidR="00000000" w:rsidDel="00000000" w:rsidP="00000000" w:rsidRDefault="00000000" w:rsidRPr="00000000" w14:paraId="0000012C">
            <w:pPr>
              <w:rPr>
                <w:rFonts w:ascii="Arial" w:cs="Arial" w:eastAsia="Arial" w:hAnsi="Arial"/>
                <w:b w:val="1"/>
              </w:rPr>
            </w:pPr>
            <w:r w:rsidDel="00000000" w:rsidR="00000000" w:rsidRPr="00000000">
              <w:rPr>
                <w:rFonts w:ascii="Arial" w:cs="Arial" w:eastAsia="Arial" w:hAnsi="Arial"/>
                <w:b w:val="1"/>
                <w:rtl w:val="0"/>
              </w:rPr>
              <w:t xml:space="preserve">Non-Current Assets</w:t>
            </w:r>
          </w:p>
        </w:tc>
        <w:tc>
          <w:tcPr/>
          <w:p w:rsidR="00000000" w:rsidDel="00000000" w:rsidP="00000000" w:rsidRDefault="00000000" w:rsidRPr="00000000" w14:paraId="0000012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Land </w:t>
            </w:r>
          </w:p>
        </w:tc>
        <w:tc>
          <w:tcPr/>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2,00,000</w:t>
            </w:r>
          </w:p>
        </w:tc>
      </w:tr>
      <w:tr>
        <w:trPr>
          <w:cantSplit w:val="0"/>
          <w:tblHeader w:val="0"/>
        </w:trPr>
        <w:tc>
          <w:tcPr/>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Building</w:t>
            </w:r>
          </w:p>
        </w:tc>
        <w:tc>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2,80,000</w:t>
            </w:r>
          </w:p>
        </w:tc>
      </w:tr>
      <w:tr>
        <w:trPr>
          <w:cantSplit w:val="0"/>
          <w:tblHeader w:val="0"/>
        </w:trPr>
        <w:tc>
          <w:tcPr/>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Furniture</w:t>
            </w:r>
          </w:p>
        </w:tc>
        <w:tc>
          <w:tcPr/>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45,000</w:t>
            </w:r>
          </w:p>
        </w:tc>
      </w:tr>
      <w:tr>
        <w:trPr>
          <w:cantSplit w:val="0"/>
          <w:tblHeader w:val="0"/>
        </w:trPr>
        <w:tc>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Other Non-Current Asset-Preliminary expenses</w:t>
            </w:r>
          </w:p>
        </w:tc>
        <w:tc>
          <w:tcPr/>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60,000</w:t>
            </w:r>
          </w:p>
        </w:tc>
      </w:tr>
      <w:tr>
        <w:trPr>
          <w:cantSplit w:val="0"/>
          <w:tblHeader w:val="0"/>
        </w:trPr>
        <w:tc>
          <w:tcPr/>
          <w:p w:rsidR="00000000" w:rsidDel="00000000" w:rsidP="00000000" w:rsidRDefault="00000000" w:rsidRPr="00000000" w14:paraId="00000136">
            <w:pPr>
              <w:tabs>
                <w:tab w:val="left" w:leader="none" w:pos="4905"/>
              </w:tabs>
              <w:rPr>
                <w:rFonts w:ascii="Arial" w:cs="Arial" w:eastAsia="Arial" w:hAnsi="Arial"/>
                <w:b w:val="1"/>
              </w:rPr>
            </w:pPr>
            <w:r w:rsidDel="00000000" w:rsidR="00000000" w:rsidRPr="00000000">
              <w:rPr>
                <w:rFonts w:ascii="Arial" w:cs="Arial" w:eastAsia="Arial" w:hAnsi="Arial"/>
                <w:b w:val="1"/>
                <w:rtl w:val="0"/>
              </w:rPr>
              <w:t xml:space="preserve">Current Assets</w:t>
            </w:r>
          </w:p>
        </w:tc>
        <w:tc>
          <w:tcPr/>
          <w:p w:rsidR="00000000" w:rsidDel="00000000" w:rsidP="00000000" w:rsidRDefault="00000000" w:rsidRPr="00000000" w14:paraId="0000013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Stock</w:t>
            </w:r>
          </w:p>
        </w:tc>
        <w:tc>
          <w:tcPr/>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60,000</w:t>
            </w:r>
          </w:p>
        </w:tc>
      </w:tr>
      <w:tr>
        <w:trPr>
          <w:cantSplit w:val="0"/>
          <w:tblHeader w:val="0"/>
        </w:trPr>
        <w:tc>
          <w:tcPr/>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Debtors</w:t>
            </w:r>
          </w:p>
        </w:tc>
        <w:tc>
          <w:tcPr/>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1,00,000</w:t>
            </w:r>
          </w:p>
        </w:tc>
      </w:tr>
      <w:tr>
        <w:trPr>
          <w:cantSplit w:val="0"/>
          <w:tblHeader w:val="0"/>
        </w:trPr>
        <w:tc>
          <w:tcPr/>
          <w:p w:rsidR="00000000" w:rsidDel="00000000" w:rsidP="00000000" w:rsidRDefault="00000000" w:rsidRPr="00000000" w14:paraId="0000013C">
            <w:pPr>
              <w:rPr>
                <w:rFonts w:ascii="Arial" w:cs="Arial" w:eastAsia="Arial" w:hAnsi="Arial"/>
                <w:b w:val="1"/>
              </w:rPr>
            </w:pPr>
            <w:r w:rsidDel="00000000" w:rsidR="00000000" w:rsidRPr="00000000">
              <w:rPr>
                <w:rFonts w:ascii="Arial" w:cs="Arial" w:eastAsia="Arial" w:hAnsi="Arial"/>
                <w:b w:val="1"/>
                <w:rtl w:val="0"/>
              </w:rPr>
              <w:t xml:space="preserve">Misc</w:t>
            </w:r>
          </w:p>
        </w:tc>
        <w:tc>
          <w:tcPr/>
          <w:p w:rsidR="00000000" w:rsidDel="00000000" w:rsidP="00000000" w:rsidRDefault="00000000" w:rsidRPr="00000000" w14:paraId="0000013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Discount on Issue of Shares</w:t>
            </w:r>
          </w:p>
        </w:tc>
        <w:tc>
          <w:tcPr/>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20,000</w:t>
            </w:r>
          </w:p>
        </w:tc>
      </w:tr>
      <w:tr>
        <w:trPr>
          <w:cantSplit w:val="0"/>
          <w:tblHeader w:val="0"/>
        </w:trPr>
        <w:tc>
          <w:tcPr/>
          <w:p w:rsidR="00000000" w:rsidDel="00000000" w:rsidP="00000000" w:rsidRDefault="00000000" w:rsidRPr="00000000" w14:paraId="00000140">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141">
            <w:pPr>
              <w:rPr>
                <w:rFonts w:ascii="Arial" w:cs="Arial" w:eastAsia="Arial" w:hAnsi="Arial"/>
                <w:b w:val="1"/>
              </w:rPr>
            </w:pPr>
            <w:r w:rsidDel="00000000" w:rsidR="00000000" w:rsidRPr="00000000">
              <w:rPr>
                <w:rFonts w:ascii="Arial" w:cs="Arial" w:eastAsia="Arial" w:hAnsi="Arial"/>
                <w:b w:val="1"/>
                <w:rtl w:val="0"/>
              </w:rPr>
              <w:t xml:space="preserve">7,65,000</w:t>
            </w:r>
          </w:p>
        </w:tc>
      </w:tr>
    </w:tbl>
    <w:p w:rsidR="00000000" w:rsidDel="00000000" w:rsidP="00000000" w:rsidRDefault="00000000" w:rsidRPr="00000000" w14:paraId="00000142">
      <w:pPr>
        <w:spacing w:line="268" w:lineRule="auto"/>
        <w:rPr>
          <w:rFonts w:ascii="Arial" w:cs="Arial" w:eastAsia="Arial" w:hAnsi="Arial"/>
        </w:rPr>
      </w:pPr>
      <w:r w:rsidDel="00000000" w:rsidR="00000000" w:rsidRPr="00000000">
        <w:rPr>
          <w:rFonts w:ascii="Arial" w:cs="Arial" w:eastAsia="Arial" w:hAnsi="Arial"/>
          <w:rtl w:val="0"/>
        </w:rPr>
        <w:t xml:space="preserve">For the purpose of valuation of shares fixed assets were valued as follows Land Rs. 2,40,000, Buildings – Rs3,00,000. furniture - Rs. 40,000 and goodwill at Rs. 1,00,000 .</w:t>
      </w:r>
    </w:p>
    <w:p w:rsidR="00000000" w:rsidDel="00000000" w:rsidP="00000000" w:rsidRDefault="00000000" w:rsidRPr="00000000" w14:paraId="00000143">
      <w:pPr>
        <w:spacing w:line="268" w:lineRule="auto"/>
        <w:rPr>
          <w:rFonts w:ascii="Arial" w:cs="Arial" w:eastAsia="Arial" w:hAnsi="Arial"/>
        </w:rPr>
      </w:pPr>
      <w:r w:rsidDel="00000000" w:rsidR="00000000" w:rsidRPr="00000000">
        <w:rPr>
          <w:rFonts w:ascii="Arial" w:cs="Arial" w:eastAsia="Arial" w:hAnsi="Arial"/>
          <w:rtl w:val="0"/>
        </w:rPr>
        <w:t xml:space="preserve">It was found that the stock was Undervalued by Rs. 5,000. Preference share holders have the preferential rights over Capital.</w:t>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The net profits after taxation for the past three years were Rs. 80,000, Rs. 1,04,000 and Rs. 90,000 respectively. Out of the profit 20% was placed to reserves and the normal rate of return is 10%. Compute the value of Equity share by</w:t>
      </w:r>
    </w:p>
    <w:p w:rsidR="00000000" w:rsidDel="00000000" w:rsidP="00000000" w:rsidRDefault="00000000" w:rsidRPr="00000000" w14:paraId="00000145">
      <w:pPr>
        <w:numPr>
          <w:ilvl w:val="1"/>
          <w:numId w:val="1"/>
        </w:numPr>
        <w:spacing w:after="18" w:line="246.99999999999994" w:lineRule="auto"/>
        <w:ind w:left="426" w:right="468" w:hanging="426"/>
        <w:jc w:val="both"/>
        <w:rPr/>
      </w:pPr>
      <w:r w:rsidDel="00000000" w:rsidR="00000000" w:rsidRPr="00000000">
        <w:rPr>
          <w:rFonts w:ascii="Arial" w:cs="Arial" w:eastAsia="Arial" w:hAnsi="Arial"/>
          <w:rtl w:val="0"/>
        </w:rPr>
        <w:t xml:space="preserve">Net asset method and</w:t>
      </w:r>
    </w:p>
    <w:p w:rsidR="00000000" w:rsidDel="00000000" w:rsidP="00000000" w:rsidRDefault="00000000" w:rsidRPr="00000000" w14:paraId="00000146">
      <w:pPr>
        <w:numPr>
          <w:ilvl w:val="1"/>
          <w:numId w:val="1"/>
        </w:numPr>
        <w:spacing w:after="18" w:line="246.99999999999994" w:lineRule="auto"/>
        <w:ind w:left="426" w:right="468" w:hanging="426"/>
        <w:jc w:val="both"/>
        <w:rPr/>
      </w:pPr>
      <w:r w:rsidDel="00000000" w:rsidR="00000000" w:rsidRPr="00000000">
        <w:rPr>
          <w:rFonts w:ascii="Arial" w:cs="Arial" w:eastAsia="Arial" w:hAnsi="Arial"/>
          <w:rtl w:val="0"/>
        </w:rPr>
        <w:t xml:space="preserve">Yield value method.</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b w:val="1"/>
        </w:rPr>
      </w:pPr>
      <w:r w:rsidDel="00000000" w:rsidR="00000000" w:rsidRPr="00000000">
        <w:rPr>
          <w:rtl w:val="0"/>
        </w:rPr>
      </w:r>
    </w:p>
    <w:p w:rsidR="00000000" w:rsidDel="00000000" w:rsidP="00000000" w:rsidRDefault="00000000" w:rsidRPr="00000000" w14:paraId="00000149">
      <w:pPr>
        <w:jc w:val="center"/>
        <w:rPr>
          <w:rFonts w:ascii="Arial" w:cs="Arial" w:eastAsia="Arial" w:hAnsi="Arial"/>
          <w:b w:val="1"/>
        </w:rPr>
      </w:pPr>
      <w:r w:rsidDel="00000000" w:rsidR="00000000" w:rsidRPr="00000000">
        <w:rPr>
          <w:rFonts w:ascii="Arial" w:cs="Arial" w:eastAsia="Arial" w:hAnsi="Arial"/>
          <w:b w:val="1"/>
          <w:rtl w:val="0"/>
        </w:rPr>
        <w:t xml:space="preserve">Section D</w:t>
      </w:r>
    </w:p>
    <w:p w:rsidR="00000000" w:rsidDel="00000000" w:rsidP="00000000" w:rsidRDefault="00000000" w:rsidRPr="00000000" w14:paraId="0000014A">
      <w:pPr>
        <w:rPr>
          <w:rFonts w:ascii="Arial" w:cs="Arial" w:eastAsia="Arial" w:hAnsi="Arial"/>
          <w:b w:val="1"/>
        </w:rPr>
      </w:pPr>
      <w:r w:rsidDel="00000000" w:rsidR="00000000" w:rsidRPr="00000000">
        <w:rPr>
          <w:rFonts w:ascii="Arial" w:cs="Arial" w:eastAsia="Arial" w:hAnsi="Arial"/>
          <w:b w:val="1"/>
          <w:rtl w:val="0"/>
        </w:rPr>
        <w:t xml:space="preserve">III. Answer the following </w:t>
        <w:tab/>
        <w:tab/>
        <w:tab/>
        <w:tab/>
        <w:tab/>
        <w:t xml:space="preserve">                 (1x10=10 Marks)</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Statement of Profit and loss and Statement of Changes in Equity for H&amp;M Company Ltd., from the following trial balance as on 31st march 2019.</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659.0" w:type="dxa"/>
        <w:jc w:val="left"/>
        <w:tblInd w:w="3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3"/>
        <w:gridCol w:w="1843"/>
        <w:gridCol w:w="1933"/>
        <w:tblGridChange w:id="0">
          <w:tblGrid>
            <w:gridCol w:w="4883"/>
            <w:gridCol w:w="1843"/>
            <w:gridCol w:w="1933"/>
          </w:tblGrid>
        </w:tblGridChange>
      </w:tblGrid>
      <w:tr>
        <w:trPr>
          <w:cantSplit w:val="0"/>
          <w:tblHeader w:val="0"/>
        </w:trPr>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Particulars</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Debit Balance</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Balance</w:t>
            </w:r>
          </w:p>
        </w:tc>
      </w:tr>
      <w:tr>
        <w:trPr>
          <w:cantSplit w:val="0"/>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Calls in Arrears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Premises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Machinery</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Furniture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Wages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Salaries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Interim Dividend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Goodwill</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Debtors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Bills Receivable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Debts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Debenture Interest ( upto 30/09/2018)</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 on 01/04/2018</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Capital</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Reserve fund</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&amp; Loss account</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Creditors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 Debentures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Bills Payable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Reserve for doubtful debts (1/04/2018)</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15,00,000</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3,00,000</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1,00,000</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13,60,000</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2,50,000</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1,20,000</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4,00,000</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1,20,000</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76,000</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82,000</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10,00,000</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20,00,000</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3,60,000</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70,000</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1,50,000</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8,00,000</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20,000</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44,02,000</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44,02,000</w:t>
            </w:r>
          </w:p>
        </w:tc>
      </w:tr>
    </w:tbl>
    <w:p w:rsidR="00000000" w:rsidDel="00000000" w:rsidP="00000000" w:rsidRDefault="00000000" w:rsidRPr="00000000" w14:paraId="00000190">
      <w:pPr>
        <w:tabs>
          <w:tab w:val="center" w:leader="none" w:pos="4680"/>
          <w:tab w:val="left" w:leader="none" w:pos="6643"/>
        </w:tabs>
        <w:jc w:val="both"/>
        <w:rPr>
          <w:rFonts w:ascii="Arial" w:cs="Arial" w:eastAsia="Arial" w:hAnsi="Arial"/>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Adjustments: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 directors proposed a final dividend at 15%.</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The debenture interest is unpaid for 6 months.</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The stock on 31/03/2019 was valued at Rs.80,000.</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Depreciate machinery and furniture by 10%.</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Maintain reserve for doubtful debts at 5% on debtors.</w:t>
      </w:r>
    </w:p>
    <w:p w:rsidR="00000000" w:rsidDel="00000000" w:rsidP="00000000" w:rsidRDefault="00000000" w:rsidRPr="00000000" w14:paraId="00000197">
      <w:pPr>
        <w:rPr>
          <w:rFonts w:ascii="Arial" w:cs="Arial" w:eastAsia="Arial" w:hAnsi="Arial"/>
          <w:b w:val="1"/>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567"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trike w:val="0"/>
        <w:color w:val="000000"/>
        <w:sz w:val="30"/>
        <w:szCs w:val="30"/>
        <w:u w:val="none"/>
        <w:shd w:fill="auto" w:val="clear"/>
        <w:vertAlign w:val="baseline"/>
      </w:rPr>
    </w:lvl>
    <w:lvl w:ilvl="1">
      <w:start w:val="1"/>
      <w:numFmt w:val="decimal"/>
      <w:lvlText w:val="%2)"/>
      <w:lvlJc w:val="left"/>
      <w:pPr>
        <w:ind w:left="284" w:hanging="28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254" w:hanging="2254"/>
      </w:pPr>
      <w:rPr>
        <w:rFonts w:ascii="Times New Roman" w:cs="Times New Roman" w:eastAsia="Times New Roman" w:hAnsi="Times New Roman"/>
        <w:b w:val="0"/>
        <w:i w:val="0"/>
        <w:strike w:val="0"/>
        <w:color w:val="000000"/>
        <w:sz w:val="30"/>
        <w:szCs w:val="30"/>
        <w:u w:val="none"/>
        <w:shd w:fill="auto" w:val="clear"/>
        <w:vertAlign w:val="baseline"/>
      </w:rPr>
    </w:lvl>
    <w:lvl w:ilvl="3">
      <w:start w:val="1"/>
      <w:numFmt w:val="decimal"/>
      <w:lvlText w:val="%4"/>
      <w:lvlJc w:val="left"/>
      <w:pPr>
        <w:ind w:left="2974" w:hanging="2974"/>
      </w:pPr>
      <w:rPr>
        <w:rFonts w:ascii="Times New Roman" w:cs="Times New Roman" w:eastAsia="Times New Roman" w:hAnsi="Times New Roman"/>
        <w:b w:val="0"/>
        <w:i w:val="0"/>
        <w:strike w:val="0"/>
        <w:color w:val="000000"/>
        <w:sz w:val="30"/>
        <w:szCs w:val="30"/>
        <w:u w:val="none"/>
        <w:shd w:fill="auto" w:val="clear"/>
        <w:vertAlign w:val="baseline"/>
      </w:rPr>
    </w:lvl>
    <w:lvl w:ilvl="4">
      <w:start w:val="1"/>
      <w:numFmt w:val="lowerLetter"/>
      <w:lvlText w:val="%5"/>
      <w:lvlJc w:val="left"/>
      <w:pPr>
        <w:ind w:left="3694" w:hanging="3694"/>
      </w:pPr>
      <w:rPr>
        <w:rFonts w:ascii="Times New Roman" w:cs="Times New Roman" w:eastAsia="Times New Roman" w:hAnsi="Times New Roman"/>
        <w:b w:val="0"/>
        <w:i w:val="0"/>
        <w:strike w:val="0"/>
        <w:color w:val="000000"/>
        <w:sz w:val="30"/>
        <w:szCs w:val="30"/>
        <w:u w:val="none"/>
        <w:shd w:fill="auto" w:val="clear"/>
        <w:vertAlign w:val="baseline"/>
      </w:rPr>
    </w:lvl>
    <w:lvl w:ilvl="5">
      <w:start w:val="1"/>
      <w:numFmt w:val="lowerRoman"/>
      <w:lvlText w:val="%6"/>
      <w:lvlJc w:val="left"/>
      <w:pPr>
        <w:ind w:left="4414" w:hanging="4414"/>
      </w:pPr>
      <w:rPr>
        <w:rFonts w:ascii="Times New Roman" w:cs="Times New Roman" w:eastAsia="Times New Roman" w:hAnsi="Times New Roman"/>
        <w:b w:val="0"/>
        <w:i w:val="0"/>
        <w:strike w:val="0"/>
        <w:color w:val="000000"/>
        <w:sz w:val="30"/>
        <w:szCs w:val="30"/>
        <w:u w:val="none"/>
        <w:shd w:fill="auto" w:val="clear"/>
        <w:vertAlign w:val="baseline"/>
      </w:rPr>
    </w:lvl>
    <w:lvl w:ilvl="6">
      <w:start w:val="1"/>
      <w:numFmt w:val="decimal"/>
      <w:lvlText w:val="%7"/>
      <w:lvlJc w:val="left"/>
      <w:pPr>
        <w:ind w:left="5134" w:hanging="5134"/>
      </w:pPr>
      <w:rPr>
        <w:rFonts w:ascii="Times New Roman" w:cs="Times New Roman" w:eastAsia="Times New Roman" w:hAnsi="Times New Roman"/>
        <w:b w:val="0"/>
        <w:i w:val="0"/>
        <w:strike w:val="0"/>
        <w:color w:val="000000"/>
        <w:sz w:val="30"/>
        <w:szCs w:val="30"/>
        <w:u w:val="none"/>
        <w:shd w:fill="auto" w:val="clear"/>
        <w:vertAlign w:val="baseline"/>
      </w:rPr>
    </w:lvl>
    <w:lvl w:ilvl="7">
      <w:start w:val="1"/>
      <w:numFmt w:val="lowerLetter"/>
      <w:lvlText w:val="%8"/>
      <w:lvlJc w:val="left"/>
      <w:pPr>
        <w:ind w:left="5854" w:hanging="5854"/>
      </w:pPr>
      <w:rPr>
        <w:rFonts w:ascii="Times New Roman" w:cs="Times New Roman" w:eastAsia="Times New Roman" w:hAnsi="Times New Roman"/>
        <w:b w:val="0"/>
        <w:i w:val="0"/>
        <w:strike w:val="0"/>
        <w:color w:val="000000"/>
        <w:sz w:val="30"/>
        <w:szCs w:val="30"/>
        <w:u w:val="none"/>
        <w:shd w:fill="auto" w:val="clear"/>
        <w:vertAlign w:val="baseline"/>
      </w:rPr>
    </w:lvl>
    <w:lvl w:ilvl="8">
      <w:start w:val="1"/>
      <w:numFmt w:val="lowerRoman"/>
      <w:lvlText w:val="%9"/>
      <w:lvlJc w:val="left"/>
      <w:pPr>
        <w:ind w:left="6574" w:hanging="6574"/>
      </w:pPr>
      <w:rPr>
        <w:rFonts w:ascii="Times New Roman" w:cs="Times New Roman" w:eastAsia="Times New Roman" w:hAnsi="Times New Roman"/>
        <w:b w:val="0"/>
        <w:i w:val="0"/>
        <w:strike w:val="0"/>
        <w:color w:val="000000"/>
        <w:sz w:val="30"/>
        <w:szCs w:val="30"/>
        <w:u w:val="none"/>
        <w:shd w:fill="auto" w:val="clear"/>
        <w:vertAlign w:val="baseli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