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56" w:lineRule="auto"/>
        <w:jc w:val="center"/>
        <w:rPr>
          <w:b w:val="1"/>
          <w:sz w:val="24"/>
          <w:szCs w:val="24"/>
        </w:rPr>
      </w:pPr>
      <w:r w:rsidDel="00000000" w:rsidR="00000000" w:rsidRPr="00000000">
        <w:rPr>
          <w:b w:val="1"/>
          <w:sz w:val="24"/>
          <w:szCs w:val="24"/>
          <w:rtl w:val="0"/>
        </w:rPr>
        <w:t xml:space="preserve">ST JOSEPH’S UNIVERSITY, BENGALURU - 27</w:t>
      </w:r>
    </w:p>
    <w:p w:rsidR="00000000" w:rsidDel="00000000" w:rsidP="00000000" w:rsidRDefault="00000000" w:rsidRPr="00000000" w14:paraId="00000002">
      <w:pPr>
        <w:spacing w:line="240" w:lineRule="auto"/>
        <w:jc w:val="center"/>
        <w:rPr>
          <w:b w:val="1"/>
          <w:sz w:val="24"/>
          <w:szCs w:val="24"/>
        </w:rPr>
      </w:pPr>
      <w:bookmarkStart w:colFirst="0" w:colLast="0" w:name="_gjdgxs" w:id="0"/>
      <w:bookmarkEnd w:id="0"/>
      <w:r w:rsidDel="00000000" w:rsidR="00000000" w:rsidRPr="00000000">
        <w:rPr>
          <w:b w:val="1"/>
          <w:sz w:val="24"/>
          <w:szCs w:val="24"/>
          <w:rtl w:val="0"/>
        </w:rPr>
        <w:t xml:space="preserve">M.Sc. Biotechnology- II SEMESTER</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SEMESTER EXAMINATION: APRIL 2023</w:t>
      </w:r>
    </w:p>
    <w:p w:rsidR="00000000" w:rsidDel="00000000" w:rsidP="00000000" w:rsidRDefault="00000000" w:rsidRPr="00000000" w14:paraId="00000004">
      <w:pPr>
        <w:spacing w:line="240" w:lineRule="auto"/>
        <w:jc w:val="center"/>
        <w:rPr>
          <w:b w:val="1"/>
          <w:sz w:val="18"/>
          <w:szCs w:val="18"/>
        </w:rPr>
      </w:pPr>
      <w:r w:rsidDel="00000000" w:rsidR="00000000" w:rsidRPr="00000000">
        <w:rPr>
          <w:b w:val="1"/>
          <w:sz w:val="18"/>
          <w:szCs w:val="18"/>
          <w:rtl w:val="0"/>
        </w:rPr>
        <w:t xml:space="preserve">(Examination conducted in May 2023)</w:t>
      </w:r>
    </w:p>
    <w:p w:rsidR="00000000" w:rsidDel="00000000" w:rsidP="00000000" w:rsidRDefault="00000000" w:rsidRPr="00000000" w14:paraId="00000005">
      <w:pPr>
        <w:spacing w:line="240" w:lineRule="auto"/>
        <w:jc w:val="center"/>
        <w:rPr>
          <w:b w:val="1"/>
          <w:sz w:val="24"/>
          <w:szCs w:val="24"/>
          <w:u w:val="single"/>
        </w:rPr>
      </w:pPr>
      <w:r w:rsidDel="00000000" w:rsidR="00000000" w:rsidRPr="00000000">
        <w:rPr>
          <w:b w:val="1"/>
          <w:sz w:val="24"/>
          <w:szCs w:val="24"/>
          <w:u w:val="single"/>
          <w:rtl w:val="0"/>
        </w:rPr>
        <w:t xml:space="preserve">BT8322: GENETIC ENGINEERING</w:t>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7">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256" w:lineRule="auto"/>
        <w:jc w:val="center"/>
        <w:rPr>
          <w:b w:val="1"/>
        </w:rPr>
      </w:pPr>
      <w:r w:rsidDel="00000000" w:rsidR="00000000" w:rsidRPr="00000000">
        <w:rPr>
          <w:b w:val="1"/>
          <w:rtl w:val="0"/>
        </w:rPr>
        <w:t xml:space="preserve">Time: 2 hours                                                                                           </w:t>
        <w:tab/>
        <w:t xml:space="preserve">Max Marks: 50</w:t>
      </w:r>
    </w:p>
    <w:p w:rsidR="00000000" w:rsidDel="00000000" w:rsidP="00000000" w:rsidRDefault="00000000" w:rsidRPr="00000000" w14:paraId="00000009">
      <w:pPr>
        <w:spacing w:line="256" w:lineRule="auto"/>
        <w:jc w:val="center"/>
        <w:rPr>
          <w:b w:val="1"/>
        </w:rPr>
      </w:pPr>
      <w:r w:rsidDel="00000000" w:rsidR="00000000" w:rsidRPr="00000000">
        <w:rPr>
          <w:b w:val="1"/>
          <w:rtl w:val="0"/>
        </w:rPr>
        <w:t xml:space="preserve">This paper contains </w:t>
      </w:r>
      <w:r w:rsidDel="00000000" w:rsidR="00000000" w:rsidRPr="00000000">
        <w:rPr>
          <w:b w:val="1"/>
          <w:u w:val="single"/>
          <w:rtl w:val="0"/>
        </w:rPr>
        <w:t xml:space="preserve">ONE</w:t>
      </w:r>
      <w:r w:rsidDel="00000000" w:rsidR="00000000" w:rsidRPr="00000000">
        <w:rPr>
          <w:b w:val="1"/>
          <w:rtl w:val="0"/>
        </w:rPr>
        <w:t xml:space="preserve"> printed page and </w:t>
      </w:r>
      <w:r w:rsidDel="00000000" w:rsidR="00000000" w:rsidRPr="00000000">
        <w:rPr>
          <w:b w:val="1"/>
          <w:u w:val="single"/>
          <w:rtl w:val="0"/>
        </w:rPr>
        <w:t xml:space="preserve">THREE</w:t>
      </w:r>
      <w:r w:rsidDel="00000000" w:rsidR="00000000" w:rsidRPr="00000000">
        <w:rPr>
          <w:b w:val="1"/>
          <w:rtl w:val="0"/>
        </w:rPr>
        <w:t xml:space="preserve"> parts</w:t>
      </w:r>
    </w:p>
    <w:p w:rsidR="00000000" w:rsidDel="00000000" w:rsidP="00000000" w:rsidRDefault="00000000" w:rsidRPr="00000000" w14:paraId="0000000A">
      <w:pPr>
        <w:spacing w:line="256" w:lineRule="auto"/>
        <w:jc w:val="center"/>
        <w:rPr>
          <w:b w:val="1"/>
        </w:rPr>
      </w:pPr>
      <w:r w:rsidDel="00000000" w:rsidR="00000000" w:rsidRPr="00000000">
        <w:rPr>
          <w:rtl w:val="0"/>
        </w:rPr>
      </w:r>
    </w:p>
    <w:p w:rsidR="00000000" w:rsidDel="00000000" w:rsidP="00000000" w:rsidRDefault="00000000" w:rsidRPr="00000000" w14:paraId="0000000B">
      <w:pPr>
        <w:spacing w:line="256" w:lineRule="auto"/>
        <w:jc w:val="center"/>
        <w:rPr>
          <w:b w:val="1"/>
          <w:u w:val="single"/>
        </w:rPr>
      </w:pPr>
      <w:r w:rsidDel="00000000" w:rsidR="00000000" w:rsidRPr="00000000">
        <w:rPr>
          <w:b w:val="1"/>
          <w:u w:val="single"/>
          <w:rtl w:val="0"/>
        </w:rPr>
        <w:t xml:space="preserve">PART-A</w:t>
      </w:r>
    </w:p>
    <w:p w:rsidR="00000000" w:rsidDel="00000000" w:rsidP="00000000" w:rsidRDefault="00000000" w:rsidRPr="00000000" w14:paraId="0000000C">
      <w:pPr>
        <w:spacing w:line="256" w:lineRule="auto"/>
        <w:jc w:val="center"/>
        <w:rPr>
          <w:b w:val="1"/>
        </w:rPr>
      </w:pPr>
      <w:r w:rsidDel="00000000" w:rsidR="00000000" w:rsidRPr="00000000">
        <w:rPr>
          <w:b w:val="1"/>
          <w:rtl w:val="0"/>
        </w:rPr>
        <w:t xml:space="preserve">   I. Answer any </w:t>
      </w:r>
      <w:r w:rsidDel="00000000" w:rsidR="00000000" w:rsidRPr="00000000">
        <w:rPr>
          <w:b w:val="1"/>
          <w:u w:val="single"/>
          <w:rtl w:val="0"/>
        </w:rPr>
        <w:t xml:space="preserve">SEVEN </w:t>
      </w:r>
      <w:r w:rsidDel="00000000" w:rsidR="00000000" w:rsidRPr="00000000">
        <w:rPr>
          <w:b w:val="1"/>
          <w:rtl w:val="0"/>
        </w:rPr>
        <w:t xml:space="preserve">of the following: </w:t>
        <w:tab/>
        <w:tab/>
        <w:tab/>
        <w:tab/>
        <w:tab/>
        <w:t xml:space="preserve"> 2m x 7 = 14 marks</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How are sticky ends generated?</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State the properties of Klenow fragment.</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Why are adapters important?</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What are shuttle vectors?</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State the function of RISC-loading complex (RLC).</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What is bisulfite sequencing? Mention one application.</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What is targeted metabolomics?</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Explain differential proteomics.</w:t>
      </w:r>
    </w:p>
    <w:p w:rsidR="00000000" w:rsidDel="00000000" w:rsidP="00000000" w:rsidRDefault="00000000" w:rsidRPr="00000000" w14:paraId="00000015">
      <w:pPr>
        <w:numPr>
          <w:ilvl w:val="0"/>
          <w:numId w:val="1"/>
        </w:numPr>
        <w:spacing w:after="240" w:lineRule="auto"/>
        <w:ind w:left="720" w:hanging="360"/>
        <w:jc w:val="both"/>
        <w:rPr/>
      </w:pPr>
      <w:r w:rsidDel="00000000" w:rsidR="00000000" w:rsidRPr="00000000">
        <w:rPr>
          <w:rtl w:val="0"/>
        </w:rPr>
        <w:t xml:space="preserve">What is a microbiome? Give an example.</w:t>
      </w:r>
    </w:p>
    <w:p w:rsidR="00000000" w:rsidDel="00000000" w:rsidP="00000000" w:rsidRDefault="00000000" w:rsidRPr="00000000" w14:paraId="00000016">
      <w:pPr>
        <w:spacing w:before="240" w:line="256" w:lineRule="auto"/>
        <w:jc w:val="center"/>
        <w:rPr>
          <w:b w:val="1"/>
          <w:u w:val="single"/>
        </w:rPr>
      </w:pPr>
      <w:r w:rsidDel="00000000" w:rsidR="00000000" w:rsidRPr="00000000">
        <w:rPr>
          <w:b w:val="1"/>
          <w:u w:val="single"/>
          <w:rtl w:val="0"/>
        </w:rPr>
        <w:t xml:space="preserve">PART B </w:t>
      </w:r>
    </w:p>
    <w:p w:rsidR="00000000" w:rsidDel="00000000" w:rsidP="00000000" w:rsidRDefault="00000000" w:rsidRPr="00000000" w14:paraId="00000017">
      <w:pPr>
        <w:rPr>
          <w:b w:val="1"/>
        </w:rPr>
      </w:pPr>
      <w:r w:rsidDel="00000000" w:rsidR="00000000" w:rsidRPr="00000000">
        <w:rPr>
          <w:b w:val="1"/>
          <w:rtl w:val="0"/>
        </w:rPr>
        <w:t xml:space="preserve">      II. Answer any </w:t>
      </w:r>
      <w:r w:rsidDel="00000000" w:rsidR="00000000" w:rsidRPr="00000000">
        <w:rPr>
          <w:b w:val="1"/>
          <w:u w:val="single"/>
          <w:rtl w:val="0"/>
        </w:rPr>
        <w:t xml:space="preserve">FOUR </w:t>
      </w:r>
      <w:r w:rsidDel="00000000" w:rsidR="00000000" w:rsidRPr="00000000">
        <w:rPr>
          <w:b w:val="1"/>
          <w:rtl w:val="0"/>
        </w:rPr>
        <w:t xml:space="preserve">of the following:     </w:t>
        <w:tab/>
        <w:tab/>
        <w:tab/>
        <w:tab/>
        <w:t xml:space="preserve">    5m x 4 = 20 marks</w:t>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How are gene libraries constructed? Explain with a suitable diagram or flowchart.</w:t>
      </w:r>
    </w:p>
    <w:p w:rsidR="00000000" w:rsidDel="00000000" w:rsidP="00000000" w:rsidRDefault="00000000" w:rsidRPr="00000000" w14:paraId="00000019">
      <w:pPr>
        <w:numPr>
          <w:ilvl w:val="0"/>
          <w:numId w:val="1"/>
        </w:numPr>
        <w:ind w:left="720" w:hanging="360"/>
        <w:jc w:val="both"/>
        <w:rPr/>
      </w:pPr>
      <w:r w:rsidDel="00000000" w:rsidR="00000000" w:rsidRPr="00000000">
        <w:rPr>
          <w:rtl w:val="0"/>
        </w:rPr>
        <w:t xml:space="preserve">Which gene transfer method would you choose for transforming plant cells? Justify your answer.</w:t>
      </w:r>
    </w:p>
    <w:p w:rsidR="00000000" w:rsidDel="00000000" w:rsidP="00000000" w:rsidRDefault="00000000" w:rsidRPr="00000000" w14:paraId="0000001A">
      <w:pPr>
        <w:numPr>
          <w:ilvl w:val="0"/>
          <w:numId w:val="1"/>
        </w:numPr>
        <w:ind w:left="720" w:hanging="360"/>
        <w:jc w:val="both"/>
        <w:rPr/>
      </w:pPr>
      <w:r w:rsidDel="00000000" w:rsidR="00000000" w:rsidRPr="00000000">
        <w:rPr>
          <w:rtl w:val="0"/>
        </w:rPr>
        <w:t xml:space="preserve">Explain the principle of RNAi technology with a suitable diagram.</w:t>
      </w:r>
    </w:p>
    <w:p w:rsidR="00000000" w:rsidDel="00000000" w:rsidP="00000000" w:rsidRDefault="00000000" w:rsidRPr="00000000" w14:paraId="0000001B">
      <w:pPr>
        <w:numPr>
          <w:ilvl w:val="0"/>
          <w:numId w:val="1"/>
        </w:numPr>
        <w:ind w:left="720" w:hanging="360"/>
        <w:jc w:val="both"/>
        <w:rPr/>
      </w:pPr>
      <w:r w:rsidDel="00000000" w:rsidR="00000000" w:rsidRPr="00000000">
        <w:rPr>
          <w:rtl w:val="0"/>
        </w:rPr>
        <w:t xml:space="preserve">State the principle of real-time PCR. How would you set up a reaction mixture for this PCR?</w:t>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What is MALDI-TOF? How is it used in proteomics?</w:t>
      </w:r>
    </w:p>
    <w:p w:rsidR="00000000" w:rsidDel="00000000" w:rsidP="00000000" w:rsidRDefault="00000000" w:rsidRPr="00000000" w14:paraId="0000001D">
      <w:pPr>
        <w:numPr>
          <w:ilvl w:val="0"/>
          <w:numId w:val="1"/>
        </w:numPr>
        <w:ind w:left="720" w:hanging="360"/>
        <w:jc w:val="both"/>
        <w:rPr/>
      </w:pPr>
      <w:r w:rsidDel="00000000" w:rsidR="00000000" w:rsidRPr="00000000">
        <w:rPr>
          <w:rtl w:val="0"/>
        </w:rPr>
        <w:t xml:space="preserve">Illustrate one application of omics in the field of agriculture in detail.</w:t>
      </w:r>
    </w:p>
    <w:p w:rsidR="00000000" w:rsidDel="00000000" w:rsidP="00000000" w:rsidRDefault="00000000" w:rsidRPr="00000000" w14:paraId="0000001E">
      <w:pPr>
        <w:spacing w:before="240" w:line="256" w:lineRule="auto"/>
        <w:jc w:val="center"/>
        <w:rPr>
          <w:b w:val="1"/>
          <w:u w:val="single"/>
        </w:rPr>
      </w:pPr>
      <w:r w:rsidDel="00000000" w:rsidR="00000000" w:rsidRPr="00000000">
        <w:rPr>
          <w:b w:val="1"/>
          <w:u w:val="single"/>
          <w:rtl w:val="0"/>
        </w:rPr>
        <w:t xml:space="preserve">PART C </w:t>
      </w:r>
    </w:p>
    <w:p w:rsidR="00000000" w:rsidDel="00000000" w:rsidP="00000000" w:rsidRDefault="00000000" w:rsidRPr="00000000" w14:paraId="0000001F">
      <w:pPr>
        <w:rPr>
          <w:b w:val="1"/>
        </w:rPr>
      </w:pPr>
      <w:r w:rsidDel="00000000" w:rsidR="00000000" w:rsidRPr="00000000">
        <w:rPr>
          <w:b w:val="1"/>
          <w:rtl w:val="0"/>
        </w:rPr>
        <w:t xml:space="preserve">      III. Answer any </w:t>
      </w:r>
      <w:r w:rsidDel="00000000" w:rsidR="00000000" w:rsidRPr="00000000">
        <w:rPr>
          <w:b w:val="1"/>
          <w:u w:val="single"/>
          <w:rtl w:val="0"/>
        </w:rPr>
        <w:t xml:space="preserve">TWO </w:t>
      </w:r>
      <w:r w:rsidDel="00000000" w:rsidR="00000000" w:rsidRPr="00000000">
        <w:rPr>
          <w:b w:val="1"/>
          <w:rtl w:val="0"/>
        </w:rPr>
        <w:t xml:space="preserve">of the following:     </w:t>
        <w:tab/>
        <w:tab/>
        <w:tab/>
        <w:tab/>
        <w:t xml:space="preserve">    8m x 2 = 16 marks</w:t>
      </w:r>
    </w:p>
    <w:p w:rsidR="00000000" w:rsidDel="00000000" w:rsidP="00000000" w:rsidRDefault="00000000" w:rsidRPr="00000000" w14:paraId="00000020">
      <w:pPr>
        <w:numPr>
          <w:ilvl w:val="0"/>
          <w:numId w:val="1"/>
        </w:numPr>
        <w:ind w:left="720" w:hanging="360"/>
        <w:jc w:val="both"/>
        <w:rPr/>
      </w:pPr>
      <w:r w:rsidDel="00000000" w:rsidR="00000000" w:rsidRPr="00000000">
        <w:rPr>
          <w:rtl w:val="0"/>
        </w:rPr>
        <w:t xml:space="preserve">Explain the following with suitable diagrams: a) Marker rescue, b) Insertional Inactivation.</w:t>
      </w:r>
    </w:p>
    <w:p w:rsidR="00000000" w:rsidDel="00000000" w:rsidP="00000000" w:rsidRDefault="00000000" w:rsidRPr="00000000" w14:paraId="00000021">
      <w:pPr>
        <w:numPr>
          <w:ilvl w:val="0"/>
          <w:numId w:val="1"/>
        </w:numPr>
        <w:ind w:left="720" w:hanging="360"/>
        <w:jc w:val="both"/>
        <w:rPr/>
      </w:pPr>
      <w:r w:rsidDel="00000000" w:rsidR="00000000" w:rsidRPr="00000000">
        <w:rPr>
          <w:rtl w:val="0"/>
        </w:rPr>
        <w:t xml:space="preserve">A study was held in Siberian permafrost to identify the various microbial flora that were extinct from a sample obtained. Design an experiment based on your knowledge of omics technologies to analyze and identify the extinct microbes using NGS strategy (Hint: Use metagenomics strategy). </w:t>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A patient was identified with a strange type of cancer. The doctors want to design a custom gene therapeutic to treat the patient. For this, understanding the cause of the cancer was important. Using the approaches of exome, transcriptome, proteome and metabolomics, design an experiment to understand the etiology of the cancer.</w:t>
      </w:r>
    </w:p>
    <w:sectPr>
      <w:headerReference r:id="rId6" w:type="default"/>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before="240" w:line="25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12701</wp:posOffset>
          </wp:positionH>
          <wp:positionV relativeFrom="paragraph">
            <wp:posOffset>457200</wp:posOffset>
          </wp:positionV>
          <wp:extent cx="915670" cy="86169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5670" cy="8616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