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56" w:lineRule="auto"/>
        <w:ind w:left="720" w:firstLine="720"/>
        <w:rPr>
          <w:b w:val="1"/>
          <w:sz w:val="24"/>
          <w:szCs w:val="24"/>
        </w:rPr>
      </w:pPr>
      <w:r w:rsidDel="00000000" w:rsidR="00000000" w:rsidRPr="00000000">
        <w:rPr>
          <w:b w:val="1"/>
          <w:sz w:val="24"/>
          <w:szCs w:val="24"/>
          <w:rtl w:val="0"/>
        </w:rPr>
        <w:t xml:space="preserve">ST.JOSEPH’S COLLEGE (Autonomous), BENGALURU -27</w:t>
      </w:r>
      <w:r w:rsidDel="00000000" w:rsidR="00000000" w:rsidRPr="00000000">
        <w:drawing>
          <wp:anchor allowOverlap="1" behindDoc="0" distB="114300" distT="114300" distL="114300" distR="114300" hidden="0" layoutInCell="1" locked="0" relativeHeight="0" simplePos="0">
            <wp:simplePos x="0" y="0"/>
            <wp:positionH relativeFrom="column">
              <wp:posOffset>104777</wp:posOffset>
            </wp:positionH>
            <wp:positionV relativeFrom="paragraph">
              <wp:posOffset>114300</wp:posOffset>
            </wp:positionV>
            <wp:extent cx="924791" cy="8477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24791" cy="847725"/>
                    </a:xfrm>
                    <a:prstGeom prst="rect"/>
                    <a:ln/>
                  </pic:spPr>
                </pic:pic>
              </a:graphicData>
            </a:graphic>
          </wp:anchor>
        </w:drawing>
      </w:r>
    </w:p>
    <w:p w:rsidR="00000000" w:rsidDel="00000000" w:rsidP="00000000" w:rsidRDefault="00000000" w:rsidRPr="00000000" w14:paraId="00000002">
      <w:pPr>
        <w:spacing w:line="240" w:lineRule="auto"/>
        <w:rPr>
          <w:b w:val="1"/>
          <w:sz w:val="24"/>
          <w:szCs w:val="24"/>
        </w:rPr>
      </w:pPr>
      <w:r w:rsidDel="00000000" w:rsidR="00000000" w:rsidRPr="00000000">
        <w:rPr>
          <w:b w:val="1"/>
          <w:sz w:val="24"/>
          <w:szCs w:val="24"/>
          <w:rtl w:val="0"/>
        </w:rPr>
        <w:t xml:space="preserve">            B.Sc (Biotechnology) – IV SEMESTER</w:t>
      </w:r>
    </w:p>
    <w:p w:rsidR="00000000" w:rsidDel="00000000" w:rsidP="00000000" w:rsidRDefault="00000000" w:rsidRPr="00000000" w14:paraId="00000003">
      <w:pPr>
        <w:spacing w:line="240" w:lineRule="auto"/>
        <w:ind w:left="2160" w:firstLine="0"/>
        <w:rPr>
          <w:b w:val="1"/>
          <w:sz w:val="24"/>
          <w:szCs w:val="24"/>
        </w:rPr>
      </w:pPr>
      <w:r w:rsidDel="00000000" w:rsidR="00000000" w:rsidRPr="00000000">
        <w:rPr>
          <w:b w:val="1"/>
          <w:sz w:val="24"/>
          <w:szCs w:val="24"/>
          <w:rtl w:val="0"/>
        </w:rPr>
        <w:t xml:space="preserve">    SEMESTER EXAMINATION: APRIL 2023</w:t>
      </w:r>
    </w:p>
    <w:p w:rsidR="00000000" w:rsidDel="00000000" w:rsidP="00000000" w:rsidRDefault="00000000" w:rsidRPr="00000000" w14:paraId="00000004">
      <w:pPr>
        <w:spacing w:line="240" w:lineRule="auto"/>
        <w:ind w:left="2160" w:firstLine="720"/>
        <w:rPr>
          <w:b w:val="1"/>
          <w:sz w:val="18"/>
          <w:szCs w:val="18"/>
        </w:rPr>
      </w:pPr>
      <w:r w:rsidDel="00000000" w:rsidR="00000000" w:rsidRPr="00000000">
        <w:rPr>
          <w:b w:val="1"/>
          <w:sz w:val="18"/>
          <w:szCs w:val="18"/>
          <w:rtl w:val="0"/>
        </w:rPr>
        <w:t xml:space="preserve">  (Examination conducted in May 2023)</w:t>
      </w:r>
    </w:p>
    <w:p w:rsidR="00000000" w:rsidDel="00000000" w:rsidP="00000000" w:rsidRDefault="00000000" w:rsidRPr="00000000" w14:paraId="00000005">
      <w:pPr>
        <w:spacing w:line="240" w:lineRule="auto"/>
        <w:ind w:left="2160" w:firstLine="720"/>
        <w:rPr>
          <w:b w:val="1"/>
          <w:sz w:val="24"/>
          <w:szCs w:val="24"/>
          <w:u w:val="single"/>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BT422: Molecular Biology</w:t>
      </w:r>
    </w:p>
    <w:p w:rsidR="00000000" w:rsidDel="00000000" w:rsidP="00000000" w:rsidRDefault="00000000" w:rsidRPr="00000000" w14:paraId="00000006">
      <w:pPr>
        <w:spacing w:before="240" w:line="256" w:lineRule="auto"/>
        <w:jc w:val="center"/>
        <w:rPr>
          <w:b w:val="1"/>
          <w:sz w:val="24"/>
          <w:szCs w:val="24"/>
        </w:rPr>
      </w:pPr>
      <w:r w:rsidDel="00000000" w:rsidR="00000000" w:rsidRPr="00000000">
        <w:rPr>
          <w:b w:val="1"/>
          <w:sz w:val="24"/>
          <w:szCs w:val="24"/>
          <w:u w:val="single"/>
          <w:rtl w:val="0"/>
        </w:rPr>
        <w:t xml:space="preserve">(For current batch students only)</w:t>
      </w:r>
      <w:r w:rsidDel="00000000" w:rsidR="00000000" w:rsidRPr="00000000">
        <w:rPr>
          <w:b w:val="1"/>
          <w:sz w:val="24"/>
          <w:szCs w:val="24"/>
          <w:rtl w:val="0"/>
        </w:rPr>
        <w:t xml:space="preserve"> </w:t>
      </w:r>
    </w:p>
    <w:p w:rsidR="00000000" w:rsidDel="00000000" w:rsidP="00000000" w:rsidRDefault="00000000" w:rsidRPr="00000000" w14:paraId="00000007">
      <w:pPr>
        <w:spacing w:before="240" w:line="256" w:lineRule="auto"/>
        <w:rPr>
          <w:b w:val="1"/>
        </w:rPr>
      </w:pPr>
      <w:r w:rsidDel="00000000" w:rsidR="00000000" w:rsidRPr="00000000">
        <w:rPr>
          <w:b w:val="1"/>
          <w:rtl w:val="0"/>
        </w:rPr>
        <w:t xml:space="preserve">Time: 2 Hours                                                                                            </w:t>
        <w:tab/>
        <w:t xml:space="preserve">Max Marks: 60</w:t>
      </w:r>
    </w:p>
    <w:p w:rsidR="00000000" w:rsidDel="00000000" w:rsidP="00000000" w:rsidRDefault="00000000" w:rsidRPr="00000000" w14:paraId="00000008">
      <w:pPr>
        <w:spacing w:before="240" w:line="256" w:lineRule="auto"/>
        <w:jc w:val="center"/>
        <w:rPr>
          <w:b w:val="1"/>
        </w:rPr>
      </w:pPr>
      <w:r w:rsidDel="00000000" w:rsidR="00000000" w:rsidRPr="00000000">
        <w:rPr>
          <w:b w:val="1"/>
          <w:rtl w:val="0"/>
        </w:rPr>
        <w:t xml:space="preserve">This paper contains </w:t>
      </w:r>
      <w:r w:rsidDel="00000000" w:rsidR="00000000" w:rsidRPr="00000000">
        <w:rPr>
          <w:b w:val="1"/>
          <w:u w:val="single"/>
          <w:rtl w:val="0"/>
        </w:rPr>
        <w:t xml:space="preserve">TWO</w:t>
      </w:r>
      <w:r w:rsidDel="00000000" w:rsidR="00000000" w:rsidRPr="00000000">
        <w:rPr>
          <w:b w:val="1"/>
          <w:rtl w:val="0"/>
        </w:rPr>
        <w:t xml:space="preserve"> printed pages and </w:t>
      </w:r>
      <w:r w:rsidDel="00000000" w:rsidR="00000000" w:rsidRPr="00000000">
        <w:rPr>
          <w:b w:val="1"/>
          <w:u w:val="single"/>
          <w:rtl w:val="0"/>
        </w:rPr>
        <w:t xml:space="preserve">THREE</w:t>
      </w:r>
      <w:r w:rsidDel="00000000" w:rsidR="00000000" w:rsidRPr="00000000">
        <w:rPr>
          <w:b w:val="1"/>
          <w:rtl w:val="0"/>
        </w:rPr>
        <w:t xml:space="preserve"> parts</w:t>
      </w:r>
    </w:p>
    <w:p w:rsidR="00000000" w:rsidDel="00000000" w:rsidP="00000000" w:rsidRDefault="00000000" w:rsidRPr="00000000" w14:paraId="00000009">
      <w:pPr>
        <w:spacing w:before="240" w:line="256" w:lineRule="auto"/>
        <w:jc w:val="center"/>
        <w:rPr>
          <w:b w:val="1"/>
          <w:u w:val="single"/>
        </w:rPr>
      </w:pPr>
      <w:r w:rsidDel="00000000" w:rsidR="00000000" w:rsidRPr="00000000">
        <w:rPr>
          <w:b w:val="1"/>
          <w:u w:val="single"/>
          <w:rtl w:val="0"/>
        </w:rPr>
        <w:t xml:space="preserve">PART-A</w:t>
      </w:r>
    </w:p>
    <w:p w:rsidR="00000000" w:rsidDel="00000000" w:rsidP="00000000" w:rsidRDefault="00000000" w:rsidRPr="00000000" w14:paraId="0000000A">
      <w:pPr>
        <w:spacing w:before="240" w:line="256" w:lineRule="auto"/>
        <w:rPr>
          <w:b w:val="1"/>
        </w:rPr>
      </w:pPr>
      <w:r w:rsidDel="00000000" w:rsidR="00000000" w:rsidRPr="00000000">
        <w:rPr>
          <w:b w:val="1"/>
          <w:u w:val="single"/>
          <w:rtl w:val="0"/>
        </w:rPr>
        <w:t xml:space="preserve">Answer and TEN of the following </w:t>
      </w:r>
      <w:r w:rsidDel="00000000" w:rsidR="00000000" w:rsidRPr="00000000">
        <w:rPr>
          <w:b w:val="1"/>
          <w:rtl w:val="0"/>
        </w:rPr>
        <w:tab/>
        <w:tab/>
        <w:tab/>
        <w:tab/>
        <w:tab/>
        <w:t xml:space="preserve">2 x 10= 20 marks</w:t>
      </w:r>
    </w:p>
    <w:p w:rsidR="00000000" w:rsidDel="00000000" w:rsidP="00000000" w:rsidRDefault="00000000" w:rsidRPr="00000000" w14:paraId="0000000B">
      <w:pPr>
        <w:numPr>
          <w:ilvl w:val="0"/>
          <w:numId w:val="2"/>
        </w:numPr>
        <w:ind w:left="720" w:hanging="360"/>
        <w:jc w:val="both"/>
        <w:rPr/>
      </w:pPr>
      <w:r w:rsidDel="00000000" w:rsidR="00000000" w:rsidRPr="00000000">
        <w:rPr>
          <w:rtl w:val="0"/>
        </w:rPr>
        <w:t xml:space="preserve">With respect to DNA replication, explain the role of the two divalent cations present in the palm domain of DNA polymerase.</w:t>
      </w:r>
    </w:p>
    <w:p w:rsidR="00000000" w:rsidDel="00000000" w:rsidP="00000000" w:rsidRDefault="00000000" w:rsidRPr="00000000" w14:paraId="0000000C">
      <w:pPr>
        <w:numPr>
          <w:ilvl w:val="0"/>
          <w:numId w:val="2"/>
        </w:numPr>
        <w:ind w:left="720" w:hanging="360"/>
        <w:jc w:val="both"/>
        <w:rPr/>
      </w:pPr>
      <w:r w:rsidDel="00000000" w:rsidR="00000000" w:rsidRPr="00000000">
        <w:rPr>
          <w:rtl w:val="0"/>
        </w:rPr>
        <w:t xml:space="preserve">Briefly explain the function of DnaA with respect to initiation of replication in </w:t>
      </w:r>
      <w:r w:rsidDel="00000000" w:rsidR="00000000" w:rsidRPr="00000000">
        <w:rPr>
          <w:i w:val="1"/>
          <w:rtl w:val="0"/>
        </w:rPr>
        <w:t xml:space="preserve">E. coli</w:t>
      </w:r>
      <w:r w:rsidDel="00000000" w:rsidR="00000000" w:rsidRPr="00000000">
        <w:rPr>
          <w:rtl w:val="0"/>
        </w:rPr>
        <w:t xml:space="preserve">.</w:t>
      </w:r>
    </w:p>
    <w:p w:rsidR="00000000" w:rsidDel="00000000" w:rsidP="00000000" w:rsidRDefault="00000000" w:rsidRPr="00000000" w14:paraId="0000000D">
      <w:pPr>
        <w:numPr>
          <w:ilvl w:val="0"/>
          <w:numId w:val="2"/>
        </w:numPr>
        <w:ind w:left="720" w:hanging="360"/>
        <w:jc w:val="both"/>
        <w:rPr/>
      </w:pPr>
      <w:r w:rsidDel="00000000" w:rsidR="00000000" w:rsidRPr="00000000">
        <w:rPr>
          <w:rtl w:val="0"/>
        </w:rPr>
        <w:t xml:space="preserve">Explain the effects of the exposure of DNA to (a) ultraviolet radiation and (b) gamma radiation.</w:t>
      </w:r>
    </w:p>
    <w:p w:rsidR="00000000" w:rsidDel="00000000" w:rsidP="00000000" w:rsidRDefault="00000000" w:rsidRPr="00000000" w14:paraId="0000000E">
      <w:pPr>
        <w:numPr>
          <w:ilvl w:val="0"/>
          <w:numId w:val="2"/>
        </w:numPr>
        <w:ind w:left="720" w:hanging="360"/>
        <w:jc w:val="both"/>
        <w:rPr/>
      </w:pPr>
      <w:r w:rsidDel="00000000" w:rsidR="00000000" w:rsidRPr="00000000">
        <w:rPr>
          <w:rtl w:val="0"/>
        </w:rPr>
        <w:t xml:space="preserve">Explain why telomerase is a ‘ribonucleoprotein.’</w:t>
      </w:r>
    </w:p>
    <w:p w:rsidR="00000000" w:rsidDel="00000000" w:rsidP="00000000" w:rsidRDefault="00000000" w:rsidRPr="00000000" w14:paraId="0000000F">
      <w:pPr>
        <w:numPr>
          <w:ilvl w:val="0"/>
          <w:numId w:val="2"/>
        </w:numPr>
        <w:ind w:left="720" w:hanging="360"/>
        <w:jc w:val="both"/>
        <w:rPr/>
      </w:pPr>
      <w:r w:rsidDel="00000000" w:rsidR="00000000" w:rsidRPr="00000000">
        <w:rPr>
          <w:rtl w:val="0"/>
        </w:rPr>
        <w:t xml:space="preserve">How does termination/finishing of DNA replication differ between </w:t>
      </w:r>
      <w:r w:rsidDel="00000000" w:rsidR="00000000" w:rsidRPr="00000000">
        <w:rPr>
          <w:i w:val="1"/>
          <w:rtl w:val="0"/>
        </w:rPr>
        <w:t xml:space="preserve">E. coli</w:t>
      </w:r>
      <w:r w:rsidDel="00000000" w:rsidR="00000000" w:rsidRPr="00000000">
        <w:rPr>
          <w:rtl w:val="0"/>
        </w:rPr>
        <w:t xml:space="preserve"> and </w:t>
      </w:r>
      <w:r w:rsidDel="00000000" w:rsidR="00000000" w:rsidRPr="00000000">
        <w:rPr>
          <w:i w:val="1"/>
          <w:rtl w:val="0"/>
        </w:rPr>
        <w:t xml:space="preserve">S. cerevisiae</w:t>
      </w:r>
      <w:r w:rsidDel="00000000" w:rsidR="00000000" w:rsidRPr="00000000">
        <w:rPr>
          <w:rtl w:val="0"/>
        </w:rPr>
        <w:t xml:space="preserve">?</w:t>
      </w:r>
    </w:p>
    <w:p w:rsidR="00000000" w:rsidDel="00000000" w:rsidP="00000000" w:rsidRDefault="00000000" w:rsidRPr="00000000" w14:paraId="00000010">
      <w:pPr>
        <w:numPr>
          <w:ilvl w:val="0"/>
          <w:numId w:val="2"/>
        </w:numPr>
        <w:ind w:left="720" w:hanging="360"/>
        <w:jc w:val="both"/>
        <w:rPr/>
      </w:pPr>
      <w:r w:rsidDel="00000000" w:rsidR="00000000" w:rsidRPr="00000000">
        <w:rPr>
          <w:rtl w:val="0"/>
        </w:rPr>
        <w:t xml:space="preserve">Mention any two characteristics of DNA proposed by Watson and Crick.</w:t>
      </w:r>
    </w:p>
    <w:p w:rsidR="00000000" w:rsidDel="00000000" w:rsidP="00000000" w:rsidRDefault="00000000" w:rsidRPr="00000000" w14:paraId="00000011">
      <w:pPr>
        <w:numPr>
          <w:ilvl w:val="0"/>
          <w:numId w:val="2"/>
        </w:numPr>
        <w:ind w:left="720" w:hanging="360"/>
        <w:jc w:val="both"/>
        <w:rPr/>
      </w:pPr>
      <w:r w:rsidDel="00000000" w:rsidR="00000000" w:rsidRPr="00000000">
        <w:rPr>
          <w:rtl w:val="0"/>
        </w:rPr>
        <w:t xml:space="preserve">What is abortive initiation?</w:t>
      </w:r>
    </w:p>
    <w:p w:rsidR="00000000" w:rsidDel="00000000" w:rsidP="00000000" w:rsidRDefault="00000000" w:rsidRPr="00000000" w14:paraId="00000012">
      <w:pPr>
        <w:numPr>
          <w:ilvl w:val="0"/>
          <w:numId w:val="2"/>
        </w:numPr>
        <w:ind w:left="720" w:hanging="360"/>
        <w:jc w:val="both"/>
        <w:rPr/>
      </w:pPr>
      <w:r w:rsidDel="00000000" w:rsidR="00000000" w:rsidRPr="00000000">
        <w:rPr>
          <w:rtl w:val="0"/>
        </w:rPr>
        <w:t xml:space="preserve">How does actinomycin D inhibit transcription?</w:t>
      </w:r>
    </w:p>
    <w:p w:rsidR="00000000" w:rsidDel="00000000" w:rsidP="00000000" w:rsidRDefault="00000000" w:rsidRPr="00000000" w14:paraId="00000013">
      <w:pPr>
        <w:numPr>
          <w:ilvl w:val="0"/>
          <w:numId w:val="2"/>
        </w:numPr>
        <w:ind w:left="720" w:hanging="360"/>
        <w:jc w:val="both"/>
        <w:rPr/>
      </w:pPr>
      <w:r w:rsidDel="00000000" w:rsidR="00000000" w:rsidRPr="00000000">
        <w:rPr>
          <w:rtl w:val="0"/>
        </w:rPr>
        <w:t xml:space="preserve">How is the mRNA detected by ribosomes in prokaryotes during translation?</w:t>
      </w:r>
    </w:p>
    <w:p w:rsidR="00000000" w:rsidDel="00000000" w:rsidP="00000000" w:rsidRDefault="00000000" w:rsidRPr="00000000" w14:paraId="00000014">
      <w:pPr>
        <w:numPr>
          <w:ilvl w:val="0"/>
          <w:numId w:val="2"/>
        </w:numPr>
        <w:ind w:left="720" w:hanging="360"/>
        <w:jc w:val="both"/>
        <w:rPr/>
      </w:pPr>
      <w:r w:rsidDel="00000000" w:rsidR="00000000" w:rsidRPr="00000000">
        <w:rPr>
          <w:rtl w:val="0"/>
        </w:rPr>
        <w:t xml:space="preserve">Explain the Wobble hypothesis with an example.</w:t>
      </w:r>
    </w:p>
    <w:p w:rsidR="00000000" w:rsidDel="00000000" w:rsidP="00000000" w:rsidRDefault="00000000" w:rsidRPr="00000000" w14:paraId="00000015">
      <w:pPr>
        <w:numPr>
          <w:ilvl w:val="0"/>
          <w:numId w:val="2"/>
        </w:numPr>
        <w:ind w:left="720" w:hanging="360"/>
        <w:jc w:val="both"/>
        <w:rPr/>
      </w:pPr>
      <w:r w:rsidDel="00000000" w:rsidR="00000000" w:rsidRPr="00000000">
        <w:rPr>
          <w:rtl w:val="0"/>
        </w:rPr>
        <w:t xml:space="preserve">Draw a diagram illustrating the general structure of operon.</w:t>
      </w:r>
    </w:p>
    <w:p w:rsidR="00000000" w:rsidDel="00000000" w:rsidP="00000000" w:rsidRDefault="00000000" w:rsidRPr="00000000" w14:paraId="00000016">
      <w:pPr>
        <w:numPr>
          <w:ilvl w:val="0"/>
          <w:numId w:val="2"/>
        </w:numPr>
        <w:spacing w:after="240" w:lineRule="auto"/>
        <w:ind w:left="720" w:hanging="360"/>
        <w:jc w:val="both"/>
        <w:rPr/>
      </w:pPr>
      <w:r w:rsidDel="00000000" w:rsidR="00000000" w:rsidRPr="00000000">
        <w:rPr>
          <w:rtl w:val="0"/>
        </w:rPr>
        <w:t xml:space="preserve">Briefly explain proximal promoter elements. </w:t>
      </w:r>
    </w:p>
    <w:p w:rsidR="00000000" w:rsidDel="00000000" w:rsidP="00000000" w:rsidRDefault="00000000" w:rsidRPr="00000000" w14:paraId="00000017">
      <w:pPr>
        <w:spacing w:before="240" w:line="256" w:lineRule="auto"/>
        <w:jc w:val="center"/>
        <w:rPr>
          <w:b w:val="1"/>
          <w:u w:val="single"/>
        </w:rPr>
      </w:pPr>
      <w:r w:rsidDel="00000000" w:rsidR="00000000" w:rsidRPr="00000000">
        <w:rPr>
          <w:b w:val="1"/>
          <w:u w:val="single"/>
          <w:rtl w:val="0"/>
        </w:rPr>
        <w:t xml:space="preserve">PART B </w:t>
      </w:r>
    </w:p>
    <w:p w:rsidR="00000000" w:rsidDel="00000000" w:rsidP="00000000" w:rsidRDefault="00000000" w:rsidRPr="00000000" w14:paraId="00000018">
      <w:pPr>
        <w:rPr>
          <w:b w:val="1"/>
        </w:rPr>
      </w:pPr>
      <w:r w:rsidDel="00000000" w:rsidR="00000000" w:rsidRPr="00000000">
        <w:rPr>
          <w:b w:val="1"/>
          <w:u w:val="single"/>
          <w:rtl w:val="0"/>
        </w:rPr>
        <w:t xml:space="preserve">Answer any FOUR of the following:</w:t>
      </w:r>
      <w:r w:rsidDel="00000000" w:rsidR="00000000" w:rsidRPr="00000000">
        <w:rPr>
          <w:b w:val="1"/>
          <w:rtl w:val="0"/>
        </w:rPr>
        <w:t xml:space="preserve">     </w:t>
        <w:tab/>
        <w:tab/>
        <w:tab/>
        <w:tab/>
        <w:t xml:space="preserve">5x4= 20 marks</w:t>
      </w:r>
    </w:p>
    <w:p w:rsidR="00000000" w:rsidDel="00000000" w:rsidP="00000000" w:rsidRDefault="00000000" w:rsidRPr="00000000" w14:paraId="00000019">
      <w:pPr>
        <w:numPr>
          <w:ilvl w:val="0"/>
          <w:numId w:val="2"/>
        </w:numPr>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Explain the nucleosome model of DNA compaction.</w:t>
      </w:r>
    </w:p>
    <w:p w:rsidR="00000000" w:rsidDel="00000000" w:rsidP="00000000" w:rsidRDefault="00000000" w:rsidRPr="00000000" w14:paraId="0000001A">
      <w:pPr>
        <w:numPr>
          <w:ilvl w:val="0"/>
          <w:numId w:val="2"/>
        </w:numPr>
        <w:ind w:left="720" w:hanging="360"/>
        <w:rPr/>
      </w:pPr>
      <w:r w:rsidDel="00000000" w:rsidR="00000000" w:rsidRPr="00000000">
        <w:rPr>
          <w:rtl w:val="0"/>
        </w:rPr>
        <w:t xml:space="preserve">What is density gradient centrifugation? Explain how Meselson and Stahl used this technique to provide evidence for semi-conservative model of DNA replication. (1+4)</w:t>
      </w:r>
    </w:p>
    <w:p w:rsidR="00000000" w:rsidDel="00000000" w:rsidP="00000000" w:rsidRDefault="00000000" w:rsidRPr="00000000" w14:paraId="0000001B">
      <w:pPr>
        <w:numPr>
          <w:ilvl w:val="0"/>
          <w:numId w:val="2"/>
        </w:numPr>
        <w:spacing w:after="24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Match the enzymes (column A) with the DNA repair mechanisms they are involved in (column B):</w:t>
      </w:r>
    </w:p>
    <w:p w:rsidR="00000000" w:rsidDel="00000000" w:rsidP="00000000" w:rsidRDefault="00000000" w:rsidRPr="00000000" w14:paraId="0000001C">
      <w:pPr>
        <w:spacing w:after="240" w:before="240" w:lineRule="auto"/>
        <w:rPr/>
      </w:pPr>
      <w:r w:rsidDel="00000000" w:rsidR="00000000" w:rsidRPr="00000000">
        <w:rPr>
          <w:rtl w:val="0"/>
        </w:rPr>
      </w:r>
    </w:p>
    <w:p w:rsidR="00000000" w:rsidDel="00000000" w:rsidP="00000000" w:rsidRDefault="00000000" w:rsidRPr="00000000" w14:paraId="0000001D">
      <w:pPr>
        <w:spacing w:after="240" w:before="240" w:lineRule="auto"/>
        <w:rPr/>
      </w:pPr>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rtl w:val="0"/>
        </w:rPr>
      </w:r>
    </w:p>
    <w:p w:rsidR="00000000" w:rsidDel="00000000" w:rsidP="00000000" w:rsidRDefault="00000000" w:rsidRPr="00000000" w14:paraId="0000001F">
      <w:pPr>
        <w:spacing w:after="240" w:before="240" w:lineRule="auto"/>
        <w:rPr/>
      </w:pPr>
      <w:r w:rsidDel="00000000" w:rsidR="00000000" w:rsidRPr="00000000">
        <w:rPr>
          <w:rtl w:val="0"/>
        </w:rPr>
      </w:r>
    </w:p>
    <w:tbl>
      <w:tblPr>
        <w:tblStyle w:val="Table1"/>
        <w:tblW w:w="51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45"/>
        <w:gridCol w:w="1305"/>
        <w:gridCol w:w="420"/>
        <w:gridCol w:w="3060"/>
        <w:tblGridChange w:id="0">
          <w:tblGrid>
            <w:gridCol w:w="345"/>
            <w:gridCol w:w="1305"/>
            <w:gridCol w:w="420"/>
            <w:gridCol w:w="3060"/>
          </w:tblGrid>
        </w:tblGridChange>
      </w:tblGrid>
      <w:tr>
        <w:trPr>
          <w:cantSplit w:val="0"/>
          <w:trHeight w:val="485"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rPr>
                <w:b w:val="1"/>
              </w:rPr>
            </w:pPr>
            <w:r w:rsidDel="00000000" w:rsidR="00000000" w:rsidRPr="00000000">
              <w:rPr>
                <w:b w:val="1"/>
                <w:rtl w:val="0"/>
              </w:rPr>
              <w:t xml:space="preserve">Column A</w:t>
            </w:r>
          </w:p>
        </w:tc>
        <w:tc>
          <w:tcPr>
            <w:gridSpan w:val="2"/>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2">
            <w:pPr>
              <w:rPr>
                <w:b w:val="1"/>
              </w:rPr>
            </w:pPr>
            <w:r w:rsidDel="00000000" w:rsidR="00000000" w:rsidRPr="00000000">
              <w:rPr>
                <w:b w:val="1"/>
                <w:rtl w:val="0"/>
              </w:rPr>
              <w:t xml:space="preserve">Column B</w:t>
            </w:r>
          </w:p>
        </w:tc>
      </w:tr>
      <w:tr>
        <w:trPr>
          <w:cantSplit w:val="0"/>
          <w:trHeight w:val="4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4">
            <w:pPr>
              <w:rPr/>
            </w:pPr>
            <w:r w:rsidDel="00000000" w:rsidR="00000000" w:rsidRPr="00000000">
              <w:rPr>
                <w:rtl w:val="0"/>
              </w:rPr>
              <w:t xml:space="preserve">a</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5">
            <w:pPr>
              <w:rPr/>
            </w:pPr>
            <w:r w:rsidDel="00000000" w:rsidR="00000000" w:rsidRPr="00000000">
              <w:rPr>
                <w:rtl w:val="0"/>
              </w:rPr>
              <w:t xml:space="preserve">MutS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6">
            <w:pPr>
              <w:rPr/>
            </w:pPr>
            <w:r w:rsidDel="00000000" w:rsidR="00000000" w:rsidRPr="00000000">
              <w:rPr>
                <w:rtl w:val="0"/>
              </w:rPr>
              <w:t xml:space="preserve">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7">
            <w:pPr>
              <w:rPr/>
            </w:pPr>
            <w:r w:rsidDel="00000000" w:rsidR="00000000" w:rsidRPr="00000000">
              <w:rPr>
                <w:rtl w:val="0"/>
              </w:rPr>
              <w:t xml:space="preserve">Proofreading</w:t>
            </w:r>
          </w:p>
        </w:tc>
      </w:tr>
      <w:tr>
        <w:trPr>
          <w:cantSplit w:val="0"/>
          <w:trHeight w:val="4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8">
            <w:pPr>
              <w:rPr/>
            </w:pPr>
            <w:r w:rsidDel="00000000" w:rsidR="00000000" w:rsidRPr="00000000">
              <w:rPr>
                <w:rtl w:val="0"/>
              </w:rPr>
              <w:t xml:space="preserve">b</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9">
            <w:pPr>
              <w:rPr/>
            </w:pPr>
            <w:r w:rsidDel="00000000" w:rsidR="00000000" w:rsidRPr="00000000">
              <w:rPr>
                <w:rtl w:val="0"/>
              </w:rPr>
              <w:t xml:space="preserve">Photolyase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A">
            <w:pPr>
              <w:rPr/>
            </w:pPr>
            <w:r w:rsidDel="00000000" w:rsidR="00000000" w:rsidRPr="00000000">
              <w:rPr>
                <w:rtl w:val="0"/>
              </w:rPr>
              <w:t xml:space="preserve">ii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B">
            <w:pPr>
              <w:rPr/>
            </w:pPr>
            <w:r w:rsidDel="00000000" w:rsidR="00000000" w:rsidRPr="00000000">
              <w:rPr>
                <w:rtl w:val="0"/>
              </w:rPr>
              <w:t xml:space="preserve">Base-excision repair</w:t>
            </w:r>
          </w:p>
        </w:tc>
      </w:tr>
      <w:tr>
        <w:trPr>
          <w:cantSplit w:val="0"/>
          <w:trHeight w:val="4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C">
            <w:pPr>
              <w:rPr/>
            </w:pPr>
            <w:r w:rsidDel="00000000" w:rsidR="00000000" w:rsidRPr="00000000">
              <w:rPr>
                <w:rtl w:val="0"/>
              </w:rPr>
              <w:t xml:space="preserve">c</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D">
            <w:pPr>
              <w:rPr/>
            </w:pPr>
            <w:r w:rsidDel="00000000" w:rsidR="00000000" w:rsidRPr="00000000">
              <w:rPr>
                <w:rtl w:val="0"/>
              </w:rPr>
              <w:t xml:space="preserve">Glycolyase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E">
            <w:pPr>
              <w:rPr/>
            </w:pPr>
            <w:r w:rsidDel="00000000" w:rsidR="00000000" w:rsidRPr="00000000">
              <w:rPr>
                <w:rtl w:val="0"/>
              </w:rPr>
              <w:t xml:space="preserve">iii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F">
            <w:pPr>
              <w:rPr/>
            </w:pPr>
            <w:r w:rsidDel="00000000" w:rsidR="00000000" w:rsidRPr="00000000">
              <w:rPr>
                <w:rtl w:val="0"/>
              </w:rPr>
              <w:t xml:space="preserve">Nucleotide-excision repair</w:t>
            </w:r>
          </w:p>
        </w:tc>
      </w:tr>
      <w:tr>
        <w:trPr>
          <w:cantSplit w:val="0"/>
          <w:trHeight w:val="4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0">
            <w:pPr>
              <w:rPr/>
            </w:pPr>
            <w:r w:rsidDel="00000000" w:rsidR="00000000" w:rsidRPr="00000000">
              <w:rPr>
                <w:rtl w:val="0"/>
              </w:rPr>
              <w:t xml:space="preserve">d</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rPr/>
            </w:pPr>
            <w:r w:rsidDel="00000000" w:rsidR="00000000" w:rsidRPr="00000000">
              <w:rPr>
                <w:rtl w:val="0"/>
              </w:rPr>
              <w:t xml:space="preserve">UvrA/B</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2">
            <w:pPr>
              <w:rPr/>
            </w:pPr>
            <w:r w:rsidDel="00000000" w:rsidR="00000000" w:rsidRPr="00000000">
              <w:rPr>
                <w:rtl w:val="0"/>
              </w:rPr>
              <w:t xml:space="preserve">iv</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3">
            <w:pPr>
              <w:rPr/>
            </w:pPr>
            <w:r w:rsidDel="00000000" w:rsidR="00000000" w:rsidRPr="00000000">
              <w:rPr>
                <w:rtl w:val="0"/>
              </w:rPr>
              <w:t xml:space="preserve">Photoreactivation</w:t>
            </w:r>
          </w:p>
        </w:tc>
      </w:tr>
      <w:tr>
        <w:trPr>
          <w:cantSplit w:val="0"/>
          <w:trHeight w:val="4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rPr/>
            </w:pPr>
            <w:r w:rsidDel="00000000" w:rsidR="00000000" w:rsidRPr="00000000">
              <w:rPr>
                <w:rtl w:val="0"/>
              </w:rPr>
              <w:t xml:space="preserve">e</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5">
            <w:pPr>
              <w:rPr/>
            </w:pPr>
            <w:r w:rsidDel="00000000" w:rsidR="00000000" w:rsidRPr="00000000">
              <w:rPr>
                <w:rtl w:val="0"/>
              </w:rPr>
              <w:t xml:space="preserve">Artemis</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6">
            <w:pPr>
              <w:rPr/>
            </w:pPr>
            <w:r w:rsidDel="00000000" w:rsidR="00000000" w:rsidRPr="00000000">
              <w:rPr>
                <w:rtl w:val="0"/>
              </w:rPr>
              <w:t xml:space="preserve">v</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7">
            <w:pPr>
              <w:rPr/>
            </w:pPr>
            <w:r w:rsidDel="00000000" w:rsidR="00000000" w:rsidRPr="00000000">
              <w:rPr>
                <w:rtl w:val="0"/>
              </w:rPr>
              <w:t xml:space="preserve">Mismatch repair</w:t>
            </w:r>
          </w:p>
        </w:tc>
      </w:tr>
      <w:tr>
        <w:trPr>
          <w:cantSplit w:val="0"/>
          <w:trHeight w:val="48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8">
            <w:pPr>
              <w:rPr/>
            </w:pPr>
            <w:r w:rsidDel="00000000" w:rsidR="00000000" w:rsidRPr="00000000">
              <w:rPr>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9">
            <w:pPr>
              <w:rPr/>
            </w:pPr>
            <w:r w:rsidDel="00000000" w:rsidR="00000000" w:rsidRPr="00000000">
              <w:rPr>
                <w:rtl w:val="0"/>
              </w:rPr>
              <w:t xml:space="preserve"> </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A">
            <w:pPr>
              <w:rPr/>
            </w:pPr>
            <w:r w:rsidDel="00000000" w:rsidR="00000000" w:rsidRPr="00000000">
              <w:rPr>
                <w:rtl w:val="0"/>
              </w:rPr>
              <w:t xml:space="preserve">vi</w:t>
            </w:r>
          </w:p>
        </w:tc>
        <w:tc>
          <w:tcPr>
            <w:tcBorders>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B">
            <w:pPr>
              <w:rPr/>
            </w:pPr>
            <w:r w:rsidDel="00000000" w:rsidR="00000000" w:rsidRPr="00000000">
              <w:rPr>
                <w:rtl w:val="0"/>
              </w:rPr>
              <w:t xml:space="preserve">Non-homologous end joining</w:t>
            </w:r>
          </w:p>
        </w:tc>
      </w:tr>
    </w:tbl>
    <w:p w:rsidR="00000000" w:rsidDel="00000000" w:rsidP="00000000" w:rsidRDefault="00000000" w:rsidRPr="00000000" w14:paraId="0000003C">
      <w:pPr>
        <w:numPr>
          <w:ilvl w:val="0"/>
          <w:numId w:val="2"/>
        </w:numPr>
        <w:ind w:left="720" w:hanging="360"/>
        <w:rPr/>
      </w:pPr>
      <w:r w:rsidDel="00000000" w:rsidR="00000000" w:rsidRPr="00000000">
        <w:rPr>
          <w:rtl w:val="0"/>
        </w:rPr>
        <w:t xml:space="preserve">Study the diagram given below and answer the following questions.</w:t>
      </w:r>
    </w:p>
    <w:p w:rsidR="00000000" w:rsidDel="00000000" w:rsidP="00000000" w:rsidRDefault="00000000" w:rsidRPr="00000000" w14:paraId="0000003D">
      <w:pPr>
        <w:ind w:left="720" w:firstLine="0"/>
        <w:rPr/>
      </w:pPr>
      <w:r w:rsidDel="00000000" w:rsidR="00000000" w:rsidRPr="00000000">
        <w:rPr/>
        <w:drawing>
          <wp:inline distB="114300" distT="114300" distL="114300" distR="114300">
            <wp:extent cx="4081463" cy="2688271"/>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081463" cy="2688271"/>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1"/>
        </w:numPr>
        <w:ind w:left="1440" w:hanging="360"/>
        <w:rPr/>
      </w:pPr>
      <w:r w:rsidDel="00000000" w:rsidR="00000000" w:rsidRPr="00000000">
        <w:rPr>
          <w:rtl w:val="0"/>
        </w:rPr>
        <w:t xml:space="preserve">What does the diagram indicate? (2M)</w:t>
      </w:r>
    </w:p>
    <w:p w:rsidR="00000000" w:rsidDel="00000000" w:rsidP="00000000" w:rsidRDefault="00000000" w:rsidRPr="00000000" w14:paraId="0000003F">
      <w:pPr>
        <w:numPr>
          <w:ilvl w:val="0"/>
          <w:numId w:val="1"/>
        </w:numPr>
        <w:ind w:left="1440" w:hanging="360"/>
        <w:rPr/>
      </w:pPr>
      <w:r w:rsidDel="00000000" w:rsidR="00000000" w:rsidRPr="00000000">
        <w:rPr>
          <w:rtl w:val="0"/>
        </w:rPr>
        <w:t xml:space="preserve">What was proved by this experiment? (3M)</w:t>
      </w:r>
    </w:p>
    <w:p w:rsidR="00000000" w:rsidDel="00000000" w:rsidP="00000000" w:rsidRDefault="00000000" w:rsidRPr="00000000" w14:paraId="00000040">
      <w:pPr>
        <w:numPr>
          <w:ilvl w:val="0"/>
          <w:numId w:val="2"/>
        </w:numPr>
        <w:ind w:left="720" w:hanging="360"/>
        <w:rPr/>
      </w:pPr>
      <w:r w:rsidDel="00000000" w:rsidR="00000000" w:rsidRPr="00000000">
        <w:rPr>
          <w:rtl w:val="0"/>
        </w:rPr>
        <w:t xml:space="preserve">How are tRNAs linked to their corresponding amino acids?</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240" w:lineRule="auto"/>
        <w:ind w:left="720" w:hanging="360"/>
        <w:rPr/>
      </w:pPr>
      <w:r w:rsidDel="00000000" w:rsidR="00000000" w:rsidRPr="00000000">
        <w:rPr>
          <w:rtl w:val="0"/>
        </w:rPr>
        <w:t xml:space="preserve">Can genes be turned on and  off in cells?  Explain your answer with an example.</w:t>
      </w:r>
    </w:p>
    <w:p w:rsidR="00000000" w:rsidDel="00000000" w:rsidP="00000000" w:rsidRDefault="00000000" w:rsidRPr="00000000" w14:paraId="00000042">
      <w:pPr>
        <w:spacing w:before="240" w:line="256" w:lineRule="auto"/>
        <w:jc w:val="center"/>
        <w:rPr>
          <w:b w:val="1"/>
          <w:u w:val="single"/>
        </w:rPr>
      </w:pPr>
      <w:r w:rsidDel="00000000" w:rsidR="00000000" w:rsidRPr="00000000">
        <w:rPr>
          <w:b w:val="1"/>
          <w:u w:val="single"/>
          <w:rtl w:val="0"/>
        </w:rPr>
        <w:t xml:space="preserve">PART C </w:t>
      </w:r>
    </w:p>
    <w:p w:rsidR="00000000" w:rsidDel="00000000" w:rsidP="00000000" w:rsidRDefault="00000000" w:rsidRPr="00000000" w14:paraId="00000043">
      <w:pPr>
        <w:rPr>
          <w:b w:val="1"/>
        </w:rPr>
      </w:pPr>
      <w:r w:rsidDel="00000000" w:rsidR="00000000" w:rsidRPr="00000000">
        <w:rPr>
          <w:b w:val="1"/>
          <w:u w:val="single"/>
          <w:rtl w:val="0"/>
        </w:rPr>
        <w:t xml:space="preserve">Answer any TWO of the following:</w:t>
      </w:r>
      <w:r w:rsidDel="00000000" w:rsidR="00000000" w:rsidRPr="00000000">
        <w:rPr>
          <w:b w:val="1"/>
          <w:rtl w:val="0"/>
        </w:rPr>
        <w:t xml:space="preserve">     </w:t>
        <w:tab/>
        <w:tab/>
        <w:tab/>
        <w:tab/>
        <w:t xml:space="preserve">10x 2= 20 marks</w:t>
      </w:r>
    </w:p>
    <w:p w:rsidR="00000000" w:rsidDel="00000000" w:rsidP="00000000" w:rsidRDefault="00000000" w:rsidRPr="00000000" w14:paraId="00000044">
      <w:pPr>
        <w:numPr>
          <w:ilvl w:val="0"/>
          <w:numId w:val="2"/>
        </w:numPr>
        <w:ind w:left="720" w:hanging="360"/>
        <w:rPr/>
      </w:pPr>
      <w:r w:rsidDel="00000000" w:rsidR="00000000" w:rsidRPr="00000000">
        <w:rPr>
          <w:rtl w:val="0"/>
        </w:rPr>
        <w:t xml:space="preserve">Explain post translational modifications in eukaryotes. (Any five, 5M ). Why are post translational modifications significant? (5M)</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drawing>
          <wp:inline distB="114300" distT="114300" distL="114300" distR="114300">
            <wp:extent cx="5943600" cy="25273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a.What type of operon is illustrated in diagram A (1M)</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b.Do you think transcription of gene X , Y and Z takes place according to the diagram? Justify your answer. (1M)</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c.Explain what would happen within the lac operon in each of the following scenarios (2M for each):</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1)High Lactose</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2)Low lactose</w:t>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3)High Glucose</w:t>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720" w:firstLine="0"/>
        <w:rPr/>
      </w:pPr>
      <w:r w:rsidDel="00000000" w:rsidR="00000000" w:rsidRPr="00000000">
        <w:rPr>
          <w:rtl w:val="0"/>
        </w:rPr>
        <w:t xml:space="preserve">4)Low Glucose</w:t>
      </w:r>
    </w:p>
    <w:p w:rsidR="00000000" w:rsidDel="00000000" w:rsidP="00000000" w:rsidRDefault="00000000" w:rsidRPr="00000000" w14:paraId="0000004D">
      <w:pPr>
        <w:numPr>
          <w:ilvl w:val="0"/>
          <w:numId w:val="2"/>
        </w:numPr>
        <w:spacing w:after="240" w:lineRule="auto"/>
        <w:ind w:left="720" w:hanging="360"/>
        <w:rPr/>
      </w:pPr>
      <w:r w:rsidDel="00000000" w:rsidR="00000000" w:rsidRPr="00000000">
        <w:rPr>
          <w:rtl w:val="0"/>
        </w:rPr>
        <w:t xml:space="preserve">a. The DNA polymerase enzyme called Taq, used in in-vitro DNA amplification, does not have 3’ to 5’ exonuclease activity, while another enzyme called Pfu has this activity. Which of the two enzymes will produce DNA of higher sequence accuracy? Explain the reason for your choice. (1+2)</w:t>
      </w:r>
    </w:p>
    <w:p w:rsidR="00000000" w:rsidDel="00000000" w:rsidP="00000000" w:rsidRDefault="00000000" w:rsidRPr="00000000" w14:paraId="0000004E">
      <w:pPr>
        <w:ind w:left="720" w:firstLine="0"/>
        <w:rPr/>
      </w:pPr>
      <w:r w:rsidDel="00000000" w:rsidR="00000000" w:rsidRPr="00000000">
        <w:rPr>
          <w:rtl w:val="0"/>
        </w:rPr>
        <w:t xml:space="preserve">b. Non-homologous end joining (NHEJ) is a DNA repair mechanism. Mention the type of DNA damage which requires NHEJ for repair. Why is this mechanism employed to create mutations through CRISPR technique? (CRISPR: clustered regularly interspaced short palindromic repeats) (1+2)</w:t>
      </w:r>
    </w:p>
    <w:p w:rsidR="00000000" w:rsidDel="00000000" w:rsidP="00000000" w:rsidRDefault="00000000" w:rsidRPr="00000000" w14:paraId="0000004F">
      <w:pPr>
        <w:spacing w:after="240" w:before="240" w:lineRule="auto"/>
        <w:ind w:left="720" w:firstLine="0"/>
        <w:rPr/>
      </w:pPr>
      <w:r w:rsidDel="00000000" w:rsidR="00000000" w:rsidRPr="00000000">
        <w:rPr>
          <w:rtl w:val="0"/>
        </w:rPr>
        <w:t xml:space="preserve">c. Draw a simple labeled diagram of replication fork. (4 M)</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