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VISUAL COMMUNICATION 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VC 4222 – SOUND DESIGN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</w:t>
        <w:tab/>
        <w:tab/>
        <w:tab/>
        <w:tab/>
        <w:tab/>
        <w:tab/>
        <w:t xml:space="preserve">                                                         Max Marks: 60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TWO parts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20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FOUR of the following in about 150 words each. ( 4 x 5 = 20)</w:t>
      </w:r>
    </w:p>
    <w:p w:rsidR="00000000" w:rsidDel="00000000" w:rsidP="00000000" w:rsidRDefault="00000000" w:rsidRPr="00000000" w14:paraId="0000000E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Frequency of sound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Mixing console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Foley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Rasool Pookutty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67" w:right="0" w:hanging="4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FOUR of the following questions in about 300 words each. (4 x 10 = 40)</w:t>
      </w:r>
    </w:p>
    <w:p w:rsidR="00000000" w:rsidDel="00000000" w:rsidP="00000000" w:rsidRDefault="00000000" w:rsidRPr="00000000" w14:paraId="00000018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any two digital file formats and the advantages and disadvantages of the same.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digital audio workstation? Explain with a suitable example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role of BGM in sound design mentioning two examples.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filmic silence.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different types of Microphones used in film sound design.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Elucidate the sound design process till the first draft formation.</w:t>
      </w:r>
    </w:p>
    <w:p w:rsidR="00000000" w:rsidDel="00000000" w:rsidP="00000000" w:rsidRDefault="00000000" w:rsidRPr="00000000" w14:paraId="00000020">
      <w:pPr>
        <w:spacing w:after="0" w:line="259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tl w:val="0"/>
      </w:rPr>
      <w:t xml:space="preserve">VC 5120_A_22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963515" cy="906516"/>
          <wp:effectExtent b="0" l="0" r="0" t="0"/>
          <wp:wrapNone/>
          <wp:docPr descr="col LOGO outline" id="3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