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4368800</wp:posOffset>
                </wp:positionH>
                <wp:positionV relativeFrom="paragraph">
                  <wp:posOffset>-368299</wp:posOffset>
                </wp:positionV>
                <wp:extent cx="1842135" cy="833755"/>
                <wp:effectExtent b="0" l="0" r="0" t="0"/>
                <wp:wrapNone/>
                <wp:docPr id="1" name=""/>
                <a:graphic>
                  <a:graphicData uri="http://schemas.microsoft.com/office/word/2010/wordprocessingShape">
                    <wps:wsp>
                      <wps:cNvSpPr/>
                      <wps:cNvPr id="2" name="Shape 2"/>
                      <wps:spPr>
                        <a:xfrm>
                          <a:off x="4434458" y="3372648"/>
                          <a:ext cx="1823085" cy="81470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Register Number: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Date: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4368800</wp:posOffset>
                </wp:positionH>
                <wp:positionV relativeFrom="paragraph">
                  <wp:posOffset>-368299</wp:posOffset>
                </wp:positionV>
                <wp:extent cx="1842135" cy="833755"/>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1842135" cy="83375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-117685</wp:posOffset>
            </wp:positionH>
            <wp:positionV relativeFrom="paragraph">
              <wp:posOffset>-362160</wp:posOffset>
            </wp:positionV>
            <wp:extent cx="914400" cy="952500"/>
            <wp:effectExtent b="0" l="0" r="0" t="0"/>
            <wp:wrapNone/>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914400" cy="952500"/>
                    </a:xfrm>
                    <a:prstGeom prst="rect"/>
                    <a:ln/>
                  </pic:spPr>
                </pic:pic>
              </a:graphicData>
            </a:graphic>
          </wp:anchor>
        </w:drawing>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ST. JOSEPH’S COLLEGE (AUTONOMOUS), BANGALORE - 27</w:t>
      </w:r>
    </w:p>
    <w:p w:rsidR="00000000" w:rsidDel="00000000" w:rsidP="00000000" w:rsidRDefault="00000000" w:rsidRPr="00000000" w14:paraId="00000006">
      <w:pPr>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III B.A COMMUNICATIVE ENGLISH</w:t>
      </w:r>
    </w:p>
    <w:p w:rsidR="00000000" w:rsidDel="00000000" w:rsidP="00000000" w:rsidRDefault="00000000" w:rsidRPr="00000000" w14:paraId="00000007">
      <w:pPr>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 END-SEMESTER EXAM: MAY-JUNE 2023</w:t>
      </w:r>
    </w:p>
    <w:p w:rsidR="00000000" w:rsidDel="00000000" w:rsidP="00000000" w:rsidRDefault="00000000" w:rsidRPr="00000000" w14:paraId="00000008">
      <w:pPr>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EXTENDING THE HUMANITIES: CE 6322</w:t>
      </w:r>
    </w:p>
    <w:p w:rsidR="00000000" w:rsidDel="00000000" w:rsidP="00000000" w:rsidRDefault="00000000" w:rsidRPr="00000000" w14:paraId="00000009">
      <w:pPr>
        <w:pBdr>
          <w:top w:space="0" w:sz="0" w:val="nil"/>
          <w:left w:space="0" w:sz="0" w:val="nil"/>
          <w:bottom w:space="0" w:sz="0" w:val="nil"/>
          <w:right w:space="0" w:sz="0" w:val="nil"/>
          <w:between w:space="0" w:sz="0" w:val="nil"/>
        </w:pBd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rPr>
          <w:rFonts w:ascii="Arial" w:cs="Arial" w:eastAsia="Arial" w:hAnsi="Arial"/>
          <w:b w:val="1"/>
          <w:color w:val="000000"/>
        </w:rPr>
      </w:pPr>
      <w:r w:rsidDel="00000000" w:rsidR="00000000" w:rsidRPr="00000000">
        <w:rPr>
          <w:rFonts w:ascii="Arial" w:cs="Arial" w:eastAsia="Arial" w:hAnsi="Arial"/>
          <w:b w:val="1"/>
          <w:color w:val="000000"/>
          <w:rtl w:val="0"/>
        </w:rPr>
        <w:t xml:space="preserve">Time- 2 ½ hrs                                                                                      Max Marks- 70</w:t>
      </w:r>
    </w:p>
    <w:p w:rsidR="00000000" w:rsidDel="00000000" w:rsidP="00000000" w:rsidRDefault="00000000" w:rsidRPr="00000000" w14:paraId="0000000B">
      <w:pPr>
        <w:pBdr>
          <w:top w:space="0" w:sz="0" w:val="nil"/>
          <w:left w:space="0" w:sz="0" w:val="nil"/>
          <w:bottom w:space="0" w:sz="0" w:val="nil"/>
          <w:right w:space="0" w:sz="0" w:val="nil"/>
          <w:between w:space="0" w:sz="0" w:val="nil"/>
        </w:pBdr>
        <w:rPr>
          <w:rFonts w:ascii="Arial" w:cs="Arial" w:eastAsia="Arial" w:hAnsi="Arial"/>
          <w:b w:val="1"/>
          <w:color w:val="000000"/>
        </w:rPr>
      </w:pPr>
      <w:r w:rsidDel="00000000" w:rsidR="00000000" w:rsidRPr="00000000">
        <w:rPr>
          <w:rFonts w:ascii="Arial" w:cs="Arial" w:eastAsia="Arial" w:hAnsi="Arial"/>
          <w:b w:val="1"/>
          <w:color w:val="000000"/>
          <w:rtl w:val="0"/>
        </w:rPr>
        <w:t xml:space="preserve">                                                                                                                  Instructions:</w:t>
      </w:r>
    </w:p>
    <w:p w:rsidR="00000000" w:rsidDel="00000000" w:rsidP="00000000" w:rsidRDefault="00000000" w:rsidRPr="00000000" w14:paraId="0000000C">
      <w:pPr>
        <w:numPr>
          <w:ilvl w:val="0"/>
          <w:numId w:val="4"/>
        </w:numPr>
        <w:tabs>
          <w:tab w:val="left" w:leader="none" w:pos="1418"/>
        </w:tabs>
        <w:ind w:left="0" w:hanging="426"/>
        <w:rPr>
          <w:rFonts w:ascii="Arial" w:cs="Arial" w:eastAsia="Arial" w:hAnsi="Arial"/>
          <w:b w:val="1"/>
        </w:rPr>
      </w:pPr>
      <w:r w:rsidDel="00000000" w:rsidR="00000000" w:rsidRPr="00000000">
        <w:rPr>
          <w:rFonts w:ascii="Arial" w:cs="Arial" w:eastAsia="Arial" w:hAnsi="Arial"/>
          <w:b w:val="1"/>
          <w:rtl w:val="0"/>
        </w:rPr>
        <w:t xml:space="preserve">This paper is for students of VI semester Communicative English who have chosen the Extending the Humanities elective.</w:t>
      </w:r>
    </w:p>
    <w:p w:rsidR="00000000" w:rsidDel="00000000" w:rsidP="00000000" w:rsidRDefault="00000000" w:rsidRPr="00000000" w14:paraId="0000000D">
      <w:pPr>
        <w:numPr>
          <w:ilvl w:val="0"/>
          <w:numId w:val="4"/>
        </w:numPr>
        <w:tabs>
          <w:tab w:val="left" w:leader="none" w:pos="1418"/>
        </w:tabs>
        <w:ind w:left="0" w:hanging="426"/>
        <w:rPr>
          <w:rFonts w:ascii="Arial" w:cs="Arial" w:eastAsia="Arial" w:hAnsi="Arial"/>
          <w:b w:val="1"/>
        </w:rPr>
      </w:pPr>
      <w:r w:rsidDel="00000000" w:rsidR="00000000" w:rsidRPr="00000000">
        <w:rPr>
          <w:rFonts w:ascii="Arial" w:cs="Arial" w:eastAsia="Arial" w:hAnsi="Arial"/>
          <w:b w:val="1"/>
          <w:rtl w:val="0"/>
        </w:rPr>
        <w:t xml:space="preserve">The paper has THREE SECTIONS and ONE printed page.</w:t>
      </w:r>
    </w:p>
    <w:p w:rsidR="00000000" w:rsidDel="00000000" w:rsidP="00000000" w:rsidRDefault="00000000" w:rsidRPr="00000000" w14:paraId="0000000E">
      <w:pPr>
        <w:numPr>
          <w:ilvl w:val="0"/>
          <w:numId w:val="4"/>
        </w:numPr>
        <w:tabs>
          <w:tab w:val="left" w:leader="none" w:pos="1418"/>
        </w:tabs>
        <w:ind w:left="0" w:hanging="426"/>
        <w:rPr>
          <w:rFonts w:ascii="Arial" w:cs="Arial" w:eastAsia="Arial" w:hAnsi="Arial"/>
          <w:b w:val="1"/>
        </w:rPr>
      </w:pPr>
      <w:r w:rsidDel="00000000" w:rsidR="00000000" w:rsidRPr="00000000">
        <w:rPr>
          <w:rFonts w:ascii="Arial" w:cs="Arial" w:eastAsia="Arial" w:hAnsi="Arial"/>
          <w:b w:val="1"/>
          <w:rtl w:val="0"/>
        </w:rPr>
        <w:t xml:space="preserve">You are allowed to use a dictionary.</w:t>
      </w:r>
    </w:p>
    <w:p w:rsidR="00000000" w:rsidDel="00000000" w:rsidP="00000000" w:rsidRDefault="00000000" w:rsidRPr="00000000" w14:paraId="0000000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numPr>
          <w:ilvl w:val="0"/>
          <w:numId w:val="5"/>
        </w:numPr>
        <w:pBdr>
          <w:top w:space="0" w:sz="0" w:val="nil"/>
          <w:left w:space="0" w:sz="0" w:val="nil"/>
          <w:bottom w:space="0" w:sz="0" w:val="nil"/>
          <w:right w:space="0" w:sz="0" w:val="nil"/>
          <w:between w:space="0" w:sz="0" w:val="nil"/>
        </w:pBdr>
        <w:ind w:left="0" w:hanging="426"/>
        <w:rPr>
          <w:rFonts w:ascii="Arial" w:cs="Arial" w:eastAsia="Arial" w:hAnsi="Arial"/>
          <w:b w:val="1"/>
          <w:color w:val="000000"/>
        </w:rPr>
      </w:pPr>
      <w:r w:rsidDel="00000000" w:rsidR="00000000" w:rsidRPr="00000000">
        <w:rPr>
          <w:rFonts w:ascii="Arial" w:cs="Arial" w:eastAsia="Arial" w:hAnsi="Arial"/>
          <w:b w:val="1"/>
          <w:color w:val="000000"/>
          <w:rtl w:val="0"/>
        </w:rPr>
        <w:t xml:space="preserve"> Answer ANY THREE of the following questions in 100-150 words each:                       (3x10=30)</w:t>
      </w:r>
    </w:p>
    <w:p w:rsidR="00000000" w:rsidDel="00000000" w:rsidP="00000000" w:rsidRDefault="00000000" w:rsidRPr="00000000" w14:paraId="00000012">
      <w:pPr>
        <w:rPr>
          <w:rFonts w:ascii="Arial" w:cs="Arial" w:eastAsia="Arial" w:hAnsi="Arial"/>
          <w:b w:val="1"/>
        </w:rPr>
      </w:pPr>
      <w:r w:rsidDel="00000000" w:rsidR="00000000" w:rsidRPr="00000000">
        <w:rPr>
          <w:rtl w:val="0"/>
        </w:rPr>
      </w:r>
    </w:p>
    <w:p w:rsidR="00000000" w:rsidDel="00000000" w:rsidP="00000000" w:rsidRDefault="00000000" w:rsidRPr="00000000" w14:paraId="00000013">
      <w:pPr>
        <w:numPr>
          <w:ilvl w:val="0"/>
          <w:numId w:val="6"/>
        </w:numPr>
        <w:pBdr>
          <w:top w:space="0" w:sz="0" w:val="nil"/>
          <w:left w:space="0" w:sz="0" w:val="nil"/>
          <w:bottom w:space="0" w:sz="0" w:val="nil"/>
          <w:right w:space="0" w:sz="0" w:val="nil"/>
          <w:between w:space="0" w:sz="0" w:val="nil"/>
        </w:pBdr>
        <w:ind w:left="142" w:hanging="426"/>
        <w:rPr>
          <w:rFonts w:ascii="Arial" w:cs="Arial" w:eastAsia="Arial" w:hAnsi="Arial"/>
          <w:color w:val="000000"/>
        </w:rPr>
      </w:pPr>
      <w:r w:rsidDel="00000000" w:rsidR="00000000" w:rsidRPr="00000000">
        <w:rPr>
          <w:rFonts w:ascii="Arial" w:cs="Arial" w:eastAsia="Arial" w:hAnsi="Arial"/>
          <w:rtl w:val="0"/>
        </w:rPr>
        <w:t xml:space="preserve">Make a list of three things you might miss about the campus and write about them without naming them.</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ind w:left="142"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5">
      <w:pPr>
        <w:numPr>
          <w:ilvl w:val="0"/>
          <w:numId w:val="6"/>
        </w:numPr>
        <w:pBdr>
          <w:top w:space="0" w:sz="0" w:val="nil"/>
          <w:left w:space="0" w:sz="0" w:val="nil"/>
          <w:bottom w:space="0" w:sz="0" w:val="nil"/>
          <w:right w:space="0" w:sz="0" w:val="nil"/>
          <w:between w:space="0" w:sz="0" w:val="nil"/>
        </w:pBdr>
        <w:ind w:left="142" w:hanging="426"/>
        <w:rPr>
          <w:rFonts w:ascii="Arial" w:cs="Arial" w:eastAsia="Arial" w:hAnsi="Arial"/>
          <w:color w:val="000000"/>
        </w:rPr>
      </w:pPr>
      <w:r w:rsidDel="00000000" w:rsidR="00000000" w:rsidRPr="00000000">
        <w:rPr>
          <w:rFonts w:ascii="Arial" w:cs="Arial" w:eastAsia="Arial" w:hAnsi="Arial"/>
          <w:rtl w:val="0"/>
        </w:rPr>
        <w:t xml:space="preserve">If you had to describe the Arrupe Canteen area purely in terms of what the nose would notice, what would be the top three things you would focus on?</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ind w:left="142"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7">
      <w:pPr>
        <w:numPr>
          <w:ilvl w:val="0"/>
          <w:numId w:val="6"/>
        </w:numPr>
        <w:pBdr>
          <w:top w:space="0" w:sz="0" w:val="nil"/>
          <w:left w:space="0" w:sz="0" w:val="nil"/>
          <w:bottom w:space="0" w:sz="0" w:val="nil"/>
          <w:right w:space="0" w:sz="0" w:val="nil"/>
          <w:between w:space="0" w:sz="0" w:val="nil"/>
        </w:pBdr>
        <w:ind w:left="142" w:hanging="426"/>
        <w:rPr>
          <w:rFonts w:ascii="Arial" w:cs="Arial" w:eastAsia="Arial" w:hAnsi="Arial"/>
          <w:color w:val="000000"/>
        </w:rPr>
      </w:pPr>
      <w:r w:rsidDel="00000000" w:rsidR="00000000" w:rsidRPr="00000000">
        <w:rPr>
          <w:rFonts w:ascii="Arial" w:cs="Arial" w:eastAsia="Arial" w:hAnsi="Arial"/>
          <w:rtl w:val="0"/>
        </w:rPr>
        <w:t xml:space="preserve">Draw a picture to represent your relationship with numbers  and with biology as a subject of study. Your picture should have two panels, each representing one relationship.</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ind w:left="142"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9">
      <w:pPr>
        <w:numPr>
          <w:ilvl w:val="0"/>
          <w:numId w:val="6"/>
        </w:numPr>
        <w:pBdr>
          <w:top w:space="0" w:sz="0" w:val="nil"/>
          <w:left w:space="0" w:sz="0" w:val="nil"/>
          <w:bottom w:space="0" w:sz="0" w:val="nil"/>
          <w:right w:space="0" w:sz="0" w:val="nil"/>
          <w:between w:space="0" w:sz="0" w:val="nil"/>
        </w:pBdr>
        <w:ind w:left="142" w:hanging="426"/>
        <w:rPr>
          <w:rFonts w:ascii="Arial" w:cs="Arial" w:eastAsia="Arial" w:hAnsi="Arial"/>
          <w:color w:val="000000"/>
        </w:rPr>
      </w:pPr>
      <w:r w:rsidDel="00000000" w:rsidR="00000000" w:rsidRPr="00000000">
        <w:rPr>
          <w:rFonts w:ascii="Arial" w:cs="Arial" w:eastAsia="Arial" w:hAnsi="Arial"/>
          <w:rtl w:val="0"/>
        </w:rPr>
        <w:t xml:space="preserve">What is narrative competence? What sort of narrative competence do you see an event like UFF eliciting?</w:t>
      </w:r>
      <w:r w:rsidDel="00000000" w:rsidR="00000000" w:rsidRPr="00000000">
        <w:rPr>
          <w:rtl w:val="0"/>
        </w:rPr>
      </w:r>
    </w:p>
    <w:p w:rsidR="00000000" w:rsidDel="00000000" w:rsidP="00000000" w:rsidRDefault="00000000" w:rsidRPr="00000000" w14:paraId="0000001A">
      <w:pPr>
        <w:rPr>
          <w:rFonts w:ascii="Arial" w:cs="Arial" w:eastAsia="Arial" w:hAnsi="Arial"/>
          <w:b w:val="1"/>
        </w:rPr>
      </w:pPr>
      <w:r w:rsidDel="00000000" w:rsidR="00000000" w:rsidRPr="00000000">
        <w:rPr>
          <w:rtl w:val="0"/>
        </w:rPr>
      </w:r>
    </w:p>
    <w:p w:rsidR="00000000" w:rsidDel="00000000" w:rsidP="00000000" w:rsidRDefault="00000000" w:rsidRPr="00000000" w14:paraId="0000001B">
      <w:pPr>
        <w:numPr>
          <w:ilvl w:val="0"/>
          <w:numId w:val="7"/>
        </w:numPr>
        <w:pBdr>
          <w:top w:space="0" w:sz="0" w:val="nil"/>
          <w:left w:space="0" w:sz="0" w:val="nil"/>
          <w:bottom w:space="0" w:sz="0" w:val="nil"/>
          <w:right w:space="0" w:sz="0" w:val="nil"/>
          <w:between w:space="0" w:sz="0" w:val="nil"/>
        </w:pBdr>
        <w:ind w:left="142" w:hanging="568"/>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Answer the following questions in 150-200 words each.                    (2x15=30)</w:t>
      </w:r>
    </w:p>
    <w:p w:rsidR="00000000" w:rsidDel="00000000" w:rsidP="00000000" w:rsidRDefault="00000000" w:rsidRPr="00000000" w14:paraId="0000001C">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1D">
      <w:pPr>
        <w:numPr>
          <w:ilvl w:val="0"/>
          <w:numId w:val="8"/>
        </w:numPr>
        <w:pBdr>
          <w:top w:space="0" w:sz="0" w:val="nil"/>
          <w:left w:space="0" w:sz="0" w:val="nil"/>
          <w:bottom w:space="0" w:sz="0" w:val="nil"/>
          <w:right w:space="0" w:sz="0" w:val="nil"/>
          <w:between w:space="0" w:sz="0" w:val="nil"/>
        </w:pBdr>
        <w:ind w:left="142" w:hanging="426"/>
        <w:jc w:val="both"/>
        <w:rPr>
          <w:rFonts w:ascii="Arial" w:cs="Arial" w:eastAsia="Arial" w:hAnsi="Arial"/>
          <w:color w:val="000000"/>
        </w:rPr>
      </w:pPr>
      <w:r w:rsidDel="00000000" w:rsidR="00000000" w:rsidRPr="00000000">
        <w:rPr>
          <w:rFonts w:ascii="Arial" w:cs="Arial" w:eastAsia="Arial" w:hAnsi="Arial"/>
          <w:rtl w:val="0"/>
        </w:rPr>
        <w:t xml:space="preserve">As a Humanities student, what has changed about the way you interact with people following the work you have done?</w:t>
      </w:r>
      <w:r w:rsidDel="00000000" w:rsidR="00000000" w:rsidRPr="00000000">
        <w:rPr>
          <w:rtl w:val="0"/>
        </w:rPr>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ind w:left="142" w:hanging="426"/>
        <w:jc w:val="both"/>
        <w:rPr>
          <w:rFonts w:ascii="Arial" w:cs="Arial" w:eastAsia="Arial" w:hAnsi="Arial"/>
          <w:color w:val="000000"/>
        </w:rPr>
      </w:pPr>
      <w:r w:rsidDel="00000000" w:rsidR="00000000" w:rsidRPr="00000000">
        <w:rPr>
          <w:rFonts w:ascii="Arial" w:cs="Arial" w:eastAsia="Arial" w:hAnsi="Arial"/>
          <w:rtl w:val="0"/>
        </w:rPr>
        <w:t xml:space="preserve">A certain kind of writing is seen as integral to the practice of the Humanities. What does this mode capture? What does it miss?</w:t>
      </w:r>
      <w:r w:rsidDel="00000000" w:rsidR="00000000" w:rsidRPr="00000000">
        <w:rPr>
          <w:rtl w:val="0"/>
        </w:rPr>
      </w:r>
    </w:p>
    <w:p w:rsidR="00000000" w:rsidDel="00000000" w:rsidP="00000000" w:rsidRDefault="00000000" w:rsidRPr="00000000" w14:paraId="0000001F">
      <w:pPr>
        <w:rPr>
          <w:rFonts w:ascii="Arial" w:cs="Arial" w:eastAsia="Arial" w:hAnsi="Arial"/>
          <w:b w:val="1"/>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ffffff" w:val="clear"/>
        <w:ind w:hanging="426"/>
        <w:jc w:val="both"/>
        <w:rPr>
          <w:rFonts w:ascii="Arial" w:cs="Arial" w:eastAsia="Arial" w:hAnsi="Arial"/>
          <w:b w:val="1"/>
          <w:color w:val="000000"/>
        </w:rPr>
      </w:pPr>
      <w:r w:rsidDel="00000000" w:rsidR="00000000" w:rsidRPr="00000000">
        <w:rPr>
          <w:rFonts w:ascii="Arial" w:cs="Arial" w:eastAsia="Arial" w:hAnsi="Arial"/>
          <w:b w:val="1"/>
          <w:rtl w:val="0"/>
        </w:rPr>
        <w:t xml:space="preserve">II.    </w:t>
      </w:r>
      <w:r w:rsidDel="00000000" w:rsidR="00000000" w:rsidRPr="00000000">
        <w:rPr>
          <w:rFonts w:ascii="Arial" w:cs="Arial" w:eastAsia="Arial" w:hAnsi="Arial"/>
          <w:b w:val="1"/>
          <w:color w:val="000000"/>
          <w:rtl w:val="0"/>
        </w:rPr>
        <w:t xml:space="preserve">Answer ANY ONE of the following questions in 100-150 words.         (10 marks)</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ffffff" w:val="clear"/>
        <w:ind w:hanging="426"/>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2">
      <w:pPr>
        <w:numPr>
          <w:ilvl w:val="0"/>
          <w:numId w:val="2"/>
        </w:numPr>
        <w:pBdr>
          <w:top w:space="0" w:sz="0" w:val="nil"/>
          <w:left w:space="0" w:sz="0" w:val="nil"/>
          <w:bottom w:space="0" w:sz="0" w:val="nil"/>
          <w:right w:space="0" w:sz="0" w:val="nil"/>
          <w:between w:space="0" w:sz="0" w:val="nil"/>
        </w:pBdr>
        <w:shd w:fill="ffffff" w:val="clear"/>
        <w:ind w:left="0" w:hanging="426"/>
        <w:jc w:val="both"/>
        <w:rPr>
          <w:rFonts w:ascii="Arial" w:cs="Arial" w:eastAsia="Arial" w:hAnsi="Arial"/>
          <w:color w:val="000000"/>
        </w:rPr>
      </w:pPr>
      <w:r w:rsidDel="00000000" w:rsidR="00000000" w:rsidRPr="00000000">
        <w:rPr>
          <w:rFonts w:ascii="Arial" w:cs="Arial" w:eastAsia="Arial" w:hAnsi="Arial"/>
          <w:rtl w:val="0"/>
        </w:rPr>
        <w:t xml:space="preserve">What notions of justice have you come across in the films you have watched in the last six months? What disagreements or problems did you notice as you watched these films/thought about them?</w:t>
      </w:r>
      <w:r w:rsidDel="00000000" w:rsidR="00000000" w:rsidRPr="00000000">
        <w:rPr>
          <w:rtl w:val="0"/>
        </w:rPr>
      </w:r>
    </w:p>
    <w:p w:rsidR="00000000" w:rsidDel="00000000" w:rsidP="00000000" w:rsidRDefault="00000000" w:rsidRPr="00000000" w14:paraId="00000023">
      <w:pPr>
        <w:numPr>
          <w:ilvl w:val="0"/>
          <w:numId w:val="3"/>
        </w:numPr>
        <w:pBdr>
          <w:top w:space="0" w:sz="0" w:val="nil"/>
          <w:left w:space="0" w:sz="0" w:val="nil"/>
          <w:bottom w:space="0" w:sz="0" w:val="nil"/>
          <w:right w:space="0" w:sz="0" w:val="nil"/>
          <w:between w:space="0" w:sz="0" w:val="nil"/>
        </w:pBdr>
        <w:shd w:fill="ffffff" w:val="clear"/>
        <w:ind w:left="0" w:hanging="426"/>
        <w:jc w:val="both"/>
        <w:rPr>
          <w:rFonts w:ascii="Arial" w:cs="Arial" w:eastAsia="Arial" w:hAnsi="Arial"/>
          <w:color w:val="000000"/>
        </w:rPr>
      </w:pPr>
      <w:r w:rsidDel="00000000" w:rsidR="00000000" w:rsidRPr="00000000">
        <w:rPr>
          <w:rFonts w:ascii="Arial" w:cs="Arial" w:eastAsia="Arial" w:hAnsi="Arial"/>
          <w:rtl w:val="0"/>
        </w:rPr>
        <w:t xml:space="preserve">If you know a Commerce student or a Science student and have observed them carefully, in what way would they need to encounter the Humanities? Explain with instances.</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ffffff" w:val="clear"/>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ffffff" w:val="clear"/>
        <w:jc w:val="center"/>
        <w:rPr>
          <w:rFonts w:ascii="Arial" w:cs="Arial" w:eastAsia="Arial" w:hAnsi="Arial"/>
          <w:b w:val="1"/>
          <w:color w:val="000000"/>
        </w:rPr>
      </w:pPr>
      <w:r w:rsidDel="00000000" w:rsidR="00000000" w:rsidRPr="00000000">
        <w:rPr>
          <w:rFonts w:ascii="Arial" w:cs="Arial" w:eastAsia="Arial" w:hAnsi="Arial"/>
          <w:b w:val="1"/>
          <w:rtl w:val="0"/>
        </w:rPr>
        <w:t xml:space="preserve">*****</w:t>
      </w:r>
      <w:r w:rsidDel="00000000" w:rsidR="00000000" w:rsidRPr="00000000">
        <w:rPr>
          <w:rtl w:val="0"/>
        </w:rPr>
      </w:r>
    </w:p>
    <w:sectPr>
      <w:footerReference r:id="rId8" w:type="default"/>
      <w:footerReference r:id="rId9"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513"/>
        <w:tab w:val="right" w:leader="none" w:pos="9026"/>
      </w:tabs>
      <w:ind w:right="360"/>
      <w:rPr>
        <w:color w:val="000000"/>
      </w:rPr>
    </w:pPr>
    <w:r w:rsidDel="00000000" w:rsidR="00000000" w:rsidRPr="00000000">
      <w:rPr>
        <w:rFonts w:ascii="Arial" w:cs="Arial" w:eastAsia="Arial" w:hAnsi="Arial"/>
        <w:b w:val="1"/>
        <w:color w:val="000000"/>
        <w:rtl w:val="0"/>
      </w:rPr>
      <w:t xml:space="preserve">CE 6322 MAY-JUNE 2023</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leader="none" w:pos="4513"/>
        <w:tab w:val="right" w:leader="none" w:pos="9026"/>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513"/>
        <w:tab w:val="right" w:leader="none" w:pos="9026"/>
      </w:tabs>
      <w:ind w:right="360"/>
      <w:jc w:val="right"/>
      <w:rPr>
        <w:color w:val="00000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leader="none" w:pos="4513"/>
        <w:tab w:val="right" w:leader="none" w:pos="9026"/>
      </w:tabs>
      <w:ind w:right="360"/>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6."/>
      <w:lvlJc w:val="left"/>
      <w:pPr>
        <w:ind w:left="2039" w:hanging="360"/>
      </w:pPr>
      <w:rPr>
        <w:b w:val="1"/>
      </w:rPr>
    </w:lvl>
    <w:lvl w:ilvl="1">
      <w:start w:val="1"/>
      <w:numFmt w:val="lowerLetter"/>
      <w:lvlText w:val="%2."/>
      <w:lvlJc w:val="left"/>
      <w:pPr>
        <w:ind w:left="2759" w:hanging="360"/>
      </w:pPr>
      <w:rPr/>
    </w:lvl>
    <w:lvl w:ilvl="2">
      <w:start w:val="1"/>
      <w:numFmt w:val="lowerRoman"/>
      <w:lvlText w:val="%3."/>
      <w:lvlJc w:val="right"/>
      <w:pPr>
        <w:ind w:left="3479" w:hanging="180"/>
      </w:pPr>
      <w:rPr/>
    </w:lvl>
    <w:lvl w:ilvl="3">
      <w:start w:val="1"/>
      <w:numFmt w:val="decimal"/>
      <w:lvlText w:val="%4."/>
      <w:lvlJc w:val="left"/>
      <w:pPr>
        <w:ind w:left="4199" w:hanging="360"/>
      </w:pPr>
      <w:rPr/>
    </w:lvl>
    <w:lvl w:ilvl="4">
      <w:start w:val="1"/>
      <w:numFmt w:val="lowerLetter"/>
      <w:lvlText w:val="%5."/>
      <w:lvlJc w:val="left"/>
      <w:pPr>
        <w:ind w:left="4919" w:hanging="360"/>
      </w:pPr>
      <w:rPr/>
    </w:lvl>
    <w:lvl w:ilvl="5">
      <w:start w:val="1"/>
      <w:numFmt w:val="lowerRoman"/>
      <w:lvlText w:val="%6."/>
      <w:lvlJc w:val="right"/>
      <w:pPr>
        <w:ind w:left="5639" w:hanging="180"/>
      </w:pPr>
      <w:rPr/>
    </w:lvl>
    <w:lvl w:ilvl="6">
      <w:start w:val="1"/>
      <w:numFmt w:val="decimal"/>
      <w:lvlText w:val="%7."/>
      <w:lvlJc w:val="left"/>
      <w:pPr>
        <w:ind w:left="6359" w:hanging="360"/>
      </w:pPr>
      <w:rPr/>
    </w:lvl>
    <w:lvl w:ilvl="7">
      <w:start w:val="1"/>
      <w:numFmt w:val="lowerLetter"/>
      <w:lvlText w:val="%8."/>
      <w:lvlJc w:val="left"/>
      <w:pPr>
        <w:ind w:left="7079" w:hanging="360"/>
      </w:pPr>
      <w:rPr/>
    </w:lvl>
    <w:lvl w:ilvl="8">
      <w:start w:val="1"/>
      <w:numFmt w:val="lowerRoman"/>
      <w:lvlText w:val="%9."/>
      <w:lvlJc w:val="right"/>
      <w:pPr>
        <w:ind w:left="7799" w:hanging="180"/>
      </w:pPr>
      <w:rPr/>
    </w:lvl>
  </w:abstractNum>
  <w:abstractNum w:abstractNumId="2">
    <w:lvl w:ilvl="0">
      <w:start w:val="1"/>
      <w:numFmt w:val="decimal"/>
      <w:lvlText w:val="7."/>
      <w:lvlJc w:val="left"/>
      <w:pPr>
        <w:ind w:left="720" w:hanging="360"/>
      </w:pPr>
      <w:rPr>
        <w:b w:val="1"/>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8."/>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360" w:hanging="360"/>
      </w:pPr>
      <w:rPr/>
    </w:lvl>
    <w:lvl w:ilvl="1">
      <w:start w:val="1"/>
      <w:numFmt w:val="decimal"/>
      <w:lvlText w:val="%2."/>
      <w:lvlJc w:val="left"/>
      <w:pPr>
        <w:ind w:left="1080" w:hanging="360"/>
      </w:pPr>
      <w:rPr>
        <w:b w:val="1"/>
        <w:sz w:val="24"/>
        <w:szCs w:val="24"/>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abstractNum w:abstractNumId="5">
    <w:lvl w:ilvl="0">
      <w:start w:val="1"/>
      <w:numFmt w:val="decimal"/>
      <w:lvlText w:val="I.A."/>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I.B."/>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5."/>
      <w:lvlJc w:val="left"/>
      <w:pPr>
        <w:ind w:left="720" w:hanging="360"/>
      </w:pPr>
      <w:rPr>
        <w:b w:val="1"/>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I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