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101601</wp:posOffset>
            </wp:positionH>
            <wp:positionV relativeFrom="paragraph">
              <wp:posOffset>7620</wp:posOffset>
            </wp:positionV>
            <wp:extent cx="990600" cy="942975"/>
            <wp:effectExtent b="0" l="0" r="0" t="0"/>
            <wp:wrapSquare wrapText="bothSides" distB="0" distT="0" distL="114300" distR="114300"/>
            <wp:docPr descr="Description: col LOGO outline" id="2" name="image1.jpg"/>
            <a:graphic>
              <a:graphicData uri="http://schemas.openxmlformats.org/drawingml/2006/picture">
                <pic:pic>
                  <pic:nvPicPr>
                    <pic:cNvPr descr="Description: 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-279399</wp:posOffset>
                </wp:positionV>
                <wp:extent cx="228028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4660900</wp:posOffset>
                </wp:positionH>
                <wp:positionV relativeFrom="paragraph">
                  <wp:posOffset>-279399</wp:posOffset>
                </wp:positionV>
                <wp:extent cx="228028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ST. JOSEPH’S UNIVERSITY, BENGALURU-27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B.A. ECONOMICS - II SEMESTER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ECA 2121 – BASIC ECONOMICS-II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(For 2022-23 batch students)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Time- 2 hrs</w:t>
        <w:tab/>
        <w:tab/>
        <w:t xml:space="preserve">                                     </w:t>
        <w:tab/>
        <w:t xml:space="preserve">                               Max Marks-60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question paper contains ONE printed page and THREE parts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PART-A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Answer any 10 of the following:</w:t>
        <w:tab/>
        <w:tab/>
        <w:tab/>
        <w:tab/>
        <w:tab/>
        <w:tab/>
        <w:t xml:space="preserve">3X10=30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concept of GDP.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any 4 problems in the calculation of national income.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money. Mention the primary functions of money.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various motives for the demand for money?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inflation? Mention any 3 types of inflation.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causes of economic inequality?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features of a depressionary phase.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Distinguish between public goods and private goods.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comparative cost advantage theory.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relative and absolute poverty? Give examples.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any 4 advantages of globalization.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 business cycle?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PART-B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Answer any 3 of the following:</w:t>
        <w:tab/>
        <w:tab/>
        <w:tab/>
        <w:tab/>
        <w:tab/>
        <w:tab/>
        <w:t xml:space="preserve">5X3=15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the role of the modern government.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the various causes of inflation.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how MNERGA addresses the issue of poverty and unemployment in India.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various quantitative instruments under the monetary policy?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the advantages of MNC’s in India.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PART-C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 Answer any 1 of the following:</w:t>
        <w:tab/>
        <w:tab/>
        <w:tab/>
        <w:tab/>
        <w:tab/>
        <w:tab/>
        <w:tab/>
        <w:t xml:space="preserve">15X1=15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National Income. Explain the various methods used in the calculation of national income.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terms of trade? Briefly explain the types of terms of trade.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284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ind w:left="993" w:firstLine="0"/>
      <w:jc w:val="right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ECA2121_A_23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