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-333372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B.A./B.Sc. ECONOMICS–VI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u w:val="single"/>
          <w:rtl w:val="0"/>
        </w:rPr>
        <w:t xml:space="preserve">EC 6118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– INDIAN ECONOMY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2022-23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½ Hours</w:t>
        <w:tab/>
        <w:tab/>
        <w:tab/>
        <w:tab/>
        <w:tab/>
        <w:tab/>
        <w:tab/>
        <w:tab/>
        <w:t xml:space="preserve">    Max Marks: 70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1 printed page and 3 parts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I. Answer any 10 of the following: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                                                                  (3 x 10= 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demographic dividend?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three major sources of irrigation in India.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note on the agricultural pricing policy.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any three features of MGNREGA.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Public Distribution System (PDS) 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disinvestment.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brief note on the Industrial policy of 1956.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Briefly, discuss the Electricity Unbundling Act of 2003.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Public Private Partnership (PPP) model of infrastructure development.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any three advantages of India’s tourism sector.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the National Rural Health Mission (NRHM).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major services exported from India?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PART-B</w:t>
      </w:r>
    </w:p>
    <w:p w:rsidR="00000000" w:rsidDel="00000000" w:rsidP="00000000" w:rsidRDefault="00000000" w:rsidRPr="00000000" w14:paraId="0000001D">
      <w:pPr>
        <w:spacing w:after="0" w:line="240" w:lineRule="auto"/>
        <w:ind w:left="36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II. Answer any 2 of the following: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                                                                  (5 x 2= 10)</w:t>
      </w:r>
    </w:p>
    <w:p w:rsidR="00000000" w:rsidDel="00000000" w:rsidP="00000000" w:rsidRDefault="00000000" w:rsidRPr="00000000" w14:paraId="0000001E">
      <w:pPr>
        <w:spacing w:after="0" w:line="240" w:lineRule="auto"/>
        <w:ind w:left="36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food security.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Examine the major challenges faced by Micro, Small and Medium Enterprises.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performance of the transport sector in India.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PART-C</w:t>
      </w:r>
    </w:p>
    <w:p w:rsidR="00000000" w:rsidDel="00000000" w:rsidP="00000000" w:rsidRDefault="00000000" w:rsidRPr="00000000" w14:paraId="00000024">
      <w:pPr>
        <w:spacing w:after="0" w:line="240" w:lineRule="auto"/>
        <w:ind w:left="36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II. Answer any 2 of the following: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                                                                  (15 x 2= 30)</w:t>
      </w:r>
    </w:p>
    <w:p w:rsidR="00000000" w:rsidDel="00000000" w:rsidP="00000000" w:rsidRDefault="00000000" w:rsidRPr="00000000" w14:paraId="0000002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the characteristics of the Indian Economy.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Critically evaluate the Industrial Policy of 1991.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current status of the Education sector in India. Explain the major challenges faced by this sector.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59" w:lineRule="auto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EC 6118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_A_23</w:t>
    </w:r>
  </w:p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