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4318000</wp:posOffset>
                </wp:positionH>
                <wp:positionV relativeFrom="paragraph">
                  <wp:posOffset>-533399</wp:posOffset>
                </wp:positionV>
                <wp:extent cx="2346325" cy="7366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79188" y="3418050"/>
                          <a:ext cx="23336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 &amp; Session</w:t>
                            </w:r>
                          </w:p>
                        </w:txbxContent>
                      </wps:txbx>
                      <wps:bodyPr anchorCtr="0" anchor="t" bIns="0" lIns="114300" spcFirstLastPara="1" rIns="11430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4318000</wp:posOffset>
                </wp:positionH>
                <wp:positionV relativeFrom="paragraph">
                  <wp:posOffset>-533399</wp:posOffset>
                </wp:positionV>
                <wp:extent cx="2346325" cy="7366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6325" cy="736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ST. JOSEPH’S COLLEGE (AUTONOMOUS), BENGALURU - 27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-190498</wp:posOffset>
            </wp:positionH>
            <wp:positionV relativeFrom="paragraph">
              <wp:posOffset>0</wp:posOffset>
            </wp:positionV>
            <wp:extent cx="963515" cy="906516"/>
            <wp:effectExtent b="0" l="0" r="0" t="0"/>
            <wp:wrapNone/>
            <wp:docPr descr="col LOGO outline" id="2" name="image1.jpg"/>
            <a:graphic>
              <a:graphicData uri="http://schemas.openxmlformats.org/drawingml/2006/picture">
                <pic:pic>
                  <pic:nvPicPr>
                    <pic:cNvPr descr="col LOGO outline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B.Sc. (Environmental Science) – IV SEMESTER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(Examination conducted in May 2023)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 422 NATURAL RESOURCES AND MANAGEMENT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Time: 2 Hours</w:t>
        <w:tab/>
        <w:tab/>
        <w:tab/>
        <w:tab/>
        <w:tab/>
        <w:tab/>
        <w:tab/>
        <w:tab/>
        <w:t xml:space="preserve">    Max Marks: 60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paper contains one printed page and three parts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PART-A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 any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six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of the following</w:t>
        <w:tab/>
        <w:tab/>
        <w:tab/>
        <w:tab/>
        <w:tab/>
        <w:tab/>
        <w:tab/>
        <w:t xml:space="preserve">6X2 = 12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Differentiate exhaustible and inexhaustible resources.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Jevon’s paradox?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Mention the types of forest fires.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Coastal Regulatory Zone?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Differentiate between Kharif crops and Rabi crops.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are Sacred Groves?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M15 Petrol?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Differentiate between opencast and underground mining.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PART – B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Write explanatory notes on any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four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of the following</w:t>
        <w:tab/>
        <w:tab/>
        <w:tab/>
        <w:tab/>
        <w:t xml:space="preserve">4X7 = 28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Watershed Management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Aswan Dam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Causes of Ground contamination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Chipko and Appiko Movements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Solar Energy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Polymetallic nodules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PART – C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 all questions</w:t>
        <w:tab/>
        <w:tab/>
        <w:tab/>
        <w:tab/>
        <w:tab/>
        <w:tab/>
        <w:tab/>
        <w:tab/>
        <w:t xml:space="preserve">2X10 = 20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Discuss the impact of dams on environment.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Discuss the various control measures of soil erosion adopted in India.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Give an account of minor forest products.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Discuss the impact of mining on environment.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ES 422_A_23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