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75"/>
          <w:tab w:val="center" w:leader="none" w:pos="4680"/>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-88899</wp:posOffset>
                </wp:positionV>
                <wp:extent cx="1763395" cy="664210"/>
                <wp:effectExtent b="0" l="0" r="0" t="0"/>
                <wp:wrapNone/>
                <wp:docPr id="1" name=""/>
                <a:graphic>
                  <a:graphicData uri="http://schemas.microsoft.com/office/word/2010/wordprocessingShape">
                    <wps:wsp>
                      <wps:cNvSpPr/>
                      <wps:cNvPr id="2" name="Shape 2"/>
                      <wps:spPr>
                        <a:xfrm>
                          <a:off x="4470653" y="3454245"/>
                          <a:ext cx="1750695" cy="6515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-88899</wp:posOffset>
                </wp:positionV>
                <wp:extent cx="1763395" cy="66421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763395" cy="6642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-295274</wp:posOffset>
            </wp:positionH>
            <wp:positionV relativeFrom="paragraph">
              <wp:posOffset>-38099</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7"/>
                    <a:srcRect b="0" l="0" r="0" t="0"/>
                    <a:stretch>
                      <a:fillRect/>
                    </a:stretch>
                  </pic:blipFill>
                  <pic:spPr>
                    <a:xfrm>
                      <a:off x="0" y="0"/>
                      <a:ext cx="963515" cy="906516"/>
                    </a:xfrm>
                    <a:prstGeom prst="rect"/>
                    <a:ln/>
                  </pic:spPr>
                </pic:pic>
              </a:graphicData>
            </a:graphic>
          </wp:anchor>
        </w:drawing>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sz w:val="24"/>
          <w:szCs w:val="24"/>
          <w:rtl w:val="0"/>
        </w:rPr>
        <w:t xml:space="preserve">ST. JOSEPH’S COLLEGE (AUTONOMOUS), BENGALURU -27</w:t>
      </w:r>
      <w:r w:rsidDel="00000000" w:rsidR="00000000" w:rsidRPr="00000000">
        <w:rPr>
          <w:rtl w:val="0"/>
        </w:rPr>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 JOURNALISM &amp; MASS COMMUNICATION – IV SEMESTER</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7">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8">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MC 0122: DEVELOPMENT COMMUNICATION  </w:t>
      </w:r>
    </w:p>
    <w:p w:rsidR="00000000" w:rsidDel="00000000" w:rsidP="00000000" w:rsidRDefault="00000000" w:rsidRPr="00000000" w14:paraId="00000009">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½ Hours</w:t>
        <w:tab/>
        <w:tab/>
        <w:tab/>
        <w:tab/>
        <w:tab/>
        <w:tab/>
        <w:tab/>
        <w:tab/>
        <w:t xml:space="preserve">    Max Marks: 70</w:t>
      </w:r>
    </w:p>
    <w:p w:rsidR="00000000" w:rsidDel="00000000" w:rsidP="00000000" w:rsidRDefault="00000000" w:rsidRPr="00000000" w14:paraId="0000000B">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contains </w:t>
      </w:r>
      <w:r w:rsidDel="00000000" w:rsidR="00000000" w:rsidRPr="00000000">
        <w:rPr>
          <w:rFonts w:ascii="Arial" w:cs="Arial" w:eastAsia="Arial" w:hAnsi="Arial"/>
          <w:b w:val="1"/>
          <w:sz w:val="24"/>
          <w:szCs w:val="24"/>
          <w:u w:val="single"/>
          <w:rtl w:val="0"/>
        </w:rPr>
        <w:t xml:space="preserve">TWO</w:t>
      </w:r>
      <w:r w:rsidDel="00000000" w:rsidR="00000000" w:rsidRPr="00000000">
        <w:rPr>
          <w:rFonts w:ascii="Arial" w:cs="Arial" w:eastAsia="Arial" w:hAnsi="Arial"/>
          <w:b w:val="1"/>
          <w:sz w:val="24"/>
          <w:szCs w:val="24"/>
          <w:rtl w:val="0"/>
        </w:rPr>
        <w:t xml:space="preserve"> printed pages and </w:t>
      </w:r>
      <w:r w:rsidDel="00000000" w:rsidR="00000000" w:rsidRPr="00000000">
        <w:rPr>
          <w:rFonts w:ascii="Arial" w:cs="Arial" w:eastAsia="Arial" w:hAnsi="Arial"/>
          <w:b w:val="1"/>
          <w:sz w:val="24"/>
          <w:szCs w:val="24"/>
          <w:u w:val="single"/>
          <w:rtl w:val="0"/>
        </w:rPr>
        <w:t xml:space="preserve">THREE</w:t>
      </w:r>
      <w:r w:rsidDel="00000000" w:rsidR="00000000" w:rsidRPr="00000000">
        <w:rPr>
          <w:rFonts w:ascii="Arial" w:cs="Arial" w:eastAsia="Arial" w:hAnsi="Arial"/>
          <w:b w:val="1"/>
          <w:sz w:val="24"/>
          <w:szCs w:val="24"/>
          <w:rtl w:val="0"/>
        </w:rPr>
        <w:t xml:space="preserve"> parts</w:t>
      </w:r>
    </w:p>
    <w:p w:rsidR="00000000" w:rsidDel="00000000" w:rsidP="00000000" w:rsidRDefault="00000000" w:rsidRPr="00000000" w14:paraId="0000000D">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FIVE questions in 150 words each.                           </w:t>
        <w:tab/>
        <w:t xml:space="preserve">     (5X5= 25)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the concept of development. Explain its different dimensions briefly.</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contribution of Daniel Lerner and Wilbur Schramm in Development Communication.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 short notes on any TWO of the following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Sustainable development and its importance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and Gyandoot project of development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UNICEF and UNESCO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Role of folk media and community radio in promoting social change with recent examples.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Elaborate on any two models of development.</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Trace the evolution of Development Communication.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any five key issues of Development Communication in India.</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some of the recent government schemes launched for the development of rural India.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THREE questions in 300 words each.                                 (3X10=30)</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Elaborate on the concepts of core countries, peripheral countries, and semi peripheral countries with reference to World System Theory.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Development Communication? Explain in detail its primary roles and different approaches with the help of examples.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development reporting and its features? Differentiate between reporting a development story for print media and for online media.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 you think that Information and Communication Technology (ICT) can be used as a Development Communication tool? Support your arguments with proper examples.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in detail W.W. Rostow’s five stages of development.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3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ONE of the following in about 400- 450 words.                (1X15 = 15)</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mean by ‘Paradigms of Development’? Explain in detail the three major paradigms of development and Development Communication and the theories that fall under each paradigm.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in detail the six approaches to development</w:t>
      </w:r>
      <w:r w:rsidDel="00000000" w:rsidR="00000000" w:rsidRPr="00000000">
        <w:rPr>
          <w:rFonts w:ascii="Arial" w:cs="Arial" w:eastAsia="Arial" w:hAnsi="Arial"/>
          <w:b w:val="0"/>
          <w:i w:val="0"/>
          <w:smallCaps w:val="0"/>
          <w:strike w:val="0"/>
          <w:color w:val="3a3a3a"/>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explain their relevance in today’s scenario.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63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work for a technology company that has recently developed a new mobile app that helps farmers in developing countries to better manage their crops and increase yields. Using Everett Rogers' Diffusion of Innovation Theory, discuss in detail the various stages of adoption that farmers in these countries may go through when considering whether to adopt your app.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63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63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63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63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rtl w:val="0"/>
      </w:rPr>
      <w:t xml:space="preserve">MC 0122_A_23</w:t>
    </w:r>
  </w:p>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2">
    <w:lvl w:ilvl="0">
      <w:start w:val="1"/>
      <w:numFmt w:val="upperRoman"/>
      <w:lvlText w:val="%1."/>
      <w:lvlJc w:val="right"/>
      <w:pPr>
        <w:ind w:left="360" w:hanging="360"/>
      </w:pPr>
      <w:rPr>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