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-269873</wp:posOffset>
            </wp:positionH>
            <wp:positionV relativeFrom="margin">
              <wp:posOffset>-327658</wp:posOffset>
            </wp:positionV>
            <wp:extent cx="814070" cy="77724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777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-558799</wp:posOffset>
                </wp:positionV>
                <wp:extent cx="2292985" cy="5632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05858" y="3504728"/>
                          <a:ext cx="228028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-558799</wp:posOffset>
                </wp:positionV>
                <wp:extent cx="2292985" cy="56324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985" cy="563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ST. JOSEPH’S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UNIVERSITY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BENGALURU-27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M.S.W - II SEMESTER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SW8221 – SOCIAL WORK RESEARCH AND STATISTICS</w:t>
      </w:r>
    </w:p>
    <w:p w:rsidR="00000000" w:rsidDel="00000000" w:rsidP="00000000" w:rsidRDefault="00000000" w:rsidRPr="00000000" w14:paraId="00000008">
      <w:pPr>
        <w:tabs>
          <w:tab w:val="left" w:leader="none" w:pos="2580"/>
        </w:tabs>
        <w:spacing w:after="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Time- 2 Hours</w:t>
        <w:tab/>
        <w:tab/>
        <w:t xml:space="preserve">                                     </w:t>
        <w:tab/>
        <w:t xml:space="preserve">                    </w:t>
        <w:tab/>
        <w:t xml:space="preserve">    Max Marks-50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question paper contains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printed page and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THREE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parts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PART -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FIVE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of the following.</w:t>
        <w:tab/>
        <w:tab/>
        <w:tab/>
        <w:tab/>
        <w:t xml:space="preserve">  </w:t>
        <w:tab/>
        <w:t xml:space="preserve"> </w:t>
        <w:tab/>
        <w:t xml:space="preserve">    5X2=10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do you mean by research?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Define social work research.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Mention your understanding about a research gap.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List the merits of focused group discussion.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What do you mean by media</w:t>
      </w:r>
      <w:r w:rsidDel="00000000" w:rsidR="00000000" w:rsidRPr="00000000">
        <w:rPr>
          <w:rFonts w:ascii="Arial" w:cs="Arial" w:eastAsia="Arial" w:hAnsi="Arial"/>
          <w:rtl w:val="0"/>
        </w:rPr>
        <w:t xml:space="preserve">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Define hypothesis.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standard deviation?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PART - B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FOUR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of the following.</w:t>
        <w:tab/>
        <w:tab/>
        <w:tab/>
        <w:tab/>
        <w:tab/>
        <w:tab/>
        <w:t xml:space="preserve">    4X5=20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Write a note on the scope of research.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Enumerate any three types of research.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Describe the types of non-probability sampling.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Explain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test and ANOVA.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Enumerate the different sources of data.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PART - C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u w:val="single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of the following.</w:t>
        <w:tab/>
        <w:tab/>
        <w:tab/>
        <w:tab/>
        <w:tab/>
        <w:t xml:space="preserve">2 X 10 = 20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09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Choose a research topic and explain in detail the need for co</w:t>
      </w:r>
      <w:r w:rsidDel="00000000" w:rsidR="00000000" w:rsidRPr="00000000">
        <w:rPr>
          <w:rFonts w:ascii="Arial" w:cs="Arial" w:eastAsia="Arial" w:hAnsi="Arial"/>
          <w:rtl w:val="0"/>
        </w:rPr>
        <w:t xml:space="preserve">nducting the study.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9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Explain in detail- Data Processing (Editing, Coding, classification, Data Entry and Tabulation).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9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‘Ethics are very important in research’ – Comment.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SW</w:t>
    </w:r>
    <w:r w:rsidDel="00000000" w:rsidR="00000000" w:rsidRPr="00000000">
      <w:rPr>
        <w:rtl w:val="0"/>
      </w:rPr>
      <w:t xml:space="preserve">82</w:t>
    </w:r>
    <w:r w:rsidDel="00000000" w:rsidR="00000000" w:rsidRPr="00000000">
      <w:rPr>
        <w:color w:val="000000"/>
        <w:rtl w:val="0"/>
      </w:rPr>
      <w:t xml:space="preserve">21-A-2</w:t>
    </w:r>
    <w:r w:rsidDel="00000000" w:rsidR="00000000" w:rsidRPr="00000000">
      <w:rPr>
        <w:rtl w:val="0"/>
      </w:rPr>
      <w:t xml:space="preserve">3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