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jc w:val="center"/>
        <w:rPr>
          <w:rFonts w:ascii="Arial" w:cs="Arial" w:eastAsia="Arial" w:hAnsi="Arial"/>
          <w:b w:val="1"/>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-257173</wp:posOffset>
            </wp:positionH>
            <wp:positionV relativeFrom="paragraph">
              <wp:posOffset>114300</wp:posOffset>
            </wp:positionV>
            <wp:extent cx="1014413" cy="952933"/>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14413" cy="952933"/>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4584700</wp:posOffset>
                </wp:positionH>
                <wp:positionV relativeFrom="paragraph">
                  <wp:posOffset>-723899</wp:posOffset>
                </wp:positionV>
                <wp:extent cx="1847850" cy="644410"/>
                <wp:effectExtent b="0" l="0" r="0" t="0"/>
                <wp:wrapNone/>
                <wp:docPr id="1" name=""/>
                <a:graphic>
                  <a:graphicData uri="http://schemas.microsoft.com/office/word/2010/wordprocessingShape">
                    <wps:wsp>
                      <wps:cNvSpPr/>
                      <wps:cNvPr id="2" name="Shape 2"/>
                      <wps:spPr>
                        <a:xfrm>
                          <a:off x="4426838" y="3462558"/>
                          <a:ext cx="1838325" cy="6348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Registration Number:</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 &amp; session: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4584700</wp:posOffset>
                </wp:positionH>
                <wp:positionV relativeFrom="paragraph">
                  <wp:posOffset>-723899</wp:posOffset>
                </wp:positionV>
                <wp:extent cx="1847850" cy="64441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847850" cy="644410"/>
                        </a:xfrm>
                        <a:prstGeom prst="rect"/>
                        <a:ln/>
                      </pic:spPr>
                    </pic:pic>
                  </a:graphicData>
                </a:graphic>
              </wp:anchor>
            </w:drawing>
          </mc:Fallback>
        </mc:AlternateContent>
      </w:r>
    </w:p>
    <w:p w:rsidR="00000000" w:rsidDel="00000000" w:rsidP="00000000" w:rsidRDefault="00000000" w:rsidRPr="00000000" w14:paraId="00000002">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 JOSEPH’S UNIVERSITY, BENGALURU-27</w:t>
      </w:r>
    </w:p>
    <w:p w:rsidR="00000000" w:rsidDel="00000000" w:rsidP="00000000" w:rsidRDefault="00000000" w:rsidRPr="00000000" w14:paraId="00000003">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B.A. PSYCHOLOGY–II SEMESTER</w:t>
      </w:r>
    </w:p>
    <w:p w:rsidR="00000000" w:rsidDel="00000000" w:rsidP="00000000" w:rsidRDefault="00000000" w:rsidRPr="00000000" w14:paraId="00000004">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SEMESTER EXAMINATION: APRIL 2023</w:t>
      </w:r>
    </w:p>
    <w:p w:rsidR="00000000" w:rsidDel="00000000" w:rsidP="00000000" w:rsidRDefault="00000000" w:rsidRPr="00000000" w14:paraId="00000005">
      <w:pPr>
        <w:spacing w:after="0" w:line="259"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(Examination conducted in May 2023)</w:t>
      </w:r>
    </w:p>
    <w:p w:rsidR="00000000" w:rsidDel="00000000" w:rsidP="00000000" w:rsidRDefault="00000000" w:rsidRPr="00000000" w14:paraId="00000006">
      <w:pPr>
        <w:spacing w:after="0" w:line="259"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PY221 – Foundations of Behaviour</w:t>
      </w:r>
    </w:p>
    <w:p w:rsidR="00000000" w:rsidDel="00000000" w:rsidP="00000000" w:rsidRDefault="00000000" w:rsidRPr="00000000" w14:paraId="00000007">
      <w:pPr>
        <w:spacing w:after="0" w:line="259"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(For current batch students only)</w:t>
      </w:r>
    </w:p>
    <w:p w:rsidR="00000000" w:rsidDel="00000000" w:rsidP="00000000" w:rsidRDefault="00000000" w:rsidRPr="00000000" w14:paraId="00000008">
      <w:pPr>
        <w:spacing w:after="0" w:line="259"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9">
      <w:pPr>
        <w:spacing w:after="0" w:line="259"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spacing w:after="0" w:line="259" w:lineRule="auto"/>
        <w:rPr>
          <w:rFonts w:ascii="Arial" w:cs="Arial" w:eastAsia="Arial" w:hAnsi="Arial"/>
          <w:b w:val="1"/>
        </w:rPr>
      </w:pPr>
      <w:r w:rsidDel="00000000" w:rsidR="00000000" w:rsidRPr="00000000">
        <w:rPr>
          <w:rFonts w:ascii="Arial" w:cs="Arial" w:eastAsia="Arial" w:hAnsi="Arial"/>
          <w:b w:val="1"/>
          <w:rtl w:val="0"/>
        </w:rPr>
        <w:t xml:space="preserve">Time: 2 Hours</w:t>
        <w:tab/>
        <w:tab/>
        <w:tab/>
        <w:tab/>
        <w:tab/>
        <w:tab/>
        <w:tab/>
        <w:tab/>
        <w:t xml:space="preserve">    Max Marks: 60</w:t>
      </w:r>
    </w:p>
    <w:p w:rsidR="00000000" w:rsidDel="00000000" w:rsidP="00000000" w:rsidRDefault="00000000" w:rsidRPr="00000000" w14:paraId="0000000B">
      <w:pPr>
        <w:spacing w:after="0" w:line="259" w:lineRule="auto"/>
        <w:jc w:val="center"/>
        <w:rPr>
          <w:rFonts w:ascii="Arial" w:cs="Arial" w:eastAsia="Arial" w:hAnsi="Arial"/>
          <w:b w:val="1"/>
        </w:rPr>
      </w:pPr>
      <w:r w:rsidDel="00000000" w:rsidR="00000000" w:rsidRPr="00000000">
        <w:rPr>
          <w:rFonts w:ascii="Arial" w:cs="Arial" w:eastAsia="Arial" w:hAnsi="Arial"/>
          <w:b w:val="1"/>
          <w:rtl w:val="0"/>
        </w:rPr>
        <w:t xml:space="preserve">This paper contains TWO printed pages and THREE parts</w:t>
      </w:r>
    </w:p>
    <w:p w:rsidR="00000000" w:rsidDel="00000000" w:rsidP="00000000" w:rsidRDefault="00000000" w:rsidRPr="00000000" w14:paraId="0000000C">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D">
      <w:pPr>
        <w:spacing w:after="0" w:line="259"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PART-A</w:t>
      </w:r>
    </w:p>
    <w:p w:rsidR="00000000" w:rsidDel="00000000" w:rsidP="00000000" w:rsidRDefault="00000000" w:rsidRPr="00000000" w14:paraId="0000000E">
      <w:pPr>
        <w:spacing w:after="0" w:line="259"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0F">
      <w:pPr>
        <w:spacing w:after="0" w:line="259" w:lineRule="auto"/>
        <w:rPr>
          <w:rFonts w:ascii="Arial" w:cs="Arial" w:eastAsia="Arial" w:hAnsi="Arial"/>
          <w:b w:val="1"/>
        </w:rPr>
      </w:pPr>
      <w:r w:rsidDel="00000000" w:rsidR="00000000" w:rsidRPr="00000000">
        <w:rPr>
          <w:rFonts w:ascii="Arial" w:cs="Arial" w:eastAsia="Arial" w:hAnsi="Arial"/>
          <w:b w:val="1"/>
          <w:u w:val="single"/>
          <w:rtl w:val="0"/>
        </w:rPr>
        <w:t xml:space="preserve">Answer ALL the following questions</w:t>
      </w:r>
      <w:r w:rsidDel="00000000" w:rsidR="00000000" w:rsidRPr="00000000">
        <w:rPr>
          <w:rFonts w:ascii="Arial" w:cs="Arial" w:eastAsia="Arial" w:hAnsi="Arial"/>
          <w:b w:val="1"/>
          <w:rtl w:val="0"/>
        </w:rPr>
        <w:t xml:space="preserve">:</w:t>
        <w:tab/>
        <w:tab/>
        <w:tab/>
        <w:tab/>
        <w:tab/>
        <w:tab/>
        <w:t xml:space="preserve">(10x2=20)</w:t>
      </w:r>
    </w:p>
    <w:p w:rsidR="00000000" w:rsidDel="00000000" w:rsidP="00000000" w:rsidRDefault="00000000" w:rsidRPr="00000000" w14:paraId="0000001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Differentiate between logical concepts and natural concepts.</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Flynn effect?</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relationship between fear of success and need for achievement?</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Differentiate between type theories and trait theories of personality.</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Emotions are:</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93" w:right="0" w:hanging="283.9999999999999"/>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objective responses to experiences in our environment.</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93" w:right="0" w:hanging="283.9999999999999"/>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subjective responses to experiences in our environment.</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93" w:right="0" w:hanging="283.9999999999999"/>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physiological changes to experiences in our environment.</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93" w:right="0" w:hanging="283.9999999999999"/>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behavioral changes to experiences in our environment.</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fact that water freezes at 0 degree Celsius is an example of which of Cattell’s intelligences?</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drive reduction theory, secondary drives can be which of the following?</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Sex</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Happiness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Money</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Water</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does Rotter differentiate between ‘internals’ and ‘externals’?</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tend to make normal use of certain household articles, but find it difficult to put them to some novel use. Psychologists have named this tendency as: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Concept formation</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Abstraction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Functional fixedness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Differentiation</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of the following statements aligns with the Schachter-Singer theory of emotion?</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8"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emotions are objective responses to experiences in our environment</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8"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emotional experiences are dependent upon physiological responses</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8"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emotional experiences are dependent upon physiological responses and how a person interprets those responses</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8"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emotions are the result of an individual’s emotional intelligence</w:t>
      </w:r>
    </w:p>
    <w:p w:rsidR="00000000" w:rsidDel="00000000" w:rsidP="00000000" w:rsidRDefault="00000000" w:rsidRPr="00000000" w14:paraId="0000002B">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2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D">
      <w:pPr>
        <w:spacing w:after="0" w:line="24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PART-B</w:t>
      </w:r>
    </w:p>
    <w:p w:rsidR="00000000" w:rsidDel="00000000" w:rsidP="00000000" w:rsidRDefault="00000000" w:rsidRPr="00000000" w14:paraId="0000002E">
      <w:pPr>
        <w:spacing w:after="0" w:line="24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2F">
      <w:pPr>
        <w:spacing w:after="0" w:lineRule="auto"/>
        <w:rPr>
          <w:rFonts w:ascii="Arial" w:cs="Arial" w:eastAsia="Arial" w:hAnsi="Arial"/>
          <w:b w:val="1"/>
        </w:rPr>
      </w:pPr>
      <w:r w:rsidDel="00000000" w:rsidR="00000000" w:rsidRPr="00000000">
        <w:rPr>
          <w:rFonts w:ascii="Arial" w:cs="Arial" w:eastAsia="Arial" w:hAnsi="Arial"/>
          <w:b w:val="1"/>
          <w:u w:val="single"/>
          <w:rtl w:val="0"/>
        </w:rPr>
        <w:t xml:space="preserve">Answer any FOUR of the following questions</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w:t>
        <w:tab/>
        <w:tab/>
        <w:tab/>
        <w:tab/>
        <w:tab/>
      </w:r>
      <w:r w:rsidDel="00000000" w:rsidR="00000000" w:rsidRPr="00000000">
        <w:rPr>
          <w:rFonts w:ascii="Arial" w:cs="Arial" w:eastAsia="Arial" w:hAnsi="Arial"/>
          <w:b w:val="1"/>
          <w:rtl w:val="0"/>
        </w:rPr>
        <w:t xml:space="preserve">(4x5= 20)</w:t>
      </w:r>
    </w:p>
    <w:p w:rsidR="00000000" w:rsidDel="00000000" w:rsidP="00000000" w:rsidRDefault="00000000" w:rsidRPr="00000000" w14:paraId="0000003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problem solving? List and briefly explain the various steps involved in problem solving.</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short notes on the need for power.</w:t>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 the pros and cons of individual and group tests of intelligence.</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Compare and contrast the James-Lange and Cannon-Bard theories of emotion. </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the Big Five theory of personality.</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the four stages in the creative thinking process.</w:t>
      </w:r>
    </w:p>
    <w:p w:rsidR="00000000" w:rsidDel="00000000" w:rsidP="00000000" w:rsidRDefault="00000000" w:rsidRPr="00000000" w14:paraId="0000003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8">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39">
      <w:pPr>
        <w:spacing w:after="0" w:line="24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PART-C</w:t>
      </w:r>
    </w:p>
    <w:p w:rsidR="00000000" w:rsidDel="00000000" w:rsidP="00000000" w:rsidRDefault="00000000" w:rsidRPr="00000000" w14:paraId="0000003A">
      <w:pPr>
        <w:spacing w:after="0" w:line="24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3B">
      <w:pPr>
        <w:spacing w:after="0" w:line="240" w:lineRule="auto"/>
        <w:rPr>
          <w:rFonts w:ascii="Arial" w:cs="Arial" w:eastAsia="Arial" w:hAnsi="Arial"/>
          <w:b w:val="1"/>
        </w:rPr>
      </w:pPr>
      <w:r w:rsidDel="00000000" w:rsidR="00000000" w:rsidRPr="00000000">
        <w:rPr>
          <w:rFonts w:ascii="Arial" w:cs="Arial" w:eastAsia="Arial" w:hAnsi="Arial"/>
          <w:b w:val="1"/>
          <w:u w:val="single"/>
          <w:rtl w:val="0"/>
        </w:rPr>
        <w:t xml:space="preserve">Answer any TWO of the following questions</w:t>
      </w:r>
      <w:r w:rsidDel="00000000" w:rsidR="00000000" w:rsidRPr="00000000">
        <w:rPr>
          <w:rFonts w:ascii="Arial" w:cs="Arial" w:eastAsia="Arial" w:hAnsi="Arial"/>
          <w:b w:val="1"/>
          <w:rtl w:val="0"/>
        </w:rPr>
        <w:t xml:space="preserve">: </w:t>
        <w:tab/>
        <w:tab/>
        <w:tab/>
        <w:tab/>
        <w:tab/>
        <w:t xml:space="preserve">(2x10= 20)</w:t>
      </w:r>
    </w:p>
    <w:p w:rsidR="00000000" w:rsidDel="00000000" w:rsidP="00000000" w:rsidRDefault="00000000" w:rsidRPr="00000000" w14:paraId="0000003C">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Lekha’s Thematic Apperception Test story depicted a young girl who had been rejected by one of her peers and sought to regain her friendship. What major type of motivation is Lekha displaying in her story?</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93" w:right="0" w:hanging="27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Need for achievement</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93" w:right="0" w:hanging="27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Need for motivation</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93" w:right="0" w:hanging="27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Need for affiliation</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93" w:right="0" w:hanging="27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Need for power</w:t>
      </w:r>
    </w:p>
    <w:p w:rsidR="00000000" w:rsidDel="00000000" w:rsidP="00000000" w:rsidRDefault="00000000" w:rsidRPr="00000000" w14:paraId="00000042">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Explain this motivation.</w:t>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Karthik is an architect who runs a successful mid-size architectural firm. He has three full time employees working under him and collaborates with various vendors on a project-wise basis. Karthik oversees all aspects of the creative process and is exclusively responsible for business generation and client management. Which of Gardner’s intelligences would Karthik require in order to be able to function efficiently in his various roles?</w:t>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are heuristics? Explain any three in detail. </w:t>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any three methods used in the assessment of personality with examples.</w:t>
      </w:r>
    </w:p>
    <w:sectPr>
      <w:footerReference r:id="rId8" w:type="default"/>
      <w:footerReference r:id="rId9"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jc w:val="right"/>
      <w:rPr/>
    </w:pPr>
    <w:r w:rsidDel="00000000" w:rsidR="00000000" w:rsidRPr="00000000">
      <w:rPr>
        <w:rtl w:val="0"/>
      </w:rPr>
      <w:t xml:space="preserve">MT 0122_A_23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jc w:val="right"/>
      <w:rPr/>
    </w:pPr>
    <w:r w:rsidDel="00000000" w:rsidR="00000000" w:rsidRPr="00000000">
      <w:rPr>
        <w:rtl w:val="0"/>
      </w:rPr>
      <w:t xml:space="preserve">PY221_A_23</w:t>
    </w:r>
  </w:p>
  <w:p w:rsidR="00000000" w:rsidDel="00000000" w:rsidP="00000000" w:rsidRDefault="00000000" w:rsidRPr="00000000" w14:paraId="0000004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lowerLetter"/>
      <w:lvlText w:val="%1."/>
      <w:lvlJc w:val="left"/>
      <w:pPr>
        <w:ind w:left="1068"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