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33C6" w14:textId="193F296E" w:rsidR="000A1CBC" w:rsidRPr="00D61FD0" w:rsidRDefault="000A1CBC" w:rsidP="00996C06">
      <w:pPr>
        <w:spacing w:after="200" w:line="276" w:lineRule="auto"/>
        <w:ind w:left="420" w:firstLine="420"/>
        <w:jc w:val="both"/>
        <w:rPr>
          <w:rFonts w:ascii="Arial" w:eastAsia="Calibri" w:hAnsi="Arial" w:cs="Arial"/>
          <w:b/>
          <w:lang w:val="en-US"/>
        </w:rPr>
      </w:pPr>
      <w:r w:rsidRPr="00D61F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3CFC3" wp14:editId="196BFBA2">
                <wp:simplePos x="0" y="0"/>
                <wp:positionH relativeFrom="margin">
                  <wp:posOffset>3763010</wp:posOffset>
                </wp:positionH>
                <wp:positionV relativeFrom="paragraph">
                  <wp:posOffset>-361315</wp:posOffset>
                </wp:positionV>
                <wp:extent cx="1950720" cy="635000"/>
                <wp:effectExtent l="0" t="0" r="1143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3B8C" w14:textId="77777777" w:rsidR="000A1CBC" w:rsidRDefault="000A1CBC" w:rsidP="000A1CBC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B112546" w14:textId="1E5D447C" w:rsidR="000A1CBC" w:rsidRDefault="000A1CBC" w:rsidP="000A1CBC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3CF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6.3pt;margin-top:-28.45pt;width:153.6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ST1EQIAAB0EAAAOAAAAZHJzL2Uyb0RvYy54bWysU1Fv0zAQfkfiP1h+p0lLO9ao6TQ2ipAG&#13;&#10;Qxr8gIvjJBaOz9huk/57zm7XliFeEHmwfLnzd999d7e6GXvNdtJ5habk00nOmTQCa2Xakn//tnlz&#13;&#10;zZkPYGrQaGTJ99Lzm/XrV6vBFnKGHepaOkYgxheDLXkXgi2yzItO9uAnaKUhZ4Ouh0Cma7PawUDo&#13;&#10;vc5meX6VDehq61BI7+nv/cHJ1wm/aaQIj03jZWC65MQtpNOls4pntl5B0TqwnRJHGvAPLHpQhpKe&#13;&#10;oO4hANs69QdUr4RDj02YCOwzbBolZKqBqpnmL6p56sDKVAuJ4+1JJv//YMWX3ZP96lgY3+NIDUxF&#13;&#10;ePuA4odnBu86MK28dQ6HTkJNiadRsmywvjg+jVL7wkeQaviMNTUZtgET0Ni4PqpCdTJCpwbsT6LL&#13;&#10;MTARUy4X+bsZuQT5rt4u8jx1JYPi+bV1PnyU2LN4KbmjpiZ02D34ENlA8RwSk3nUqt4orZPh2upO&#13;&#10;O7YDGoBN+lIBL8K0YUPJl4vZ4iDAXyGI3Zngb5l6FWiStepLfn0KgiLK9sHUac4CKH24E2VtjjpG&#13;&#10;6Q4ihrEaKTDqWWG9J0Vps8IjHY1G4ie0spwNNK0l9z+34CRn+pOhriyn83kc72TMF0lPd+mpLj1g&#13;&#10;RIe0BIGzrXWq7UjVQ+cN3lLvGpVkPfM4MqUZTGof9yUO+aWdos5bvf4FAAD//wMAUEsDBBQABgAI&#13;&#10;AAAAIQAOyE8B5QAAAA8BAAAPAAAAZHJzL2Rvd25yZXYueG1sTI9LT8MwEITvSPwHa5G4oNbpK43T&#13;&#10;bCoEAsENWgRXN3aTCD9C7Kbh37Oc4LLSamdm5yu2ozVs0H1ovUOYTRNg2lVeta5GeNs/TDJgIUqn&#13;&#10;pPFOI3zrANvy8qKQufJn96qHXawZhbiQS4Qmxi7nPFSNtjJMfacd3Y6+tzLS2tdc9fJM4dbweZKk&#13;&#10;3MrW0YdGdvqu0dXn7mQRsuXT8BGeFy/vVXo0It6sh8evHvH6arzf0LjdAIt6jH8O+GWg/lBSsYM/&#13;&#10;ORWYQViJeUpShMkqFcBIkQlBRAeE5WIGvCz4f47yBwAA//8DAFBLAQItABQABgAIAAAAIQC2gziS&#13;&#10;/gAAAOEBAAATAAAAAAAAAAAAAAAAAAAAAABbQ29udGVudF9UeXBlc10ueG1sUEsBAi0AFAAGAAgA&#13;&#10;AAAhADj9If/WAAAAlAEAAAsAAAAAAAAAAAAAAAAALwEAAF9yZWxzLy5yZWxzUEsBAi0AFAAGAAgA&#13;&#10;AAAhAJ7xJPURAgAAHQQAAA4AAAAAAAAAAAAAAAAALgIAAGRycy9lMm9Eb2MueG1sUEsBAi0AFAAG&#13;&#10;AAgAAAAhAA7ITwHlAAAADwEAAA8AAAAAAAAAAAAAAAAAawQAAGRycy9kb3ducmV2LnhtbFBLBQYA&#13;&#10;AAAABAAEAPMAAAB9BQAAAAA=&#13;&#10;">
                <v:textbox>
                  <w:txbxContent>
                    <w:p w14:paraId="11F83B8C" w14:textId="77777777" w:rsidR="000A1CBC" w:rsidRDefault="000A1CBC" w:rsidP="000A1CBC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7B112546" w14:textId="1E5D447C" w:rsidR="000A1CBC" w:rsidRDefault="000A1CBC" w:rsidP="000A1CBC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FD0">
        <w:rPr>
          <w:rFonts w:ascii="Arial" w:eastAsia="Calibri" w:hAnsi="Arial" w:cs="Arial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B25226D" wp14:editId="6AA69918">
            <wp:simplePos x="0" y="0"/>
            <wp:positionH relativeFrom="margin">
              <wp:posOffset>-95250</wp:posOffset>
            </wp:positionH>
            <wp:positionV relativeFrom="paragraph">
              <wp:posOffset>6985</wp:posOffset>
            </wp:positionV>
            <wp:extent cx="792480" cy="74358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740906" w14:textId="77777777" w:rsidR="000A1CBC" w:rsidRPr="00D61FD0" w:rsidRDefault="000A1CBC" w:rsidP="005F2FB7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14:paraId="1E8AF9B5" w14:textId="77777777" w:rsidR="000A1CBC" w:rsidRPr="00D77A44" w:rsidRDefault="000A1CBC" w:rsidP="00D77A44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D77A44">
        <w:rPr>
          <w:rFonts w:ascii="Arial" w:hAnsi="Arial" w:cs="Arial"/>
          <w:b/>
          <w:bCs/>
          <w:lang w:val="en-US"/>
        </w:rPr>
        <w:t>ST. JOSEPH’S COLLEGE (AUTONOMOUS), BANGALORE-27</w:t>
      </w:r>
    </w:p>
    <w:p w14:paraId="237BAF21" w14:textId="4C340CE6" w:rsidR="00925660" w:rsidRPr="00D77A44" w:rsidRDefault="00925660" w:rsidP="00D77A44">
      <w:pPr>
        <w:pStyle w:val="NoSpacing"/>
        <w:jc w:val="center"/>
        <w:rPr>
          <w:rFonts w:ascii="Arial" w:hAnsi="Arial" w:cs="Arial"/>
          <w:b/>
          <w:bCs/>
        </w:rPr>
      </w:pPr>
      <w:r w:rsidRPr="00D77A44">
        <w:rPr>
          <w:rFonts w:ascii="Arial" w:hAnsi="Arial" w:cs="Arial"/>
          <w:b/>
          <w:bCs/>
        </w:rPr>
        <w:t xml:space="preserve">B.COM IFA- </w:t>
      </w:r>
      <w:r w:rsidR="002A500C">
        <w:rPr>
          <w:rFonts w:ascii="Arial" w:hAnsi="Arial" w:cs="Arial"/>
          <w:b/>
          <w:bCs/>
        </w:rPr>
        <w:t>V</w:t>
      </w:r>
      <w:r w:rsidR="00D61FD0" w:rsidRPr="00D77A44">
        <w:rPr>
          <w:rFonts w:ascii="Arial" w:hAnsi="Arial" w:cs="Arial"/>
          <w:b/>
          <w:bCs/>
        </w:rPr>
        <w:t xml:space="preserve"> </w:t>
      </w:r>
      <w:r w:rsidRPr="00D77A44">
        <w:rPr>
          <w:rFonts w:ascii="Arial" w:hAnsi="Arial" w:cs="Arial"/>
          <w:b/>
          <w:bCs/>
        </w:rPr>
        <w:t>SEMESTER</w:t>
      </w:r>
    </w:p>
    <w:p w14:paraId="62A3D108" w14:textId="77777777" w:rsidR="004F2ED1" w:rsidRPr="00267739" w:rsidRDefault="004F2ED1" w:rsidP="004F2ED1">
      <w:pPr>
        <w:pStyle w:val="NoSpacing"/>
        <w:jc w:val="center"/>
        <w:rPr>
          <w:rFonts w:ascii="Arial" w:hAnsi="Arial" w:cs="Arial"/>
          <w:b/>
          <w:bCs/>
        </w:rPr>
      </w:pPr>
      <w:r w:rsidRPr="00267739">
        <w:rPr>
          <w:rFonts w:ascii="Arial" w:hAnsi="Arial" w:cs="Arial"/>
          <w:b/>
          <w:bCs/>
        </w:rPr>
        <w:t>SEMESTER EXAMINATION: OCTOBER  2023</w:t>
      </w:r>
    </w:p>
    <w:p w14:paraId="41971B3D" w14:textId="77777777" w:rsidR="004F2ED1" w:rsidRPr="00267739" w:rsidRDefault="004F2ED1" w:rsidP="004F2ED1">
      <w:pPr>
        <w:pStyle w:val="NoSpacing"/>
        <w:jc w:val="center"/>
        <w:rPr>
          <w:rFonts w:ascii="Arial" w:hAnsi="Arial" w:cs="Arial"/>
          <w:b/>
          <w:bCs/>
        </w:rPr>
      </w:pPr>
      <w:r w:rsidRPr="00267739">
        <w:rPr>
          <w:rFonts w:ascii="Arial" w:hAnsi="Arial" w:cs="Arial"/>
          <w:b/>
          <w:bCs/>
        </w:rPr>
        <w:t>(Examination conducted in November/December 2023)</w:t>
      </w:r>
    </w:p>
    <w:p w14:paraId="0B797EE7" w14:textId="1F71913E" w:rsidR="00BE5303" w:rsidRDefault="00BE5303" w:rsidP="00996C06">
      <w:pPr>
        <w:spacing w:after="20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  <w:r w:rsidRPr="00BE5303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BCIFAVO 1 GST - LAW &amp; PRACTICE </w:t>
      </w:r>
    </w:p>
    <w:p w14:paraId="1863D6E4" w14:textId="77777777" w:rsidR="000259FF" w:rsidRDefault="000259FF" w:rsidP="000259FF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C7ED2A5" w14:textId="77777777" w:rsidR="000259FF" w:rsidRDefault="000259FF" w:rsidP="00996C06">
      <w:pPr>
        <w:spacing w:after="20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</w:p>
    <w:p w14:paraId="31196210" w14:textId="55A08E22" w:rsidR="000A1CBC" w:rsidRPr="00D61FD0" w:rsidRDefault="000A1CBC" w:rsidP="00996C06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D61FD0">
        <w:rPr>
          <w:rFonts w:ascii="Arial" w:eastAsia="Calibri" w:hAnsi="Arial" w:cs="Arial"/>
          <w:b/>
          <w:lang w:val="en-US"/>
        </w:rPr>
        <w:t>Time-2</w:t>
      </w:r>
      <w:r w:rsidRPr="00D61FD0">
        <w:rPr>
          <w:rFonts w:ascii="Arial" w:eastAsia="Calibri" w:hAnsi="Arial" w:cs="Arial"/>
          <w:b/>
        </w:rPr>
        <w:t xml:space="preserve"> </w:t>
      </w:r>
      <w:r w:rsidRPr="00D61FD0">
        <w:rPr>
          <w:rFonts w:ascii="Arial" w:eastAsia="Calibri" w:hAnsi="Arial" w:cs="Arial"/>
          <w:b/>
          <w:lang w:val="en-US"/>
        </w:rPr>
        <w:t xml:space="preserve">hours                                                       </w:t>
      </w:r>
      <w:r w:rsidRPr="00D61FD0">
        <w:rPr>
          <w:rFonts w:ascii="Arial" w:eastAsia="Calibri" w:hAnsi="Arial" w:cs="Arial"/>
          <w:b/>
        </w:rPr>
        <w:tab/>
      </w:r>
      <w:r w:rsidRPr="00D61FD0">
        <w:rPr>
          <w:rFonts w:ascii="Arial" w:eastAsia="Calibri" w:hAnsi="Arial" w:cs="Arial"/>
          <w:b/>
        </w:rPr>
        <w:tab/>
        <w:t xml:space="preserve">   </w:t>
      </w:r>
      <w:r w:rsidRPr="00D61FD0">
        <w:rPr>
          <w:rFonts w:ascii="Arial" w:eastAsia="Calibri" w:hAnsi="Arial" w:cs="Arial"/>
          <w:b/>
        </w:rPr>
        <w:tab/>
      </w:r>
      <w:r w:rsidRPr="00D61FD0">
        <w:rPr>
          <w:rFonts w:ascii="Arial" w:eastAsia="Calibri" w:hAnsi="Arial" w:cs="Arial"/>
          <w:b/>
          <w:lang w:val="en-US"/>
        </w:rPr>
        <w:t xml:space="preserve"> Max Marks-</w:t>
      </w:r>
      <w:r w:rsidR="002C63F9">
        <w:rPr>
          <w:rFonts w:ascii="Arial" w:eastAsia="Calibri" w:hAnsi="Arial" w:cs="Arial"/>
          <w:b/>
          <w:lang w:val="en-US"/>
        </w:rPr>
        <w:t>6</w:t>
      </w:r>
      <w:r w:rsidRPr="00D61FD0">
        <w:rPr>
          <w:rFonts w:ascii="Arial" w:eastAsia="Calibri" w:hAnsi="Arial" w:cs="Arial"/>
          <w:b/>
          <w:lang w:val="en-US"/>
        </w:rPr>
        <w:t>0</w:t>
      </w:r>
    </w:p>
    <w:p w14:paraId="28EB2112" w14:textId="20002315" w:rsidR="00925660" w:rsidRPr="00D61FD0" w:rsidRDefault="00925660" w:rsidP="00996C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61FD0">
        <w:rPr>
          <w:rFonts w:ascii="Arial" w:eastAsia="Times New Roman" w:hAnsi="Arial" w:cs="Arial"/>
          <w:b/>
          <w:bCs/>
          <w:color w:val="000000"/>
          <w:lang w:eastAsia="en-IN"/>
        </w:rPr>
        <w:t xml:space="preserve">This paper contains </w:t>
      </w:r>
      <w:r w:rsidR="00AB2B7D">
        <w:rPr>
          <w:rFonts w:ascii="Arial" w:eastAsia="Times New Roman" w:hAnsi="Arial" w:cs="Arial"/>
          <w:b/>
          <w:bCs/>
          <w:color w:val="000000"/>
          <w:lang w:eastAsia="en-IN"/>
        </w:rPr>
        <w:t>three</w:t>
      </w:r>
      <w:r w:rsidRPr="00D61FD0">
        <w:rPr>
          <w:rFonts w:ascii="Arial" w:eastAsia="Times New Roman" w:hAnsi="Arial" w:cs="Arial"/>
          <w:b/>
          <w:bCs/>
          <w:color w:val="000000"/>
          <w:lang w:eastAsia="en-IN"/>
        </w:rPr>
        <w:t xml:space="preserve"> printed pages and four parts</w:t>
      </w:r>
    </w:p>
    <w:p w14:paraId="35290A3D" w14:textId="77777777" w:rsidR="00925660" w:rsidRPr="00D61FD0" w:rsidRDefault="00925660" w:rsidP="00996C06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</w:p>
    <w:p w14:paraId="69F67825" w14:textId="59C06C5E" w:rsidR="00126A0B" w:rsidRPr="00D61FD0" w:rsidRDefault="00126A0B" w:rsidP="00996C06">
      <w:pPr>
        <w:jc w:val="center"/>
        <w:rPr>
          <w:rFonts w:ascii="Arial" w:hAnsi="Arial" w:cs="Arial"/>
        </w:rPr>
      </w:pPr>
      <w:r w:rsidRPr="00D61FD0">
        <w:rPr>
          <w:rFonts w:ascii="Arial" w:hAnsi="Arial" w:cs="Arial"/>
          <w:b/>
        </w:rPr>
        <w:t>SECTION A</w:t>
      </w:r>
    </w:p>
    <w:p w14:paraId="2F6C035A" w14:textId="5FBB138D" w:rsidR="00126A0B" w:rsidRPr="00D61FD0" w:rsidRDefault="00126A0B" w:rsidP="00996C06">
      <w:pPr>
        <w:jc w:val="both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t>Answer any FIVE questions. Each question carries t</w:t>
      </w:r>
      <w:r w:rsidR="0076458F">
        <w:rPr>
          <w:rFonts w:ascii="Arial" w:hAnsi="Arial" w:cs="Arial"/>
          <w:b/>
        </w:rPr>
        <w:t>hree</w:t>
      </w:r>
      <w:r w:rsidRPr="00D61FD0">
        <w:rPr>
          <w:rFonts w:ascii="Arial" w:hAnsi="Arial" w:cs="Arial"/>
          <w:b/>
        </w:rPr>
        <w:t xml:space="preserve"> marks</w:t>
      </w:r>
      <w:r w:rsidR="005E23C6" w:rsidRPr="00D61FD0">
        <w:rPr>
          <w:rFonts w:ascii="Arial" w:hAnsi="Arial" w:cs="Arial"/>
          <w:b/>
        </w:rPr>
        <w:tab/>
      </w:r>
      <w:r w:rsidR="005E23C6" w:rsidRPr="00D61FD0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>(5x</w:t>
      </w:r>
      <w:r w:rsidR="002C63F9">
        <w:rPr>
          <w:rFonts w:ascii="Arial" w:hAnsi="Arial" w:cs="Arial"/>
          <w:b/>
        </w:rPr>
        <w:t>3</w:t>
      </w:r>
      <w:r w:rsidRPr="00D61FD0">
        <w:rPr>
          <w:rFonts w:ascii="Arial" w:hAnsi="Arial" w:cs="Arial"/>
          <w:b/>
        </w:rPr>
        <w:t>=1</w:t>
      </w:r>
      <w:r w:rsidR="002C63F9">
        <w:rPr>
          <w:rFonts w:ascii="Arial" w:hAnsi="Arial" w:cs="Arial"/>
          <w:b/>
        </w:rPr>
        <w:t>5</w:t>
      </w:r>
      <w:r w:rsidRPr="00D61FD0">
        <w:rPr>
          <w:rFonts w:ascii="Arial" w:hAnsi="Arial" w:cs="Arial"/>
          <w:b/>
        </w:rPr>
        <w:t>)</w:t>
      </w:r>
    </w:p>
    <w:p w14:paraId="49BD6AD3" w14:textId="3262AC2B" w:rsidR="00E35841" w:rsidRPr="00D61FD0" w:rsidRDefault="0043169D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Elaborate the dual model structure of GST.</w:t>
      </w:r>
    </w:p>
    <w:p w14:paraId="0DA23A94" w14:textId="1A4D77D3" w:rsidR="00302724" w:rsidRDefault="00302724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meaning of ‘</w:t>
      </w:r>
      <w:r w:rsidRPr="00302724">
        <w:rPr>
          <w:rFonts w:ascii="Arial" w:hAnsi="Arial" w:cs="Arial"/>
        </w:rPr>
        <w:t>principal supply</w:t>
      </w:r>
      <w:r>
        <w:rPr>
          <w:rFonts w:ascii="Arial" w:hAnsi="Arial" w:cs="Arial"/>
        </w:rPr>
        <w:t>’</w:t>
      </w:r>
      <w:r w:rsidRPr="00302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02724">
        <w:rPr>
          <w:rFonts w:ascii="Arial" w:hAnsi="Arial" w:cs="Arial"/>
        </w:rPr>
        <w:t>s per Section 2(90) of the Central Goods and Services Tax (CGST) Act, 2017</w:t>
      </w:r>
      <w:r>
        <w:rPr>
          <w:rFonts w:ascii="Arial" w:hAnsi="Arial" w:cs="Arial"/>
        </w:rPr>
        <w:t>.</w:t>
      </w:r>
      <w:r w:rsidRPr="00302724">
        <w:rPr>
          <w:rFonts w:ascii="Arial" w:hAnsi="Arial" w:cs="Arial"/>
        </w:rPr>
        <w:t xml:space="preserve"> </w:t>
      </w:r>
    </w:p>
    <w:p w14:paraId="067A9BC8" w14:textId="4DAC2526" w:rsidR="0043169D" w:rsidRPr="0043169D" w:rsidRDefault="0043169D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 w:rsidRPr="0043169D">
        <w:rPr>
          <w:rFonts w:ascii="Arial" w:hAnsi="Arial" w:cs="Arial"/>
        </w:rPr>
        <w:t>M</w:t>
      </w:r>
      <w:r w:rsidR="00755A22">
        <w:rPr>
          <w:rFonts w:ascii="Arial" w:hAnsi="Arial" w:cs="Arial"/>
        </w:rPr>
        <w:t>eena</w:t>
      </w:r>
      <w:r w:rsidRPr="0043169D">
        <w:rPr>
          <w:rFonts w:ascii="Arial" w:hAnsi="Arial" w:cs="Arial"/>
        </w:rPr>
        <w:t xml:space="preserve"> </w:t>
      </w:r>
      <w:r w:rsidR="00755A22">
        <w:rPr>
          <w:rFonts w:ascii="Arial" w:hAnsi="Arial" w:cs="Arial"/>
        </w:rPr>
        <w:t>Fashion</w:t>
      </w:r>
      <w:r w:rsidRPr="0043169D">
        <w:rPr>
          <w:rFonts w:ascii="Arial" w:hAnsi="Arial" w:cs="Arial"/>
        </w:rPr>
        <w:t xml:space="preserve"> in Chennai, Tamil Nadu, avails fashion designing services of Rs. 50,00,000 from </w:t>
      </w:r>
      <w:r w:rsidR="00755A22">
        <w:rPr>
          <w:rFonts w:ascii="Arial" w:hAnsi="Arial" w:cs="Arial"/>
        </w:rPr>
        <w:t>Zen Designs</w:t>
      </w:r>
      <w:r w:rsidRPr="0043169D">
        <w:rPr>
          <w:rFonts w:ascii="Arial" w:hAnsi="Arial" w:cs="Arial"/>
        </w:rPr>
        <w:t xml:space="preserve"> in S</w:t>
      </w:r>
      <w:r w:rsidR="00755A22">
        <w:rPr>
          <w:rFonts w:ascii="Arial" w:hAnsi="Arial" w:cs="Arial"/>
        </w:rPr>
        <w:t>ydney</w:t>
      </w:r>
      <w:r w:rsidRPr="0043169D">
        <w:rPr>
          <w:rFonts w:ascii="Arial" w:hAnsi="Arial" w:cs="Arial"/>
        </w:rPr>
        <w:t>. Is it supply? If so who is liable to pay GST.</w:t>
      </w:r>
    </w:p>
    <w:p w14:paraId="69A17C15" w14:textId="7F24AC16" w:rsidR="00126A0B" w:rsidRDefault="0018252E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any </w:t>
      </w:r>
      <w:r w:rsidR="00755A22">
        <w:rPr>
          <w:rFonts w:ascii="Arial" w:hAnsi="Arial" w:cs="Arial"/>
        </w:rPr>
        <w:t>three category of person liable for compulsory registration</w:t>
      </w:r>
      <w:r>
        <w:rPr>
          <w:rFonts w:ascii="Arial" w:hAnsi="Arial" w:cs="Arial"/>
        </w:rPr>
        <w:t>.</w:t>
      </w:r>
    </w:p>
    <w:p w14:paraId="7C18CD83" w14:textId="6782B37F" w:rsidR="007F2BF5" w:rsidRPr="00D61FD0" w:rsidRDefault="007F2BF5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Illustrate the format of GSTIN.</w:t>
      </w:r>
    </w:p>
    <w:p w14:paraId="58EAF6D2" w14:textId="01C849F3" w:rsidR="0002615D" w:rsidRPr="00D61FD0" w:rsidRDefault="00C60EB2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CTP and NRTP as per GST Act</w:t>
      </w:r>
      <w:r w:rsidR="00533CB1">
        <w:rPr>
          <w:rFonts w:ascii="Arial" w:hAnsi="Arial" w:cs="Arial"/>
        </w:rPr>
        <w:t>.</w:t>
      </w:r>
    </w:p>
    <w:p w14:paraId="71DA5689" w14:textId="60B5E593" w:rsidR="007326B5" w:rsidRPr="00D61FD0" w:rsidRDefault="007326B5" w:rsidP="00996C06">
      <w:pPr>
        <w:jc w:val="both"/>
        <w:rPr>
          <w:rFonts w:ascii="Arial" w:hAnsi="Arial" w:cs="Arial"/>
          <w:b/>
        </w:rPr>
      </w:pPr>
    </w:p>
    <w:p w14:paraId="485CEE5F" w14:textId="4944DCE0" w:rsidR="00126A0B" w:rsidRPr="00D61FD0" w:rsidRDefault="00126A0B" w:rsidP="00996C06">
      <w:pPr>
        <w:jc w:val="center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t>SECTION B</w:t>
      </w:r>
    </w:p>
    <w:p w14:paraId="3031835C" w14:textId="6613F88E" w:rsidR="00126A0B" w:rsidRPr="00D61FD0" w:rsidRDefault="00126A0B" w:rsidP="00996C06">
      <w:pPr>
        <w:jc w:val="both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t>Answer any T</w:t>
      </w:r>
      <w:r w:rsidR="0076458F">
        <w:rPr>
          <w:rFonts w:ascii="Arial" w:hAnsi="Arial" w:cs="Arial"/>
          <w:b/>
        </w:rPr>
        <w:t>WO</w:t>
      </w:r>
      <w:r w:rsidRPr="00D61FD0">
        <w:rPr>
          <w:rFonts w:ascii="Arial" w:hAnsi="Arial" w:cs="Arial"/>
          <w:b/>
        </w:rPr>
        <w:t xml:space="preserve"> questions. Each question carries five marks.</w:t>
      </w:r>
      <w:r w:rsidRPr="00D61FD0">
        <w:rPr>
          <w:rFonts w:ascii="Arial" w:hAnsi="Arial" w:cs="Arial"/>
          <w:b/>
        </w:rPr>
        <w:tab/>
      </w:r>
      <w:r w:rsidR="005E23C6" w:rsidRPr="00D61FD0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 xml:space="preserve"> (</w:t>
      </w:r>
      <w:r w:rsidR="002C63F9">
        <w:rPr>
          <w:rFonts w:ascii="Arial" w:hAnsi="Arial" w:cs="Arial"/>
          <w:b/>
        </w:rPr>
        <w:t>2</w:t>
      </w:r>
      <w:r w:rsidRPr="00D61FD0">
        <w:rPr>
          <w:rFonts w:ascii="Arial" w:hAnsi="Arial" w:cs="Arial"/>
          <w:b/>
        </w:rPr>
        <w:t>x5=1</w:t>
      </w:r>
      <w:r w:rsidR="002C63F9">
        <w:rPr>
          <w:rFonts w:ascii="Arial" w:hAnsi="Arial" w:cs="Arial"/>
          <w:b/>
        </w:rPr>
        <w:t>0</w:t>
      </w:r>
      <w:r w:rsidRPr="00D61FD0">
        <w:rPr>
          <w:rFonts w:ascii="Arial" w:hAnsi="Arial" w:cs="Arial"/>
          <w:b/>
        </w:rPr>
        <w:t>)</w:t>
      </w:r>
    </w:p>
    <w:p w14:paraId="2A85BEA0" w14:textId="77777777" w:rsidR="00A14870" w:rsidRDefault="00A14870" w:rsidP="000413E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36F1B">
        <w:rPr>
          <w:rFonts w:ascii="Arial" w:hAnsi="Arial" w:cs="Arial"/>
        </w:rPr>
        <w:t>Mr. X a dealer in Andhra Pradesh dealing with Intra State supply of goods and services has place of business in India furnished the following information in the financial yea</w:t>
      </w:r>
      <w:r>
        <w:rPr>
          <w:rFonts w:ascii="Arial" w:hAnsi="Arial" w:cs="Arial"/>
        </w:rPr>
        <w:t>r</w:t>
      </w:r>
    </w:p>
    <w:p w14:paraId="67EECF9F" w14:textId="77777777" w:rsidR="00A14870" w:rsidRPr="002342DA" w:rsidRDefault="00A14870" w:rsidP="000413E1">
      <w:pPr>
        <w:pStyle w:val="ListParagraph"/>
        <w:numPr>
          <w:ilvl w:val="2"/>
          <w:numId w:val="3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2342DA">
        <w:rPr>
          <w:rFonts w:ascii="Arial" w:eastAsia="Times New Roman" w:hAnsi="Arial" w:cs="Arial"/>
          <w:lang w:eastAsia="en-GB"/>
        </w:rPr>
        <w:t xml:space="preserve">Sale of taxable goods by Head Office located in Chennai for </w:t>
      </w:r>
      <w:r>
        <w:rPr>
          <w:rFonts w:ascii="Arial" w:eastAsia="Times New Roman" w:hAnsi="Arial" w:cs="Arial"/>
          <w:lang w:eastAsia="en-GB"/>
        </w:rPr>
        <w:t>Rs.</w:t>
      </w:r>
      <w:r w:rsidRPr="002342DA">
        <w:rPr>
          <w:rFonts w:ascii="Arial" w:eastAsia="Times New Roman" w:hAnsi="Arial" w:cs="Arial"/>
          <w:lang w:eastAsia="en-GB"/>
        </w:rPr>
        <w:t xml:space="preserve">1,00,000 </w:t>
      </w:r>
    </w:p>
    <w:p w14:paraId="4F9FFC40" w14:textId="77777777" w:rsidR="00A14870" w:rsidRPr="002342DA" w:rsidRDefault="00A14870" w:rsidP="000413E1">
      <w:pPr>
        <w:pStyle w:val="ListParagraph"/>
        <w:numPr>
          <w:ilvl w:val="2"/>
          <w:numId w:val="3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2342DA">
        <w:rPr>
          <w:rFonts w:ascii="Arial" w:eastAsia="Times New Roman" w:hAnsi="Arial" w:cs="Arial"/>
          <w:lang w:eastAsia="en-GB"/>
        </w:rPr>
        <w:t xml:space="preserve">Supply of taxable services by Branch office at Bengaluru for </w:t>
      </w:r>
      <w:r>
        <w:rPr>
          <w:rFonts w:ascii="Arial" w:eastAsia="Times New Roman" w:hAnsi="Arial" w:cs="Arial"/>
          <w:lang w:eastAsia="en-GB"/>
        </w:rPr>
        <w:t>Rs.</w:t>
      </w:r>
      <w:r w:rsidRPr="002342DA">
        <w:rPr>
          <w:rFonts w:ascii="Arial" w:eastAsia="Times New Roman" w:hAnsi="Arial" w:cs="Arial"/>
          <w:lang w:eastAsia="en-GB"/>
        </w:rPr>
        <w:t xml:space="preserve">50,000 </w:t>
      </w:r>
    </w:p>
    <w:p w14:paraId="479CF5E5" w14:textId="77777777" w:rsidR="00A14870" w:rsidRPr="002342DA" w:rsidRDefault="00A14870" w:rsidP="000413E1">
      <w:pPr>
        <w:pStyle w:val="ListParagraph"/>
        <w:numPr>
          <w:ilvl w:val="2"/>
          <w:numId w:val="3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2342DA">
        <w:rPr>
          <w:rFonts w:ascii="Arial" w:eastAsia="Times New Roman" w:hAnsi="Arial" w:cs="Arial"/>
          <w:lang w:eastAsia="en-GB"/>
        </w:rPr>
        <w:t xml:space="preserve">Supply of goods exempted from GST </w:t>
      </w:r>
      <w:r>
        <w:rPr>
          <w:rFonts w:ascii="Arial" w:eastAsia="Times New Roman" w:hAnsi="Arial" w:cs="Arial"/>
          <w:lang w:eastAsia="en-GB"/>
        </w:rPr>
        <w:t>Rs.</w:t>
      </w:r>
      <w:r w:rsidRPr="002342DA">
        <w:rPr>
          <w:rFonts w:ascii="Arial" w:eastAsia="Times New Roman" w:hAnsi="Arial" w:cs="Arial"/>
          <w:lang w:eastAsia="en-GB"/>
        </w:rPr>
        <w:t xml:space="preserve"> 10,000 </w:t>
      </w:r>
    </w:p>
    <w:p w14:paraId="6B923971" w14:textId="77777777" w:rsidR="00A14870" w:rsidRPr="002342DA" w:rsidRDefault="00A14870" w:rsidP="000413E1">
      <w:pPr>
        <w:pStyle w:val="ListParagraph"/>
        <w:numPr>
          <w:ilvl w:val="2"/>
          <w:numId w:val="3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2342DA">
        <w:rPr>
          <w:rFonts w:ascii="Arial" w:eastAsia="Times New Roman" w:hAnsi="Arial" w:cs="Arial"/>
          <w:lang w:eastAsia="en-GB"/>
        </w:rPr>
        <w:t xml:space="preserve">Export of goods and services for </w:t>
      </w:r>
      <w:r>
        <w:rPr>
          <w:rFonts w:ascii="Arial" w:eastAsia="Times New Roman" w:hAnsi="Arial" w:cs="Arial"/>
          <w:lang w:eastAsia="en-GB"/>
        </w:rPr>
        <w:t>Rs.</w:t>
      </w:r>
      <w:r w:rsidRPr="002342DA">
        <w:rPr>
          <w:rFonts w:ascii="Arial" w:eastAsia="Times New Roman" w:hAnsi="Arial" w:cs="Arial"/>
          <w:lang w:eastAsia="en-GB"/>
        </w:rPr>
        <w:t xml:space="preserve"> 2,00,000 </w:t>
      </w:r>
    </w:p>
    <w:p w14:paraId="63B2896D" w14:textId="77777777" w:rsidR="00A14870" w:rsidRDefault="00A14870" w:rsidP="000413E1">
      <w:pPr>
        <w:pStyle w:val="ListParagraph"/>
        <w:numPr>
          <w:ilvl w:val="2"/>
          <w:numId w:val="3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2342DA">
        <w:rPr>
          <w:rFonts w:ascii="Arial" w:eastAsia="Times New Roman" w:hAnsi="Arial" w:cs="Arial"/>
          <w:lang w:eastAsia="en-GB"/>
        </w:rPr>
        <w:t xml:space="preserve">Sale of goods acting as agent on behalf of principal for </w:t>
      </w:r>
      <w:r>
        <w:rPr>
          <w:rFonts w:ascii="Arial" w:eastAsia="Times New Roman" w:hAnsi="Arial" w:cs="Arial"/>
          <w:lang w:eastAsia="en-GB"/>
        </w:rPr>
        <w:t>Rs.</w:t>
      </w:r>
      <w:r w:rsidRPr="002342DA">
        <w:rPr>
          <w:rFonts w:ascii="Arial" w:eastAsia="Times New Roman" w:hAnsi="Arial" w:cs="Arial"/>
          <w:lang w:eastAsia="en-GB"/>
        </w:rPr>
        <w:t xml:space="preserve">15,00,000 </w:t>
      </w:r>
    </w:p>
    <w:p w14:paraId="50CE27FF" w14:textId="77777777" w:rsidR="00254B2F" w:rsidRDefault="00A14870" w:rsidP="000413E1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Compute aggregate turnover and identify whether </w:t>
      </w:r>
      <w:r w:rsidR="003A2C18">
        <w:rPr>
          <w:rFonts w:ascii="Arial" w:hAnsi="Arial" w:cs="Arial"/>
        </w:rPr>
        <w:t>Mr. X</w:t>
      </w:r>
      <w:r>
        <w:rPr>
          <w:rFonts w:ascii="Arial" w:hAnsi="Arial" w:cs="Arial"/>
        </w:rPr>
        <w:t xml:space="preserve"> is liable for registration.</w:t>
      </w:r>
    </w:p>
    <w:p w14:paraId="452FB842" w14:textId="2FC918EE" w:rsidR="003979B0" w:rsidRPr="00254B2F" w:rsidRDefault="0076458F" w:rsidP="000413E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Briefly d</w:t>
      </w:r>
      <w:r w:rsidR="003979B0">
        <w:rPr>
          <w:rFonts w:ascii="Arial" w:eastAsia="Times New Roman" w:hAnsi="Arial" w:cs="Arial"/>
          <w:lang w:eastAsia="en-GB"/>
        </w:rPr>
        <w:t>iscuss the GST ecosystem.</w:t>
      </w:r>
    </w:p>
    <w:p w14:paraId="7B981C12" w14:textId="77777777" w:rsidR="007F2BF5" w:rsidRPr="00D61FD0" w:rsidRDefault="007F2BF5" w:rsidP="000413E1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 out the types of assessment under GST.</w:t>
      </w:r>
    </w:p>
    <w:p w14:paraId="141F3ACE" w14:textId="798534D0" w:rsidR="00126A0B" w:rsidRPr="00900D51" w:rsidRDefault="00126A0B" w:rsidP="00900D51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2505957" w14:textId="77777777" w:rsidR="00284441" w:rsidRDefault="00284441" w:rsidP="00996C06">
      <w:pPr>
        <w:jc w:val="center"/>
        <w:rPr>
          <w:rFonts w:ascii="Arial" w:hAnsi="Arial" w:cs="Arial"/>
          <w:b/>
        </w:rPr>
      </w:pPr>
    </w:p>
    <w:p w14:paraId="126AFD2D" w14:textId="417A77BD" w:rsidR="00126A0B" w:rsidRPr="00D61FD0" w:rsidRDefault="00126A0B" w:rsidP="00996C06">
      <w:pPr>
        <w:jc w:val="center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lastRenderedPageBreak/>
        <w:t>SECTION C</w:t>
      </w:r>
    </w:p>
    <w:p w14:paraId="2D7F68FC" w14:textId="6187DD18" w:rsidR="00126A0B" w:rsidRPr="00D61FD0" w:rsidRDefault="00126A0B" w:rsidP="00996C06">
      <w:pPr>
        <w:jc w:val="both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t>Answer any T</w:t>
      </w:r>
      <w:r w:rsidR="00E35D33" w:rsidRPr="00D61FD0">
        <w:rPr>
          <w:rFonts w:ascii="Arial" w:hAnsi="Arial" w:cs="Arial"/>
          <w:b/>
        </w:rPr>
        <w:t>WO</w:t>
      </w:r>
      <w:r w:rsidRPr="00D61FD0">
        <w:rPr>
          <w:rFonts w:ascii="Arial" w:hAnsi="Arial" w:cs="Arial"/>
          <w:b/>
        </w:rPr>
        <w:t xml:space="preserve"> questions. Each question carries </w:t>
      </w:r>
      <w:r w:rsidR="007B51D1">
        <w:rPr>
          <w:rFonts w:ascii="Arial" w:hAnsi="Arial" w:cs="Arial"/>
          <w:b/>
        </w:rPr>
        <w:t>ten</w:t>
      </w:r>
      <w:r w:rsidRPr="00D61FD0">
        <w:rPr>
          <w:rFonts w:ascii="Arial" w:hAnsi="Arial" w:cs="Arial"/>
          <w:b/>
        </w:rPr>
        <w:t xml:space="preserve"> marks.</w:t>
      </w:r>
      <w:r w:rsidRPr="00D61FD0">
        <w:rPr>
          <w:rFonts w:ascii="Arial" w:hAnsi="Arial" w:cs="Arial"/>
          <w:b/>
        </w:rPr>
        <w:tab/>
      </w:r>
      <w:r w:rsidR="005E23C6" w:rsidRPr="00D61FD0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 xml:space="preserve"> </w:t>
      </w:r>
      <w:r w:rsidR="007B51D1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>(</w:t>
      </w:r>
      <w:r w:rsidR="00E35D33" w:rsidRPr="00D61FD0">
        <w:rPr>
          <w:rFonts w:ascii="Arial" w:hAnsi="Arial" w:cs="Arial"/>
          <w:b/>
        </w:rPr>
        <w:t>2</w:t>
      </w:r>
      <w:r w:rsidRPr="00D61FD0">
        <w:rPr>
          <w:rFonts w:ascii="Arial" w:hAnsi="Arial" w:cs="Arial"/>
          <w:b/>
        </w:rPr>
        <w:t>x1</w:t>
      </w:r>
      <w:r w:rsidR="002C63F9">
        <w:rPr>
          <w:rFonts w:ascii="Arial" w:hAnsi="Arial" w:cs="Arial"/>
          <w:b/>
        </w:rPr>
        <w:t>0</w:t>
      </w:r>
      <w:r w:rsidRPr="00D61FD0">
        <w:rPr>
          <w:rFonts w:ascii="Arial" w:hAnsi="Arial" w:cs="Arial"/>
          <w:b/>
        </w:rPr>
        <w:t>=</w:t>
      </w:r>
      <w:r w:rsidR="002C63F9">
        <w:rPr>
          <w:rFonts w:ascii="Arial" w:hAnsi="Arial" w:cs="Arial"/>
          <w:b/>
        </w:rPr>
        <w:t>2</w:t>
      </w:r>
      <w:r w:rsidRPr="00D61FD0">
        <w:rPr>
          <w:rFonts w:ascii="Arial" w:hAnsi="Arial" w:cs="Arial"/>
          <w:b/>
        </w:rPr>
        <w:t>0)</w:t>
      </w:r>
    </w:p>
    <w:p w14:paraId="67D6657F" w14:textId="4F62E245" w:rsidR="003979B0" w:rsidRPr="0042251F" w:rsidRDefault="003979B0" w:rsidP="000413E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Input Tax Credit (ITC). State the conditions to claim ITC by  registered person?</w:t>
      </w:r>
    </w:p>
    <w:p w14:paraId="47566C0A" w14:textId="4A07F471" w:rsidR="007943C0" w:rsidRPr="002443FC" w:rsidRDefault="001545F3" w:rsidP="000413E1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Karioke Private Ltd.,</w:t>
      </w:r>
      <w:r w:rsidR="0042251F" w:rsidRPr="002443FC">
        <w:rPr>
          <w:rFonts w:ascii="Arial" w:eastAsia="Times New Roman" w:hAnsi="Arial" w:cs="Arial"/>
          <w:lang w:eastAsia="en-GB"/>
        </w:rPr>
        <w:t xml:space="preserve"> a registered supplier, provides the </w:t>
      </w:r>
      <w:r>
        <w:rPr>
          <w:rFonts w:ascii="Arial" w:eastAsia="Times New Roman" w:hAnsi="Arial" w:cs="Arial"/>
          <w:lang w:eastAsia="en-GB"/>
        </w:rPr>
        <w:t xml:space="preserve">information relating to goods sold by it to </w:t>
      </w:r>
      <w:r w:rsidR="00F803F9">
        <w:rPr>
          <w:rFonts w:ascii="Arial" w:eastAsia="Times New Roman" w:hAnsi="Arial" w:cs="Arial"/>
          <w:lang w:eastAsia="en-GB"/>
        </w:rPr>
        <w:t>Blinking Private Ltd</w:t>
      </w:r>
      <w:r>
        <w:rPr>
          <w:rFonts w:ascii="Arial" w:eastAsia="Times New Roman" w:hAnsi="Arial" w:cs="Arial"/>
          <w:lang w:eastAsia="en-GB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59"/>
        <w:gridCol w:w="5670"/>
        <w:gridCol w:w="1566"/>
      </w:tblGrid>
      <w:tr w:rsidR="00767515" w14:paraId="0C7C9C06" w14:textId="77777777" w:rsidTr="001545F3">
        <w:trPr>
          <w:jc w:val="right"/>
        </w:trPr>
        <w:tc>
          <w:tcPr>
            <w:tcW w:w="559" w:type="dxa"/>
          </w:tcPr>
          <w:p w14:paraId="3C0A5D9D" w14:textId="0E3BA2A1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No.</w:t>
            </w:r>
          </w:p>
        </w:tc>
        <w:tc>
          <w:tcPr>
            <w:tcW w:w="5670" w:type="dxa"/>
          </w:tcPr>
          <w:p w14:paraId="26FFEF7D" w14:textId="4C4F3890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Particulars</w:t>
            </w:r>
          </w:p>
        </w:tc>
        <w:tc>
          <w:tcPr>
            <w:tcW w:w="1566" w:type="dxa"/>
          </w:tcPr>
          <w:p w14:paraId="74B630D7" w14:textId="617BBF55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Amount (Rs.)</w:t>
            </w:r>
          </w:p>
        </w:tc>
      </w:tr>
      <w:tr w:rsidR="00767515" w14:paraId="369A45C8" w14:textId="77777777" w:rsidTr="001545F3">
        <w:trPr>
          <w:jc w:val="right"/>
        </w:trPr>
        <w:tc>
          <w:tcPr>
            <w:tcW w:w="559" w:type="dxa"/>
          </w:tcPr>
          <w:p w14:paraId="237A45A8" w14:textId="1639C4CE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5670" w:type="dxa"/>
          </w:tcPr>
          <w:p w14:paraId="091330ED" w14:textId="6D9ACC2C" w:rsidR="00767515" w:rsidRDefault="001545F3" w:rsidP="000413E1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Price of goods</w:t>
            </w:r>
            <w:r w:rsidR="00767515">
              <w:rPr>
                <w:rFonts w:ascii="Arial" w:eastAsia="Times New Roman" w:hAnsi="Arial" w:cs="Arial"/>
                <w:lang w:eastAsia="en-GB"/>
              </w:rPr>
              <w:t xml:space="preserve"> (exclu</w:t>
            </w: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="00767515">
              <w:rPr>
                <w:rFonts w:ascii="Arial" w:eastAsia="Times New Roman" w:hAnsi="Arial" w:cs="Arial"/>
                <w:lang w:eastAsia="en-GB"/>
              </w:rPr>
              <w:t>i</w:t>
            </w:r>
            <w:r>
              <w:rPr>
                <w:rFonts w:ascii="Arial" w:eastAsia="Times New Roman" w:hAnsi="Arial" w:cs="Arial"/>
                <w:lang w:eastAsia="en-GB"/>
              </w:rPr>
              <w:t>ng</w:t>
            </w:r>
            <w:r w:rsidR="00767515">
              <w:rPr>
                <w:rFonts w:ascii="Arial" w:eastAsia="Times New Roman" w:hAnsi="Arial" w:cs="Arial"/>
                <w:lang w:eastAsia="en-GB"/>
              </w:rPr>
              <w:t xml:space="preserve"> taxes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other charges mentioned in Sl.no 3,5 and 6 below</w:t>
            </w:r>
            <w:r w:rsidR="00767515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566" w:type="dxa"/>
          </w:tcPr>
          <w:p w14:paraId="24CF0FB4" w14:textId="6697B66F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1,00,000</w:t>
            </w:r>
          </w:p>
        </w:tc>
      </w:tr>
      <w:tr w:rsidR="00767515" w14:paraId="00E5D18A" w14:textId="77777777" w:rsidTr="001545F3">
        <w:trPr>
          <w:jc w:val="right"/>
        </w:trPr>
        <w:tc>
          <w:tcPr>
            <w:tcW w:w="559" w:type="dxa"/>
          </w:tcPr>
          <w:p w14:paraId="5773D7E1" w14:textId="413FDA2B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5670" w:type="dxa"/>
          </w:tcPr>
          <w:p w14:paraId="3E4044DA" w14:textId="6E0E3D7E" w:rsidR="00767515" w:rsidRDefault="001545F3" w:rsidP="000413E1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Municipal tax</w:t>
            </w:r>
          </w:p>
        </w:tc>
        <w:tc>
          <w:tcPr>
            <w:tcW w:w="1566" w:type="dxa"/>
          </w:tcPr>
          <w:p w14:paraId="122DC4DB" w14:textId="798488DB" w:rsidR="00767515" w:rsidRDefault="0026434B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2,000</w:t>
            </w:r>
          </w:p>
        </w:tc>
      </w:tr>
      <w:tr w:rsidR="00767515" w14:paraId="781E5E94" w14:textId="77777777" w:rsidTr="001545F3">
        <w:trPr>
          <w:jc w:val="right"/>
        </w:trPr>
        <w:tc>
          <w:tcPr>
            <w:tcW w:w="559" w:type="dxa"/>
          </w:tcPr>
          <w:p w14:paraId="0BA455A8" w14:textId="0C394EFE" w:rsidR="00767515" w:rsidRDefault="00767515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5670" w:type="dxa"/>
          </w:tcPr>
          <w:p w14:paraId="48E27841" w14:textId="1EA873F1" w:rsidR="00767515" w:rsidRDefault="001545F3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Inspection charges</w:t>
            </w:r>
          </w:p>
        </w:tc>
        <w:tc>
          <w:tcPr>
            <w:tcW w:w="1566" w:type="dxa"/>
          </w:tcPr>
          <w:p w14:paraId="3A76BC30" w14:textId="5EFD1C61" w:rsidR="00767515" w:rsidRDefault="001545F3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15</w:t>
            </w:r>
            <w:r w:rsidR="0026434B">
              <w:rPr>
                <w:rFonts w:ascii="Arial" w:eastAsia="Times New Roman" w:hAnsi="Arial" w:cs="Arial"/>
                <w:lang w:eastAsia="en-GB"/>
              </w:rPr>
              <w:t>,000</w:t>
            </w:r>
          </w:p>
        </w:tc>
      </w:tr>
      <w:tr w:rsidR="00767515" w14:paraId="5F32E871" w14:textId="77777777" w:rsidTr="001545F3">
        <w:trPr>
          <w:jc w:val="right"/>
        </w:trPr>
        <w:tc>
          <w:tcPr>
            <w:tcW w:w="559" w:type="dxa"/>
          </w:tcPr>
          <w:p w14:paraId="401F53E5" w14:textId="0084BDED" w:rsidR="00767515" w:rsidRDefault="0026434B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5670" w:type="dxa"/>
          </w:tcPr>
          <w:p w14:paraId="42337AA8" w14:textId="67F1B340" w:rsidR="00767515" w:rsidRDefault="001545F3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Subsidy received from Sri Ram Trust (subsidy is directly linked to the goods supplied)</w:t>
            </w:r>
          </w:p>
        </w:tc>
        <w:tc>
          <w:tcPr>
            <w:tcW w:w="1566" w:type="dxa"/>
          </w:tcPr>
          <w:p w14:paraId="0CE2430C" w14:textId="675BFD4D" w:rsidR="00767515" w:rsidRDefault="001545F3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="0026434B">
              <w:rPr>
                <w:rFonts w:ascii="Arial" w:eastAsia="Times New Roman" w:hAnsi="Arial" w:cs="Arial"/>
                <w:lang w:eastAsia="en-GB"/>
              </w:rPr>
              <w:t>0,000</w:t>
            </w:r>
          </w:p>
        </w:tc>
      </w:tr>
      <w:tr w:rsidR="00767515" w14:paraId="67924770" w14:textId="77777777" w:rsidTr="001545F3">
        <w:trPr>
          <w:jc w:val="right"/>
        </w:trPr>
        <w:tc>
          <w:tcPr>
            <w:tcW w:w="559" w:type="dxa"/>
          </w:tcPr>
          <w:p w14:paraId="38AB8120" w14:textId="6AD87E64" w:rsidR="00767515" w:rsidRDefault="001545F3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5670" w:type="dxa"/>
          </w:tcPr>
          <w:p w14:paraId="7A81A499" w14:textId="3C8C0D5D" w:rsidR="00767515" w:rsidRDefault="00A10C92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Late fee for delayed payment </w:t>
            </w:r>
            <w:r w:rsidR="001545F3">
              <w:rPr>
                <w:rFonts w:ascii="Arial" w:eastAsia="Times New Roman" w:hAnsi="Arial" w:cs="Arial"/>
                <w:lang w:eastAsia="en-GB"/>
              </w:rPr>
              <w:t>inclusive of GST (</w:t>
            </w:r>
            <w:r w:rsidR="00F803F9">
              <w:rPr>
                <w:rFonts w:ascii="Arial" w:eastAsia="Times New Roman" w:hAnsi="Arial" w:cs="Arial"/>
                <w:lang w:eastAsia="en-GB"/>
              </w:rPr>
              <w:t>Blinking Private Ltd paid the late fees. However, these charges were ultimately waived by Karioke Private Ltd  and the amount was refunded to Blinking Private Ltd during the same month</w:t>
            </w:r>
            <w:r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566" w:type="dxa"/>
          </w:tcPr>
          <w:p w14:paraId="26856C23" w14:textId="5198C7EC" w:rsidR="00767515" w:rsidRDefault="001545F3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  <w:r w:rsidR="00A10C92">
              <w:rPr>
                <w:rFonts w:ascii="Arial" w:eastAsia="Times New Roman" w:hAnsi="Arial" w:cs="Arial"/>
                <w:lang w:eastAsia="en-GB"/>
              </w:rPr>
              <w:t>,000</w:t>
            </w:r>
          </w:p>
        </w:tc>
      </w:tr>
      <w:tr w:rsidR="00F803F9" w14:paraId="7BB16245" w14:textId="77777777" w:rsidTr="001545F3">
        <w:trPr>
          <w:jc w:val="right"/>
        </w:trPr>
        <w:tc>
          <w:tcPr>
            <w:tcW w:w="559" w:type="dxa"/>
          </w:tcPr>
          <w:p w14:paraId="6AC348C3" w14:textId="24CC7033" w:rsidR="00F803F9" w:rsidRDefault="00F803F9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6 </w:t>
            </w:r>
          </w:p>
        </w:tc>
        <w:tc>
          <w:tcPr>
            <w:tcW w:w="5670" w:type="dxa"/>
          </w:tcPr>
          <w:p w14:paraId="60CB3F9F" w14:textId="3A6B69BE" w:rsidR="00F803F9" w:rsidRDefault="00F803F9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Weighment charges (such charges were paid by Blinking Private Ltd to Listen2Me Private Ltd. on behalf of Karioke Private Ltd</w:t>
            </w:r>
          </w:p>
        </w:tc>
        <w:tc>
          <w:tcPr>
            <w:tcW w:w="1566" w:type="dxa"/>
          </w:tcPr>
          <w:p w14:paraId="7054AE58" w14:textId="7757A277" w:rsidR="00F803F9" w:rsidRDefault="00F803F9" w:rsidP="0004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2,000</w:t>
            </w:r>
          </w:p>
        </w:tc>
      </w:tr>
    </w:tbl>
    <w:p w14:paraId="1971CAB1" w14:textId="77777777" w:rsidR="004F43B6" w:rsidRDefault="00A10C92" w:rsidP="000413E1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price of the goods is net of subsid</w:t>
      </w:r>
      <w:r w:rsidR="00F803F9">
        <w:rPr>
          <w:rFonts w:ascii="Arial" w:eastAsia="Times New Roman" w:hAnsi="Arial" w:cs="Arial"/>
          <w:lang w:eastAsia="en-GB"/>
        </w:rPr>
        <w:t>y</w:t>
      </w:r>
      <w:r>
        <w:rPr>
          <w:rFonts w:ascii="Arial" w:eastAsia="Times New Roman" w:hAnsi="Arial" w:cs="Arial"/>
          <w:lang w:eastAsia="en-GB"/>
        </w:rPr>
        <w:t xml:space="preserve"> received. Calculate total value of taxable supplies made by </w:t>
      </w:r>
      <w:r w:rsidR="00F803F9">
        <w:rPr>
          <w:rFonts w:ascii="Arial" w:eastAsia="Times New Roman" w:hAnsi="Arial" w:cs="Arial"/>
          <w:lang w:eastAsia="en-GB"/>
        </w:rPr>
        <w:t>Karioke Private Ltd. to Blinking Private Ltd.</w:t>
      </w:r>
    </w:p>
    <w:p w14:paraId="5EA0165E" w14:textId="4B377892" w:rsidR="001B5EAC" w:rsidRDefault="001B5EAC" w:rsidP="000413E1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On August 20, 2022, X Ltd. of Chennai supplies goods/services to Y Ltd. Of Vellore. Taxable value of supply is Rs. 26,80,000. On August 26, 2022X Ltd. supplies goods/services to Z Ltd. of Bengaluru. Taxable value of supply is Rs. 5,00,000. GST rate is 18 %. X Ltd. has the following balance in her electronic credit ledger-</w:t>
      </w:r>
    </w:p>
    <w:p w14:paraId="2B25558A" w14:textId="1107D84A" w:rsidR="001B5EAC" w:rsidRDefault="001B5EAC" w:rsidP="000413E1">
      <w:pPr>
        <w:pStyle w:val="ListParagraph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IGST Rs. 92,000</w:t>
      </w:r>
    </w:p>
    <w:p w14:paraId="4B646037" w14:textId="0F370464" w:rsidR="001B5EAC" w:rsidRDefault="001B5EAC" w:rsidP="000413E1">
      <w:pPr>
        <w:pStyle w:val="ListParagraph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CGST Rs.5,000</w:t>
      </w:r>
    </w:p>
    <w:p w14:paraId="1D6E5B18" w14:textId="70A5C30F" w:rsidR="001B5EAC" w:rsidRDefault="001B5EAC" w:rsidP="000413E1">
      <w:pPr>
        <w:pStyle w:val="ListParagraph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SGST Rs.9,00,000</w:t>
      </w:r>
    </w:p>
    <w:p w14:paraId="3D3F521A" w14:textId="68029A2E" w:rsidR="00122384" w:rsidRPr="00254B2F" w:rsidRDefault="001B5EAC" w:rsidP="000413E1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 August 21, 2022, X Ltd. purchases Honda City car </w:t>
      </w:r>
      <w:r w:rsidR="009D5C72">
        <w:rPr>
          <w:rFonts w:ascii="Arial" w:eastAsia="Times New Roman" w:hAnsi="Arial" w:cs="Arial"/>
          <w:lang w:eastAsia="en-GB"/>
        </w:rPr>
        <w:t xml:space="preserve">(seating capacity 5 persons) </w:t>
      </w:r>
      <w:r>
        <w:rPr>
          <w:rFonts w:ascii="Arial" w:eastAsia="Times New Roman" w:hAnsi="Arial" w:cs="Arial"/>
          <w:lang w:eastAsia="en-GB"/>
        </w:rPr>
        <w:t>from a dealer in Chennai for its officers/auditors. The car will be used by these persons only for official purpose. GST paid for purchasing the car (not included above) is as follows: CGST Rs.1,68,888, SGST Rs.1,68,000. There is no other transaction for the month of August 2022. Find out GST on supply of goods to Y Ltd.</w:t>
      </w:r>
      <w:r w:rsidR="00AE518F">
        <w:rPr>
          <w:rFonts w:ascii="Arial" w:eastAsia="Times New Roman" w:hAnsi="Arial" w:cs="Arial"/>
          <w:lang w:eastAsia="en-GB"/>
        </w:rPr>
        <w:t>/Z Ltd.</w:t>
      </w:r>
      <w:r>
        <w:rPr>
          <w:rFonts w:ascii="Arial" w:eastAsia="Times New Roman" w:hAnsi="Arial" w:cs="Arial"/>
          <w:lang w:eastAsia="en-GB"/>
        </w:rPr>
        <w:t xml:space="preserve"> and prepare a</w:t>
      </w:r>
      <w:r w:rsidR="00FB3668" w:rsidRPr="001B5EAC">
        <w:rPr>
          <w:rFonts w:ascii="Arial" w:eastAsia="Times New Roman" w:hAnsi="Arial" w:cs="Arial"/>
          <w:lang w:eastAsia="en-GB"/>
        </w:rPr>
        <w:t xml:space="preserve"> </w:t>
      </w:r>
      <w:r w:rsidR="00D140A7" w:rsidRPr="001B5EAC">
        <w:rPr>
          <w:rFonts w:ascii="Arial" w:eastAsia="Times New Roman" w:hAnsi="Arial" w:cs="Arial"/>
          <w:lang w:eastAsia="en-GB"/>
        </w:rPr>
        <w:t>statement showing ITC</w:t>
      </w:r>
      <w:r>
        <w:rPr>
          <w:rFonts w:ascii="Arial" w:eastAsia="Times New Roman" w:hAnsi="Arial" w:cs="Arial"/>
          <w:lang w:eastAsia="en-GB"/>
        </w:rPr>
        <w:t>.</w:t>
      </w:r>
      <w:r w:rsidR="00D140A7" w:rsidRPr="001B5EAC">
        <w:rPr>
          <w:rFonts w:ascii="Arial" w:eastAsia="Times New Roman" w:hAnsi="Arial" w:cs="Arial"/>
          <w:lang w:eastAsia="en-GB"/>
        </w:rPr>
        <w:t xml:space="preserve"> </w:t>
      </w:r>
    </w:p>
    <w:p w14:paraId="527797C9" w14:textId="278422C6" w:rsidR="00126A0B" w:rsidRPr="00D61FD0" w:rsidRDefault="00126A0B" w:rsidP="00996C06">
      <w:pPr>
        <w:pStyle w:val="ListParagraph"/>
        <w:jc w:val="center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t>SECTION D</w:t>
      </w:r>
    </w:p>
    <w:p w14:paraId="5106EAC9" w14:textId="77777777" w:rsidR="00126A0B" w:rsidRPr="00D61FD0" w:rsidRDefault="00126A0B" w:rsidP="00996C06">
      <w:pPr>
        <w:jc w:val="center"/>
        <w:rPr>
          <w:rFonts w:ascii="Arial" w:hAnsi="Arial" w:cs="Arial"/>
          <w:b/>
        </w:rPr>
      </w:pPr>
      <w:r w:rsidRPr="00D61FD0">
        <w:rPr>
          <w:rFonts w:ascii="Arial" w:hAnsi="Arial" w:cs="Arial"/>
          <w:b/>
        </w:rPr>
        <w:t>Answer the following compulsory question.</w:t>
      </w:r>
      <w:r w:rsidRPr="00D61FD0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ab/>
      </w:r>
      <w:r w:rsidRPr="00D61FD0">
        <w:rPr>
          <w:rFonts w:ascii="Arial" w:hAnsi="Arial" w:cs="Arial"/>
          <w:b/>
        </w:rPr>
        <w:tab/>
        <w:t xml:space="preserve"> </w:t>
      </w:r>
      <w:r w:rsidRPr="00D61FD0">
        <w:rPr>
          <w:rFonts w:ascii="Arial" w:hAnsi="Arial" w:cs="Arial"/>
          <w:b/>
        </w:rPr>
        <w:tab/>
        <w:t>(1x15=15)</w:t>
      </w:r>
    </w:p>
    <w:p w14:paraId="57AE48F8" w14:textId="4E1AD753" w:rsidR="00791A92" w:rsidRDefault="00837492" w:rsidP="00837492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C248F3">
        <w:rPr>
          <w:rFonts w:ascii="Arial" w:hAnsi="Arial" w:cs="Arial"/>
          <w:lang w:val="en-US"/>
        </w:rPr>
        <w:t xml:space="preserve">13. </w:t>
      </w:r>
    </w:p>
    <w:p w14:paraId="1BC9A0F0" w14:textId="2BEDAA62" w:rsidR="00916961" w:rsidRPr="00C248F3" w:rsidRDefault="00C248F3" w:rsidP="00837492">
      <w:pPr>
        <w:spacing w:after="0" w:line="276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A. </w:t>
      </w:r>
      <w:r w:rsidR="00916961" w:rsidRPr="00C248F3">
        <w:rPr>
          <w:rFonts w:ascii="Arial" w:hAnsi="Arial" w:cs="Arial"/>
          <w:lang w:val="en-US"/>
        </w:rPr>
        <w:t>Neo Bank Ltd., a scheduled commercial bank has furnished the following details for the month of August 2023:</w:t>
      </w:r>
    </w:p>
    <w:p w14:paraId="212FCB31" w14:textId="77777777" w:rsidR="00916961" w:rsidRPr="00254B2F" w:rsidRDefault="00916961" w:rsidP="000413E1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lastRenderedPageBreak/>
        <w:t>Extended housing loan to its customers</w:t>
      </w:r>
      <w:r w:rsidRPr="00254B2F">
        <w:rPr>
          <w:rFonts w:ascii="Arial" w:hAnsi="Arial" w:cs="Arial"/>
          <w:lang w:val="en-US"/>
        </w:rPr>
        <w:tab/>
      </w:r>
      <w:r w:rsidRPr="00254B2F">
        <w:rPr>
          <w:rFonts w:ascii="Arial" w:hAnsi="Arial" w:cs="Arial"/>
          <w:lang w:val="en-US"/>
        </w:rPr>
        <w:tab/>
      </w:r>
      <w:r w:rsidRPr="00254B2F">
        <w:rPr>
          <w:rFonts w:ascii="Arial" w:hAnsi="Arial" w:cs="Arial"/>
          <w:lang w:val="en-US"/>
        </w:rPr>
        <w:tab/>
        <w:t>Rs.200 crores</w:t>
      </w:r>
    </w:p>
    <w:p w14:paraId="4192CC86" w14:textId="75EF2778" w:rsidR="00916961" w:rsidRPr="00254B2F" w:rsidRDefault="00916961" w:rsidP="000413E1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t>Processing fees collected from customers on loan sanction</w:t>
      </w:r>
      <w:r w:rsidR="00254B2F">
        <w:rPr>
          <w:rFonts w:ascii="Arial" w:hAnsi="Arial" w:cs="Arial"/>
          <w:lang w:val="en-US"/>
        </w:rPr>
        <w:t xml:space="preserve"> </w:t>
      </w:r>
      <w:r w:rsidRPr="00254B2F">
        <w:rPr>
          <w:rFonts w:ascii="Arial" w:hAnsi="Arial" w:cs="Arial"/>
          <w:lang w:val="en-US"/>
        </w:rPr>
        <w:t>Rs. 40 crores</w:t>
      </w:r>
    </w:p>
    <w:p w14:paraId="37BD1396" w14:textId="72CA0B25" w:rsidR="00916961" w:rsidRPr="00254B2F" w:rsidRDefault="00916961" w:rsidP="000413E1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t>Commission collected from customers on bank guarantee</w:t>
      </w:r>
      <w:r w:rsidRPr="00254B2F">
        <w:rPr>
          <w:rFonts w:ascii="Arial" w:hAnsi="Arial" w:cs="Arial"/>
          <w:lang w:val="en-US"/>
        </w:rPr>
        <w:tab/>
        <w:t xml:space="preserve">Rs. </w:t>
      </w:r>
      <w:r w:rsidR="00254B2F">
        <w:rPr>
          <w:rFonts w:ascii="Arial" w:hAnsi="Arial" w:cs="Arial"/>
          <w:lang w:val="en-US"/>
        </w:rPr>
        <w:t xml:space="preserve"> </w:t>
      </w:r>
      <w:r w:rsidRPr="00254B2F">
        <w:rPr>
          <w:rFonts w:ascii="Arial" w:hAnsi="Arial" w:cs="Arial"/>
          <w:lang w:val="en-US"/>
        </w:rPr>
        <w:t>60 crores</w:t>
      </w:r>
    </w:p>
    <w:p w14:paraId="6BA53256" w14:textId="2FE6FD78" w:rsidR="00916961" w:rsidRPr="00254B2F" w:rsidRDefault="00916961" w:rsidP="000413E1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t>Interest income on credit card issued by the bank</w:t>
      </w:r>
      <w:r w:rsidRPr="00254B2F">
        <w:rPr>
          <w:rFonts w:ascii="Arial" w:hAnsi="Arial" w:cs="Arial"/>
          <w:lang w:val="en-US"/>
        </w:rPr>
        <w:tab/>
      </w:r>
      <w:r w:rsidRPr="00254B2F">
        <w:rPr>
          <w:rFonts w:ascii="Arial" w:hAnsi="Arial" w:cs="Arial"/>
          <w:lang w:val="en-US"/>
        </w:rPr>
        <w:tab/>
        <w:t>Rs.</w:t>
      </w:r>
      <w:r w:rsidR="00254B2F">
        <w:rPr>
          <w:rFonts w:ascii="Arial" w:hAnsi="Arial" w:cs="Arial"/>
          <w:lang w:val="en-US"/>
        </w:rPr>
        <w:t xml:space="preserve">  </w:t>
      </w:r>
      <w:r w:rsidRPr="00254B2F">
        <w:rPr>
          <w:rFonts w:ascii="Arial" w:hAnsi="Arial" w:cs="Arial"/>
          <w:lang w:val="en-US"/>
        </w:rPr>
        <w:t>80 crores</w:t>
      </w:r>
    </w:p>
    <w:p w14:paraId="3B890D12" w14:textId="6CEA09F9" w:rsidR="00916961" w:rsidRPr="00254B2F" w:rsidRDefault="00916961" w:rsidP="000413E1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t>Interest received on housing loan extended by bank</w:t>
      </w:r>
      <w:r w:rsidRPr="00254B2F">
        <w:rPr>
          <w:rFonts w:ascii="Arial" w:hAnsi="Arial" w:cs="Arial"/>
          <w:lang w:val="en-US"/>
        </w:rPr>
        <w:tab/>
      </w:r>
      <w:r w:rsidRPr="00254B2F">
        <w:rPr>
          <w:rFonts w:ascii="Arial" w:hAnsi="Arial" w:cs="Arial"/>
          <w:lang w:val="en-US"/>
        </w:rPr>
        <w:tab/>
        <w:t>Rs.</w:t>
      </w:r>
      <w:r w:rsidR="00254B2F">
        <w:rPr>
          <w:rFonts w:ascii="Arial" w:hAnsi="Arial" w:cs="Arial"/>
          <w:lang w:val="en-US"/>
        </w:rPr>
        <w:t xml:space="preserve">  </w:t>
      </w:r>
      <w:r w:rsidRPr="00254B2F">
        <w:rPr>
          <w:rFonts w:ascii="Arial" w:hAnsi="Arial" w:cs="Arial"/>
          <w:lang w:val="en-US"/>
        </w:rPr>
        <w:t>50 crores</w:t>
      </w:r>
    </w:p>
    <w:p w14:paraId="13C740BC" w14:textId="4F4C526C" w:rsidR="00916961" w:rsidRDefault="00916961" w:rsidP="000413E1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t>Minimum balance charges collected from account holders</w:t>
      </w:r>
      <w:r w:rsidRPr="00254B2F">
        <w:rPr>
          <w:rFonts w:ascii="Arial" w:hAnsi="Arial" w:cs="Arial"/>
          <w:lang w:val="en-US"/>
        </w:rPr>
        <w:tab/>
        <w:t xml:space="preserve">Rs. </w:t>
      </w:r>
      <w:r w:rsidR="00254B2F">
        <w:rPr>
          <w:rFonts w:ascii="Arial" w:hAnsi="Arial" w:cs="Arial"/>
          <w:lang w:val="en-US"/>
        </w:rPr>
        <w:t xml:space="preserve">   </w:t>
      </w:r>
      <w:r w:rsidRPr="00254B2F">
        <w:rPr>
          <w:rFonts w:ascii="Arial" w:hAnsi="Arial" w:cs="Arial"/>
          <w:lang w:val="en-US"/>
        </w:rPr>
        <w:t>2 crores</w:t>
      </w:r>
    </w:p>
    <w:p w14:paraId="08AE3A8E" w14:textId="77777777" w:rsidR="00984972" w:rsidRPr="00254B2F" w:rsidRDefault="00984972" w:rsidP="000413E1">
      <w:pPr>
        <w:pStyle w:val="NoSpacing"/>
        <w:spacing w:line="276" w:lineRule="auto"/>
        <w:ind w:left="720"/>
        <w:jc w:val="both"/>
        <w:rPr>
          <w:rFonts w:ascii="Arial" w:hAnsi="Arial" w:cs="Arial"/>
          <w:lang w:val="en-US"/>
        </w:rPr>
      </w:pPr>
    </w:p>
    <w:p w14:paraId="5E0B33ED" w14:textId="16D180DB" w:rsidR="00916961" w:rsidRPr="00EE0259" w:rsidRDefault="00EE0259" w:rsidP="00EE0259">
      <w:pPr>
        <w:spacing w:after="0" w:line="276" w:lineRule="auto"/>
        <w:ind w:firstLine="360"/>
        <w:jc w:val="both"/>
        <w:rPr>
          <w:rFonts w:ascii="Arial" w:hAnsi="Arial" w:cs="Arial"/>
          <w:lang w:val="en-US"/>
        </w:rPr>
      </w:pPr>
      <w:r w:rsidRPr="00EE0259">
        <w:rPr>
          <w:rFonts w:ascii="Arial" w:hAnsi="Arial" w:cs="Arial"/>
          <w:lang w:val="en-US"/>
        </w:rPr>
        <w:t xml:space="preserve">The above figures are excluding GST. </w:t>
      </w:r>
      <w:r w:rsidR="00916961" w:rsidRPr="00EE0259">
        <w:rPr>
          <w:rFonts w:ascii="Arial" w:hAnsi="Arial" w:cs="Arial"/>
          <w:lang w:val="en-US"/>
        </w:rPr>
        <w:t>Calculate the value of taxable supply.</w:t>
      </w:r>
      <w:r w:rsidR="00684FD5" w:rsidRPr="00EE0259">
        <w:rPr>
          <w:rFonts w:ascii="Arial" w:hAnsi="Arial" w:cs="Arial"/>
          <w:lang w:val="en-US"/>
        </w:rPr>
        <w:tab/>
      </w:r>
      <w:r w:rsidR="00684FD5" w:rsidRPr="00EE0259">
        <w:rPr>
          <w:rFonts w:ascii="Arial" w:hAnsi="Arial" w:cs="Arial"/>
          <w:lang w:val="en-US"/>
        </w:rPr>
        <w:tab/>
      </w:r>
      <w:r w:rsidR="00684FD5" w:rsidRPr="00EE0259">
        <w:rPr>
          <w:rFonts w:ascii="Arial" w:hAnsi="Arial" w:cs="Arial"/>
          <w:lang w:val="en-US"/>
        </w:rPr>
        <w:tab/>
      </w:r>
      <w:r w:rsidR="00684FD5" w:rsidRPr="00EE0259">
        <w:rPr>
          <w:rFonts w:ascii="Arial" w:hAnsi="Arial" w:cs="Arial"/>
          <w:lang w:val="en-US"/>
        </w:rPr>
        <w:tab/>
      </w:r>
      <w:r w:rsidR="00684FD5" w:rsidRPr="00EE0259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0259FF">
        <w:rPr>
          <w:rFonts w:ascii="Arial" w:hAnsi="Arial" w:cs="Arial"/>
          <w:lang w:val="en-US"/>
        </w:rPr>
        <w:tab/>
      </w:r>
      <w:r w:rsidR="00684FD5" w:rsidRPr="00EE0259">
        <w:rPr>
          <w:rFonts w:ascii="Arial" w:hAnsi="Arial" w:cs="Arial"/>
          <w:b/>
          <w:bCs/>
          <w:lang w:val="en-US"/>
        </w:rPr>
        <w:t>8 marks</w:t>
      </w:r>
    </w:p>
    <w:p w14:paraId="71D32A10" w14:textId="77777777" w:rsidR="00984972" w:rsidRDefault="00984972" w:rsidP="000413E1">
      <w:pPr>
        <w:pStyle w:val="ListParagraph"/>
        <w:spacing w:after="0" w:line="276" w:lineRule="auto"/>
        <w:ind w:firstLine="360"/>
        <w:jc w:val="both"/>
        <w:rPr>
          <w:rFonts w:ascii="Arial" w:hAnsi="Arial" w:cs="Arial"/>
          <w:lang w:val="en-US"/>
        </w:rPr>
      </w:pPr>
    </w:p>
    <w:p w14:paraId="4079AB5A" w14:textId="7D26BA72" w:rsidR="004C15C0" w:rsidRDefault="00916961" w:rsidP="002A37D5">
      <w:pPr>
        <w:spacing w:after="0" w:line="276" w:lineRule="auto"/>
        <w:ind w:left="360"/>
        <w:jc w:val="both"/>
        <w:rPr>
          <w:rFonts w:ascii="Arial" w:hAnsi="Arial" w:cs="Arial"/>
        </w:rPr>
      </w:pPr>
      <w:r w:rsidRPr="005F2FB7">
        <w:rPr>
          <w:rFonts w:ascii="Arial" w:hAnsi="Arial" w:cs="Arial"/>
        </w:rPr>
        <w:t>B.</w:t>
      </w:r>
      <w:r w:rsidR="00C370CE" w:rsidRPr="005F2FB7">
        <w:rPr>
          <w:rFonts w:ascii="Arial" w:hAnsi="Arial" w:cs="Arial"/>
        </w:rPr>
        <w:t xml:space="preserve"> From the following information, compute the net GST payable for March</w:t>
      </w:r>
      <w:r w:rsidR="002A37D5">
        <w:rPr>
          <w:rFonts w:ascii="Arial" w:hAnsi="Arial" w:cs="Arial"/>
        </w:rPr>
        <w:t xml:space="preserve"> </w:t>
      </w:r>
      <w:r w:rsidR="00C370CE" w:rsidRPr="005F2FB7">
        <w:rPr>
          <w:rFonts w:ascii="Arial" w:hAnsi="Arial" w:cs="Arial"/>
        </w:rPr>
        <w:t>2023:</w:t>
      </w:r>
    </w:p>
    <w:p w14:paraId="6A2B4E5E" w14:textId="77777777" w:rsidR="005F2FB7" w:rsidRPr="005F2FB7" w:rsidRDefault="005F2FB7" w:rsidP="000413E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1559"/>
        <w:gridCol w:w="1996"/>
      </w:tblGrid>
      <w:tr w:rsidR="00C370CE" w14:paraId="3296AC4E" w14:textId="77777777" w:rsidTr="00C370CE">
        <w:trPr>
          <w:jc w:val="center"/>
        </w:trPr>
        <w:tc>
          <w:tcPr>
            <w:tcW w:w="1402" w:type="dxa"/>
          </w:tcPr>
          <w:p w14:paraId="50367ED9" w14:textId="77777777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AD34DB" w14:textId="2A899BCE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Output GST</w:t>
            </w:r>
          </w:p>
        </w:tc>
        <w:tc>
          <w:tcPr>
            <w:tcW w:w="1996" w:type="dxa"/>
          </w:tcPr>
          <w:p w14:paraId="70D19038" w14:textId="4A34D21B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ITC as per credit ledger</w:t>
            </w:r>
          </w:p>
        </w:tc>
      </w:tr>
      <w:tr w:rsidR="00C370CE" w14:paraId="31B1CE9C" w14:textId="77777777" w:rsidTr="00C370CE">
        <w:trPr>
          <w:jc w:val="center"/>
        </w:trPr>
        <w:tc>
          <w:tcPr>
            <w:tcW w:w="1402" w:type="dxa"/>
          </w:tcPr>
          <w:p w14:paraId="595CFED5" w14:textId="50EC1C6D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CGST</w:t>
            </w:r>
          </w:p>
        </w:tc>
        <w:tc>
          <w:tcPr>
            <w:tcW w:w="1559" w:type="dxa"/>
          </w:tcPr>
          <w:p w14:paraId="5FA90AB1" w14:textId="236746A8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996" w:type="dxa"/>
          </w:tcPr>
          <w:p w14:paraId="730C15EB" w14:textId="6785837B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C370CE" w14:paraId="72F95FA1" w14:textId="77777777" w:rsidTr="00C370CE">
        <w:trPr>
          <w:jc w:val="center"/>
        </w:trPr>
        <w:tc>
          <w:tcPr>
            <w:tcW w:w="1402" w:type="dxa"/>
          </w:tcPr>
          <w:p w14:paraId="0D500247" w14:textId="295B0E7C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SGST</w:t>
            </w:r>
          </w:p>
        </w:tc>
        <w:tc>
          <w:tcPr>
            <w:tcW w:w="1559" w:type="dxa"/>
          </w:tcPr>
          <w:p w14:paraId="51741BD5" w14:textId="6C77FAA0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15,000</w:t>
            </w:r>
          </w:p>
        </w:tc>
        <w:tc>
          <w:tcPr>
            <w:tcW w:w="1996" w:type="dxa"/>
          </w:tcPr>
          <w:p w14:paraId="6E5CA380" w14:textId="5756E7ED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C370CE" w14:paraId="0086DD1A" w14:textId="77777777" w:rsidTr="00C370CE">
        <w:trPr>
          <w:jc w:val="center"/>
        </w:trPr>
        <w:tc>
          <w:tcPr>
            <w:tcW w:w="1402" w:type="dxa"/>
          </w:tcPr>
          <w:p w14:paraId="5459F00D" w14:textId="15EE164F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IGST</w:t>
            </w:r>
          </w:p>
        </w:tc>
        <w:tc>
          <w:tcPr>
            <w:tcW w:w="1559" w:type="dxa"/>
          </w:tcPr>
          <w:p w14:paraId="195B081A" w14:textId="4CDECC63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24,000</w:t>
            </w:r>
          </w:p>
        </w:tc>
        <w:tc>
          <w:tcPr>
            <w:tcW w:w="1996" w:type="dxa"/>
          </w:tcPr>
          <w:p w14:paraId="54529E11" w14:textId="7E9BBE09" w:rsidR="00C370CE" w:rsidRDefault="00C370CE" w:rsidP="000413E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37,000</w:t>
            </w:r>
          </w:p>
        </w:tc>
      </w:tr>
    </w:tbl>
    <w:p w14:paraId="6744565C" w14:textId="73F6598C" w:rsidR="00C370CE" w:rsidRPr="00146B02" w:rsidRDefault="003310CA" w:rsidP="000413E1">
      <w:pPr>
        <w:pStyle w:val="ListParagraph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4FD5">
        <w:rPr>
          <w:rFonts w:ascii="Arial" w:hAnsi="Arial" w:cs="Arial"/>
          <w:b/>
          <w:bCs/>
        </w:rPr>
        <w:tab/>
      </w:r>
      <w:r w:rsidRPr="00146B02">
        <w:rPr>
          <w:rFonts w:ascii="Arial" w:hAnsi="Arial" w:cs="Arial"/>
          <w:b/>
          <w:bCs/>
        </w:rPr>
        <w:t>7</w:t>
      </w:r>
      <w:r w:rsidR="00684FD5">
        <w:rPr>
          <w:rFonts w:ascii="Arial" w:hAnsi="Arial" w:cs="Arial"/>
          <w:b/>
          <w:bCs/>
        </w:rPr>
        <w:t xml:space="preserve"> </w:t>
      </w:r>
      <w:r w:rsidRPr="00146B02">
        <w:rPr>
          <w:rFonts w:ascii="Arial" w:hAnsi="Arial" w:cs="Arial"/>
          <w:b/>
          <w:bCs/>
        </w:rPr>
        <w:t>marks</w:t>
      </w:r>
    </w:p>
    <w:p w14:paraId="5D85B823" w14:textId="714CD332" w:rsidR="00E64F6D" w:rsidRPr="00D61FD0" w:rsidRDefault="00C248F3" w:rsidP="00996C0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B05DC5" w14:textId="6BA39D25" w:rsidR="00E64F6D" w:rsidRPr="00D61FD0" w:rsidRDefault="005D62B0" w:rsidP="00996C06">
      <w:pPr>
        <w:spacing w:line="240" w:lineRule="auto"/>
        <w:jc w:val="center"/>
        <w:rPr>
          <w:rFonts w:ascii="Arial" w:hAnsi="Arial" w:cs="Arial"/>
        </w:rPr>
      </w:pPr>
      <w:r w:rsidRPr="005D62B0">
        <w:rPr>
          <w:rFonts w:ascii="Arial" w:hAnsi="Arial" w:cs="Arial"/>
        </w:rPr>
        <w:t xml:space="preserve"> </w:t>
      </w:r>
      <w:r w:rsidR="002D7CA0" w:rsidRPr="00D61FD0">
        <w:rPr>
          <w:rFonts w:ascii="Arial" w:hAnsi="Arial" w:cs="Arial"/>
        </w:rPr>
        <w:t>*****************</w:t>
      </w:r>
    </w:p>
    <w:sectPr w:rsidR="00E64F6D" w:rsidRPr="00D61FD0" w:rsidSect="005C7A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448F" w14:textId="77777777" w:rsidR="00F53EF9" w:rsidRDefault="00F53EF9" w:rsidP="000C3654">
      <w:pPr>
        <w:spacing w:after="0" w:line="240" w:lineRule="auto"/>
      </w:pPr>
      <w:r>
        <w:separator/>
      </w:r>
    </w:p>
  </w:endnote>
  <w:endnote w:type="continuationSeparator" w:id="0">
    <w:p w14:paraId="3EFF643A" w14:textId="77777777" w:rsidR="00F53EF9" w:rsidRDefault="00F53EF9" w:rsidP="000C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969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37923" w14:textId="0621BD64" w:rsidR="009C7F81" w:rsidRPr="004412F6" w:rsidRDefault="000C3654" w:rsidP="009C7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C7F81">
          <w:rPr>
            <w:noProof/>
          </w:rPr>
          <w:tab/>
        </w:r>
        <w:r w:rsidR="009C7F81" w:rsidRPr="004412F6">
          <w:rPr>
            <w:rFonts w:ascii="Arial" w:eastAsia="Times New Roman" w:hAnsi="Arial" w:cs="Arial"/>
            <w:b/>
            <w:bCs/>
            <w:color w:val="000000"/>
            <w:lang w:eastAsia="en-IN"/>
          </w:rPr>
          <w:t>BCIFAVO 1</w:t>
        </w:r>
        <w:r w:rsidR="009C7F81">
          <w:rPr>
            <w:rFonts w:ascii="Arial" w:eastAsia="Times New Roman" w:hAnsi="Arial" w:cs="Arial"/>
            <w:b/>
            <w:bCs/>
            <w:color w:val="000000"/>
            <w:lang w:eastAsia="en-IN"/>
          </w:rPr>
          <w:t>_B_23</w:t>
        </w:r>
      </w:p>
      <w:p w14:paraId="5A54C6BF" w14:textId="4E7B0C34" w:rsidR="000C3654" w:rsidRDefault="00284441">
        <w:pPr>
          <w:pStyle w:val="Footer"/>
          <w:jc w:val="center"/>
        </w:pPr>
      </w:p>
    </w:sdtContent>
  </w:sdt>
  <w:p w14:paraId="5B6AC351" w14:textId="77777777" w:rsidR="000C3654" w:rsidRDefault="000C3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0948" w14:textId="77777777" w:rsidR="00F53EF9" w:rsidRDefault="00F53EF9" w:rsidP="000C3654">
      <w:pPr>
        <w:spacing w:after="0" w:line="240" w:lineRule="auto"/>
      </w:pPr>
      <w:r>
        <w:separator/>
      </w:r>
    </w:p>
  </w:footnote>
  <w:footnote w:type="continuationSeparator" w:id="0">
    <w:p w14:paraId="71A81F74" w14:textId="77777777" w:rsidR="00F53EF9" w:rsidRDefault="00F53EF9" w:rsidP="000C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A8154"/>
    <w:multiLevelType w:val="multilevel"/>
    <w:tmpl w:val="FA2A8154"/>
    <w:lvl w:ilvl="0">
      <w:start w:val="16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3754A06"/>
    <w:multiLevelType w:val="hybridMultilevel"/>
    <w:tmpl w:val="AE80E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B1"/>
    <w:multiLevelType w:val="multilevel"/>
    <w:tmpl w:val="7DB07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E81A85"/>
    <w:multiLevelType w:val="hybridMultilevel"/>
    <w:tmpl w:val="76CC1598"/>
    <w:lvl w:ilvl="0" w:tplc="B1B4D36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C4B3B4B"/>
    <w:multiLevelType w:val="hybridMultilevel"/>
    <w:tmpl w:val="C610E874"/>
    <w:lvl w:ilvl="0" w:tplc="6584EB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722766"/>
    <w:multiLevelType w:val="hybridMultilevel"/>
    <w:tmpl w:val="5A9EED0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52390C"/>
    <w:multiLevelType w:val="hybridMultilevel"/>
    <w:tmpl w:val="9BA0B4F0"/>
    <w:lvl w:ilvl="0" w:tplc="0130EE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D1D25"/>
    <w:multiLevelType w:val="hybridMultilevel"/>
    <w:tmpl w:val="7E7CBAB8"/>
    <w:lvl w:ilvl="0" w:tplc="6584EB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F05B1F"/>
    <w:multiLevelType w:val="hybridMultilevel"/>
    <w:tmpl w:val="D52EF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6234E"/>
    <w:multiLevelType w:val="hybridMultilevel"/>
    <w:tmpl w:val="407C58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201"/>
    <w:multiLevelType w:val="hybridMultilevel"/>
    <w:tmpl w:val="D2B63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6C45"/>
    <w:multiLevelType w:val="hybridMultilevel"/>
    <w:tmpl w:val="B43853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D97BD4"/>
    <w:multiLevelType w:val="hybridMultilevel"/>
    <w:tmpl w:val="395C044A"/>
    <w:lvl w:ilvl="0" w:tplc="F18C4C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A003C"/>
    <w:multiLevelType w:val="hybridMultilevel"/>
    <w:tmpl w:val="4F1EA968"/>
    <w:lvl w:ilvl="0" w:tplc="6584EB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809A8"/>
    <w:multiLevelType w:val="hybridMultilevel"/>
    <w:tmpl w:val="CB5AB432"/>
    <w:lvl w:ilvl="0" w:tplc="0F50E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60CE"/>
    <w:multiLevelType w:val="hybridMultilevel"/>
    <w:tmpl w:val="CA409FA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F3302"/>
    <w:multiLevelType w:val="hybridMultilevel"/>
    <w:tmpl w:val="2594FB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41D67"/>
    <w:multiLevelType w:val="hybridMultilevel"/>
    <w:tmpl w:val="25907B76"/>
    <w:lvl w:ilvl="0" w:tplc="CC4AD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9D215F"/>
    <w:multiLevelType w:val="hybridMultilevel"/>
    <w:tmpl w:val="8124B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2506EE"/>
    <w:multiLevelType w:val="hybridMultilevel"/>
    <w:tmpl w:val="F7ECCF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86962"/>
    <w:multiLevelType w:val="hybridMultilevel"/>
    <w:tmpl w:val="37D0B958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30160B"/>
    <w:multiLevelType w:val="multilevel"/>
    <w:tmpl w:val="B962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A36DA"/>
    <w:multiLevelType w:val="hybridMultilevel"/>
    <w:tmpl w:val="FD460E50"/>
    <w:lvl w:ilvl="0" w:tplc="0130E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44FE"/>
    <w:multiLevelType w:val="hybridMultilevel"/>
    <w:tmpl w:val="137E147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2C28"/>
    <w:multiLevelType w:val="hybridMultilevel"/>
    <w:tmpl w:val="8D7EB134"/>
    <w:lvl w:ilvl="0" w:tplc="6584EB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ABE2B3E"/>
    <w:multiLevelType w:val="hybridMultilevel"/>
    <w:tmpl w:val="EEC6B582"/>
    <w:lvl w:ilvl="0" w:tplc="AA2CCCA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F6E95"/>
    <w:multiLevelType w:val="hybridMultilevel"/>
    <w:tmpl w:val="DE3061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5120"/>
    <w:multiLevelType w:val="hybridMultilevel"/>
    <w:tmpl w:val="F6581C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B12D81"/>
    <w:multiLevelType w:val="hybridMultilevel"/>
    <w:tmpl w:val="D1AADF26"/>
    <w:lvl w:ilvl="0" w:tplc="0130EE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B71FA0"/>
    <w:multiLevelType w:val="multilevel"/>
    <w:tmpl w:val="FEA4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14E97"/>
    <w:multiLevelType w:val="hybridMultilevel"/>
    <w:tmpl w:val="0FAC86CC"/>
    <w:lvl w:ilvl="0" w:tplc="0130E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9774E9"/>
    <w:multiLevelType w:val="hybridMultilevel"/>
    <w:tmpl w:val="3C145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17E11"/>
    <w:multiLevelType w:val="hybridMultilevel"/>
    <w:tmpl w:val="5B400A98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084BFC"/>
    <w:multiLevelType w:val="hybridMultilevel"/>
    <w:tmpl w:val="AF8031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EF6FDA"/>
    <w:multiLevelType w:val="hybridMultilevel"/>
    <w:tmpl w:val="4FBC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02F9E"/>
    <w:multiLevelType w:val="hybridMultilevel"/>
    <w:tmpl w:val="118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B539B"/>
    <w:multiLevelType w:val="hybridMultilevel"/>
    <w:tmpl w:val="5A9EFB7C"/>
    <w:lvl w:ilvl="0" w:tplc="502CFD8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EFB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E387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F90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95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848E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6DE3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2819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96C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D7F9E"/>
    <w:multiLevelType w:val="hybridMultilevel"/>
    <w:tmpl w:val="5DA035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0B4B"/>
    <w:multiLevelType w:val="hybridMultilevel"/>
    <w:tmpl w:val="B76C34D2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9366296"/>
    <w:multiLevelType w:val="hybridMultilevel"/>
    <w:tmpl w:val="C37E6EC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AA1F85"/>
    <w:multiLevelType w:val="hybridMultilevel"/>
    <w:tmpl w:val="CACEE8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64AD2"/>
    <w:multiLevelType w:val="hybridMultilevel"/>
    <w:tmpl w:val="3B80321C"/>
    <w:lvl w:ilvl="0" w:tplc="BA04A6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8274E5"/>
    <w:multiLevelType w:val="hybridMultilevel"/>
    <w:tmpl w:val="A93860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2298366">
    <w:abstractNumId w:val="12"/>
  </w:num>
  <w:num w:numId="2" w16cid:durableId="202210680">
    <w:abstractNumId w:val="3"/>
  </w:num>
  <w:num w:numId="3" w16cid:durableId="2017462928">
    <w:abstractNumId w:val="10"/>
  </w:num>
  <w:num w:numId="4" w16cid:durableId="1184051752">
    <w:abstractNumId w:val="41"/>
  </w:num>
  <w:num w:numId="5" w16cid:durableId="281377393">
    <w:abstractNumId w:val="0"/>
  </w:num>
  <w:num w:numId="6" w16cid:durableId="939332865">
    <w:abstractNumId w:val="40"/>
  </w:num>
  <w:num w:numId="7" w16cid:durableId="331664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790486">
    <w:abstractNumId w:val="26"/>
  </w:num>
  <w:num w:numId="9" w16cid:durableId="1305962417">
    <w:abstractNumId w:val="17"/>
  </w:num>
  <w:num w:numId="10" w16cid:durableId="1788044036">
    <w:abstractNumId w:val="15"/>
  </w:num>
  <w:num w:numId="11" w16cid:durableId="1047491978">
    <w:abstractNumId w:val="20"/>
  </w:num>
  <w:num w:numId="12" w16cid:durableId="951673344">
    <w:abstractNumId w:val="32"/>
  </w:num>
  <w:num w:numId="13" w16cid:durableId="1569456517">
    <w:abstractNumId w:val="14"/>
  </w:num>
  <w:num w:numId="14" w16cid:durableId="890578469">
    <w:abstractNumId w:val="16"/>
  </w:num>
  <w:num w:numId="15" w16cid:durableId="1426926934">
    <w:abstractNumId w:val="9"/>
  </w:num>
  <w:num w:numId="16" w16cid:durableId="1219433398">
    <w:abstractNumId w:val="37"/>
  </w:num>
  <w:num w:numId="17" w16cid:durableId="1273823575">
    <w:abstractNumId w:val="23"/>
  </w:num>
  <w:num w:numId="18" w16cid:durableId="1339581037">
    <w:abstractNumId w:val="34"/>
  </w:num>
  <w:num w:numId="19" w16cid:durableId="457073309">
    <w:abstractNumId w:val="11"/>
  </w:num>
  <w:num w:numId="20" w16cid:durableId="1535074244">
    <w:abstractNumId w:val="7"/>
  </w:num>
  <w:num w:numId="21" w16cid:durableId="1360669524">
    <w:abstractNumId w:val="13"/>
  </w:num>
  <w:num w:numId="22" w16cid:durableId="1549956454">
    <w:abstractNumId w:val="24"/>
  </w:num>
  <w:num w:numId="23" w16cid:durableId="1043403766">
    <w:abstractNumId w:val="4"/>
  </w:num>
  <w:num w:numId="24" w16cid:durableId="993677043">
    <w:abstractNumId w:val="21"/>
  </w:num>
  <w:num w:numId="25" w16cid:durableId="1275593996">
    <w:abstractNumId w:val="29"/>
  </w:num>
  <w:num w:numId="26" w16cid:durableId="47801975">
    <w:abstractNumId w:val="18"/>
  </w:num>
  <w:num w:numId="27" w16cid:durableId="1305547273">
    <w:abstractNumId w:val="2"/>
  </w:num>
  <w:num w:numId="28" w16cid:durableId="972443799">
    <w:abstractNumId w:val="42"/>
  </w:num>
  <w:num w:numId="29" w16cid:durableId="1729839021">
    <w:abstractNumId w:val="31"/>
  </w:num>
  <w:num w:numId="30" w16cid:durableId="1399673789">
    <w:abstractNumId w:val="27"/>
  </w:num>
  <w:num w:numId="31" w16cid:durableId="287905341">
    <w:abstractNumId w:val="36"/>
  </w:num>
  <w:num w:numId="32" w16cid:durableId="211383635">
    <w:abstractNumId w:val="1"/>
  </w:num>
  <w:num w:numId="33" w16cid:durableId="44067992">
    <w:abstractNumId w:val="8"/>
  </w:num>
  <w:num w:numId="34" w16cid:durableId="1310094272">
    <w:abstractNumId w:val="33"/>
  </w:num>
  <w:num w:numId="35" w16cid:durableId="704789797">
    <w:abstractNumId w:val="30"/>
  </w:num>
  <w:num w:numId="36" w16cid:durableId="445466573">
    <w:abstractNumId w:val="22"/>
  </w:num>
  <w:num w:numId="37" w16cid:durableId="1152260509">
    <w:abstractNumId w:val="28"/>
  </w:num>
  <w:num w:numId="38" w16cid:durableId="1835608420">
    <w:abstractNumId w:val="6"/>
  </w:num>
  <w:num w:numId="39" w16cid:durableId="1899438782">
    <w:abstractNumId w:val="5"/>
  </w:num>
  <w:num w:numId="40" w16cid:durableId="1265502981">
    <w:abstractNumId w:val="38"/>
  </w:num>
  <w:num w:numId="41" w16cid:durableId="1086608002">
    <w:abstractNumId w:val="39"/>
  </w:num>
  <w:num w:numId="42" w16cid:durableId="1188446473">
    <w:abstractNumId w:val="19"/>
  </w:num>
  <w:num w:numId="43" w16cid:durableId="19768356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A7"/>
    <w:rsid w:val="00004123"/>
    <w:rsid w:val="000259FF"/>
    <w:rsid w:val="0002615D"/>
    <w:rsid w:val="000413E1"/>
    <w:rsid w:val="00050CFA"/>
    <w:rsid w:val="00075A74"/>
    <w:rsid w:val="000806DC"/>
    <w:rsid w:val="00095C09"/>
    <w:rsid w:val="000A1CBC"/>
    <w:rsid w:val="000C3654"/>
    <w:rsid w:val="000D0639"/>
    <w:rsid w:val="00103366"/>
    <w:rsid w:val="00122384"/>
    <w:rsid w:val="00126A0B"/>
    <w:rsid w:val="00146B02"/>
    <w:rsid w:val="001545F3"/>
    <w:rsid w:val="001808EC"/>
    <w:rsid w:val="0018252E"/>
    <w:rsid w:val="001849AB"/>
    <w:rsid w:val="00191D54"/>
    <w:rsid w:val="00197A43"/>
    <w:rsid w:val="001A67F6"/>
    <w:rsid w:val="001B43B2"/>
    <w:rsid w:val="001B5EAC"/>
    <w:rsid w:val="001B7FF5"/>
    <w:rsid w:val="001C6520"/>
    <w:rsid w:val="001E0178"/>
    <w:rsid w:val="00202351"/>
    <w:rsid w:val="00206ECB"/>
    <w:rsid w:val="00224D4F"/>
    <w:rsid w:val="002325C0"/>
    <w:rsid w:val="002342DA"/>
    <w:rsid w:val="00234CBD"/>
    <w:rsid w:val="002409D0"/>
    <w:rsid w:val="002443FC"/>
    <w:rsid w:val="002452E1"/>
    <w:rsid w:val="002460D2"/>
    <w:rsid w:val="00254B2F"/>
    <w:rsid w:val="0026434B"/>
    <w:rsid w:val="002673F5"/>
    <w:rsid w:val="00284441"/>
    <w:rsid w:val="002A37D5"/>
    <w:rsid w:val="002A500C"/>
    <w:rsid w:val="002B4DEE"/>
    <w:rsid w:val="002B7FF7"/>
    <w:rsid w:val="002C63F9"/>
    <w:rsid w:val="002D7CA0"/>
    <w:rsid w:val="00302724"/>
    <w:rsid w:val="0030520F"/>
    <w:rsid w:val="003111D0"/>
    <w:rsid w:val="0032339B"/>
    <w:rsid w:val="003310CA"/>
    <w:rsid w:val="003524DE"/>
    <w:rsid w:val="003610AB"/>
    <w:rsid w:val="00371056"/>
    <w:rsid w:val="003979B0"/>
    <w:rsid w:val="003A2C18"/>
    <w:rsid w:val="003B4A3F"/>
    <w:rsid w:val="003D2B41"/>
    <w:rsid w:val="003D3A8C"/>
    <w:rsid w:val="003F2C1E"/>
    <w:rsid w:val="003F597B"/>
    <w:rsid w:val="003F6BF1"/>
    <w:rsid w:val="0042251F"/>
    <w:rsid w:val="0043169D"/>
    <w:rsid w:val="004C15C0"/>
    <w:rsid w:val="004C601F"/>
    <w:rsid w:val="004D72C2"/>
    <w:rsid w:val="004E5ADA"/>
    <w:rsid w:val="004F2ED1"/>
    <w:rsid w:val="004F43B6"/>
    <w:rsid w:val="00507EE2"/>
    <w:rsid w:val="00516558"/>
    <w:rsid w:val="00533CB1"/>
    <w:rsid w:val="00536F1B"/>
    <w:rsid w:val="00540905"/>
    <w:rsid w:val="00561D0D"/>
    <w:rsid w:val="00570112"/>
    <w:rsid w:val="00592F07"/>
    <w:rsid w:val="00596FD8"/>
    <w:rsid w:val="005B2FC4"/>
    <w:rsid w:val="005B5EBE"/>
    <w:rsid w:val="005D4706"/>
    <w:rsid w:val="005D62B0"/>
    <w:rsid w:val="005E23C6"/>
    <w:rsid w:val="005F2FB7"/>
    <w:rsid w:val="006017CE"/>
    <w:rsid w:val="00627819"/>
    <w:rsid w:val="00633446"/>
    <w:rsid w:val="00646326"/>
    <w:rsid w:val="00662148"/>
    <w:rsid w:val="00684FD5"/>
    <w:rsid w:val="006950C1"/>
    <w:rsid w:val="006A7C87"/>
    <w:rsid w:val="007270A8"/>
    <w:rsid w:val="0073138F"/>
    <w:rsid w:val="00731C70"/>
    <w:rsid w:val="007326B5"/>
    <w:rsid w:val="00751B01"/>
    <w:rsid w:val="00755A22"/>
    <w:rsid w:val="007602CA"/>
    <w:rsid w:val="0076458F"/>
    <w:rsid w:val="00767515"/>
    <w:rsid w:val="007842C3"/>
    <w:rsid w:val="00791A92"/>
    <w:rsid w:val="007943C0"/>
    <w:rsid w:val="007A33E8"/>
    <w:rsid w:val="007A75CD"/>
    <w:rsid w:val="007B377B"/>
    <w:rsid w:val="007B3790"/>
    <w:rsid w:val="007B51D1"/>
    <w:rsid w:val="007C2EA2"/>
    <w:rsid w:val="007C3748"/>
    <w:rsid w:val="007E77F6"/>
    <w:rsid w:val="007F2BF5"/>
    <w:rsid w:val="007F307F"/>
    <w:rsid w:val="007F51CB"/>
    <w:rsid w:val="00807CA0"/>
    <w:rsid w:val="0082579A"/>
    <w:rsid w:val="00837492"/>
    <w:rsid w:val="00855878"/>
    <w:rsid w:val="008661A6"/>
    <w:rsid w:val="00867A96"/>
    <w:rsid w:val="00874172"/>
    <w:rsid w:val="00874805"/>
    <w:rsid w:val="00890FF8"/>
    <w:rsid w:val="00892C58"/>
    <w:rsid w:val="008C50EC"/>
    <w:rsid w:val="008E05CA"/>
    <w:rsid w:val="008E7470"/>
    <w:rsid w:val="008E77E5"/>
    <w:rsid w:val="008F14A7"/>
    <w:rsid w:val="00900D51"/>
    <w:rsid w:val="00902FA3"/>
    <w:rsid w:val="00912FF0"/>
    <w:rsid w:val="00916961"/>
    <w:rsid w:val="00925660"/>
    <w:rsid w:val="00933285"/>
    <w:rsid w:val="00941A50"/>
    <w:rsid w:val="00955FC6"/>
    <w:rsid w:val="00964519"/>
    <w:rsid w:val="00964A81"/>
    <w:rsid w:val="0096516A"/>
    <w:rsid w:val="00971F2C"/>
    <w:rsid w:val="009800D0"/>
    <w:rsid w:val="00984972"/>
    <w:rsid w:val="00994085"/>
    <w:rsid w:val="00996C06"/>
    <w:rsid w:val="009A0D56"/>
    <w:rsid w:val="009B7442"/>
    <w:rsid w:val="009C7F81"/>
    <w:rsid w:val="009D5C72"/>
    <w:rsid w:val="009E57C6"/>
    <w:rsid w:val="00A10C92"/>
    <w:rsid w:val="00A14870"/>
    <w:rsid w:val="00A22378"/>
    <w:rsid w:val="00A274FF"/>
    <w:rsid w:val="00A3480B"/>
    <w:rsid w:val="00A35283"/>
    <w:rsid w:val="00A401C6"/>
    <w:rsid w:val="00A471B4"/>
    <w:rsid w:val="00A5121C"/>
    <w:rsid w:val="00A61962"/>
    <w:rsid w:val="00A90DFD"/>
    <w:rsid w:val="00AA50EC"/>
    <w:rsid w:val="00AB2B7D"/>
    <w:rsid w:val="00AB38A5"/>
    <w:rsid w:val="00AB4B0A"/>
    <w:rsid w:val="00AC7CBB"/>
    <w:rsid w:val="00AE2F81"/>
    <w:rsid w:val="00AE518F"/>
    <w:rsid w:val="00AF68F5"/>
    <w:rsid w:val="00B00898"/>
    <w:rsid w:val="00B27240"/>
    <w:rsid w:val="00B34D21"/>
    <w:rsid w:val="00B3687E"/>
    <w:rsid w:val="00B55351"/>
    <w:rsid w:val="00B7121B"/>
    <w:rsid w:val="00B84650"/>
    <w:rsid w:val="00B97AC5"/>
    <w:rsid w:val="00BD75C4"/>
    <w:rsid w:val="00BE4F25"/>
    <w:rsid w:val="00BE5303"/>
    <w:rsid w:val="00BF7DC5"/>
    <w:rsid w:val="00C07F82"/>
    <w:rsid w:val="00C248F3"/>
    <w:rsid w:val="00C370CE"/>
    <w:rsid w:val="00C60EB2"/>
    <w:rsid w:val="00C665E3"/>
    <w:rsid w:val="00C9432B"/>
    <w:rsid w:val="00CA6D71"/>
    <w:rsid w:val="00CC1F25"/>
    <w:rsid w:val="00CC6232"/>
    <w:rsid w:val="00CD447C"/>
    <w:rsid w:val="00D078DC"/>
    <w:rsid w:val="00D140A7"/>
    <w:rsid w:val="00D15151"/>
    <w:rsid w:val="00D47A77"/>
    <w:rsid w:val="00D55347"/>
    <w:rsid w:val="00D61FD0"/>
    <w:rsid w:val="00D70052"/>
    <w:rsid w:val="00D70672"/>
    <w:rsid w:val="00D763E3"/>
    <w:rsid w:val="00D77A44"/>
    <w:rsid w:val="00D80732"/>
    <w:rsid w:val="00DC00AC"/>
    <w:rsid w:val="00DD7043"/>
    <w:rsid w:val="00DE7F25"/>
    <w:rsid w:val="00E048E0"/>
    <w:rsid w:val="00E149F1"/>
    <w:rsid w:val="00E16590"/>
    <w:rsid w:val="00E26CD0"/>
    <w:rsid w:val="00E27B3E"/>
    <w:rsid w:val="00E35841"/>
    <w:rsid w:val="00E35D33"/>
    <w:rsid w:val="00E64F6D"/>
    <w:rsid w:val="00E9093B"/>
    <w:rsid w:val="00E92176"/>
    <w:rsid w:val="00EB44AF"/>
    <w:rsid w:val="00EB5672"/>
    <w:rsid w:val="00EC4039"/>
    <w:rsid w:val="00EE0259"/>
    <w:rsid w:val="00EE0CA7"/>
    <w:rsid w:val="00EE4CA1"/>
    <w:rsid w:val="00EF417A"/>
    <w:rsid w:val="00F2191A"/>
    <w:rsid w:val="00F53EF9"/>
    <w:rsid w:val="00F76B54"/>
    <w:rsid w:val="00F803F9"/>
    <w:rsid w:val="00F80BFD"/>
    <w:rsid w:val="00F83F30"/>
    <w:rsid w:val="00F92DBF"/>
    <w:rsid w:val="00FB3668"/>
    <w:rsid w:val="00FC21F5"/>
    <w:rsid w:val="00FD43D1"/>
    <w:rsid w:val="00FD49E0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872A"/>
  <w15:chartTrackingRefBased/>
  <w15:docId w15:val="{9AE593BA-FEA4-4E13-9EC6-64988D4C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F6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F6D"/>
    <w:pPr>
      <w:ind w:left="720"/>
      <w:contextualSpacing/>
    </w:pPr>
  </w:style>
  <w:style w:type="table" w:styleId="TableGrid">
    <w:name w:val="Table Grid"/>
    <w:basedOn w:val="TableNormal"/>
    <w:uiPriority w:val="39"/>
    <w:rsid w:val="00B9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412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2409D0"/>
    <w:pPr>
      <w:widowControl w:val="0"/>
      <w:spacing w:after="200" w:line="276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6A0B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3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54"/>
  </w:style>
  <w:style w:type="paragraph" w:styleId="Footer">
    <w:name w:val="footer"/>
    <w:basedOn w:val="Normal"/>
    <w:link w:val="FooterChar"/>
    <w:uiPriority w:val="99"/>
    <w:unhideWhenUsed/>
    <w:rsid w:val="000C3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54"/>
  </w:style>
  <w:style w:type="paragraph" w:customStyle="1" w:styleId="Normal1">
    <w:name w:val="Normal1"/>
    <w:rsid w:val="002460D2"/>
    <w:pPr>
      <w:spacing w:after="200" w:line="276" w:lineRule="auto"/>
    </w:pPr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0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sayantani banerjee</dc:creator>
  <cp:keywords/>
  <dc:description/>
  <cp:lastModifiedBy>Sayantani  Banerjee</cp:lastModifiedBy>
  <cp:revision>137</cp:revision>
  <dcterms:created xsi:type="dcterms:W3CDTF">2019-07-25T14:22:00Z</dcterms:created>
  <dcterms:modified xsi:type="dcterms:W3CDTF">2023-09-15T02:57:00Z</dcterms:modified>
</cp:coreProperties>
</file>