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F172" w14:textId="75A3E7E9" w:rsidR="00DE4517" w:rsidRDefault="00DE4517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443CFF6F" wp14:editId="2E3F754E">
            <wp:simplePos x="0" y="0"/>
            <wp:positionH relativeFrom="column">
              <wp:posOffset>-447675</wp:posOffset>
            </wp:positionH>
            <wp:positionV relativeFrom="paragraph">
              <wp:posOffset>196850</wp:posOffset>
            </wp:positionV>
            <wp:extent cx="1014095" cy="952500"/>
            <wp:effectExtent l="0" t="0" r="0" b="0"/>
            <wp:wrapNone/>
            <wp:docPr id="13403924" name="Picture 1340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ED7D2C" w14:textId="268E2F36" w:rsidR="00DE4517" w:rsidRDefault="00DE4517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870118" w14:textId="2C04C0DE" w:rsidR="00DE4517" w:rsidRDefault="00DE4517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DB226B" wp14:editId="57EDF2B3">
                <wp:simplePos x="0" y="0"/>
                <wp:positionH relativeFrom="column">
                  <wp:posOffset>4819650</wp:posOffset>
                </wp:positionH>
                <wp:positionV relativeFrom="paragraph">
                  <wp:posOffset>12065</wp:posOffset>
                </wp:positionV>
                <wp:extent cx="1838929" cy="704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29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0BC91" w14:textId="77777777" w:rsidR="007C4354" w:rsidRDefault="007C4354" w:rsidP="007C435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0CEED68" w14:textId="77777777" w:rsidR="007C4354" w:rsidRDefault="007C4354" w:rsidP="007C435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226B" id="Rectangle 1" o:spid="_x0000_s1026" style="position:absolute;left:0;text-align:left;margin-left:379.5pt;margin-top:.95pt;width:144.8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0JEwIAAD8EAAAOAAAAZHJzL2Uyb0RvYy54bWysU9uO0zAQfUfiHyy/s0lLy7ZR0xXaUoS0&#10;gkoLHzB1nMaSb3jcJv17xm5pu4CEhMiDM/bczsycWTwMRrODDKicrfnoruRMWuEaZXc1//Z1/WbG&#10;GUawDWhnZc2PEvnD8vWrRe8rOXad040MjIJYrHpf8y5GXxUFik4awDvnpSVl64KBSNewK5oAPUU3&#10;uhiX5buid6HxwQmJSK+rk5Ivc/y2lSJ+aVuUkemaE7aYz5DPbTqL5QKqXQDfKXGGAf+AwoCylPQS&#10;agUR2D6o30IZJYJD18Y74Uzh2lYJmWugakblL9U8d+BlroWag/7SJvx/YcXnw7PfBGpD77FCElMV&#10;QxtM+hM+NuRmHS/NkkNkgh5Hs7ez+XjOmSDdfTmZTXM3i6u3Dxg/SmdYEmoeaBi5R3B4wkgZyfSn&#10;SUqGTqtmrbTOl7DbPurADkCDW+cvzYpcXphpy/qaz6fjKeEA4k+rIZJofFNztLuc74UH3gYu8/en&#10;wAnYCrA7AcgRTlwxKhJhtTI1n128oeokNB9sw+LRE8stcZ0nZGg405I2g4RMtQhK/92OytSWqr3O&#10;JElx2A7nQW1dc9wEhl6sFSF9AowbCMTcEaUlNlPC73sIBEJ/skSX+WiSWhTzZTK9L2kXwq1me6sB&#10;KzpHS0KdPImPMa9MGox17/fRtSoPMKE6QTmDJZbmIZ03Kq3B7T1bXfd++QMAAP//AwBQSwMEFAAG&#10;AAgAAAAhAAEdgAndAAAACgEAAA8AAABkcnMvZG93bnJldi54bWxMj8tOwzAQRfdI/IM1SGwQdVqg&#10;bUKcCiKxpBIpHzCNhyTCHkex8+DvcVewm9EZ3Tk3PyzWiIkG3zlWsF4lIIhrpztuFHye3u73IHxA&#10;1mgck4If8nAorq9yzLSb+YOmKjQihrDPUEEbQp9J6euWLPqV64kj+3KDxRDXoZF6wDmGWyM3SbKV&#10;FjuOH1rsqWyp/q5Gq+DkH7qSTLXz01S9v5bjnZ3xqNTtzfLyDCLQEv6O4aIf1aGITmc3svbCKNg9&#10;pbFLiCAFceHJ434L4hyn9SYFWeTyf4XiFwAA//8DAFBLAQItABQABgAIAAAAIQC2gziS/gAAAOEB&#10;AAATAAAAAAAAAAAAAAAAAAAAAABbQ29udGVudF9UeXBlc10ueG1sUEsBAi0AFAAGAAgAAAAhADj9&#10;If/WAAAAlAEAAAsAAAAAAAAAAAAAAAAALwEAAF9yZWxzLy5yZWxzUEsBAi0AFAAGAAgAAAAhAFSn&#10;fQkTAgAAPwQAAA4AAAAAAAAAAAAAAAAALgIAAGRycy9lMm9Eb2MueG1sUEsBAi0AFAAGAAgAAAAh&#10;AAEdgAndAAAACg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780BC91" w14:textId="77777777" w:rsidR="007C4354" w:rsidRDefault="007C4354" w:rsidP="007C435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0CEED68" w14:textId="77777777" w:rsidR="007C4354" w:rsidRDefault="007C4354" w:rsidP="007C435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1D24D95" w14:textId="2A3605BE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7BF70AF1" w14:textId="727F4786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(POLITICAL SCIENCE) – I SEMESTER</w:t>
      </w:r>
    </w:p>
    <w:p w14:paraId="4F6BBA23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2D0A18F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48D2EAC7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PS 7123- INDIAN CONSTITUTION: A POLITICAL PERSPECTIVE </w:t>
      </w:r>
    </w:p>
    <w:p w14:paraId="5E85A9A2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8C9A7C8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368E20" w14:textId="77777777" w:rsidR="007C4354" w:rsidRDefault="007C4354" w:rsidP="007C435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6F76618" w14:textId="77777777" w:rsidR="007C4354" w:rsidRDefault="007C4354" w:rsidP="007C4354">
      <w:pPr>
        <w:spacing w:after="0" w:line="259" w:lineRule="auto"/>
        <w:rPr>
          <w:rFonts w:ascii="Arial" w:eastAsia="Arial" w:hAnsi="Arial" w:cs="Arial"/>
          <w:b/>
        </w:rPr>
      </w:pPr>
    </w:p>
    <w:p w14:paraId="0C14AC52" w14:textId="24F41C6A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00789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 and 2 parts</w:t>
      </w:r>
    </w:p>
    <w:p w14:paraId="1023742C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2C802B" w14:textId="77777777" w:rsidR="007C4354" w:rsidRDefault="007C4354" w:rsidP="007C435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53DD6B3" w14:textId="04081D36" w:rsidR="007C4354" w:rsidRPr="00B956BB" w:rsidRDefault="007C4354" w:rsidP="008D52F5">
      <w:pPr>
        <w:jc w:val="both"/>
        <w:rPr>
          <w:rFonts w:ascii="Arial" w:eastAsia="Arial" w:hAnsi="Arial" w:cs="Arial"/>
          <w:b/>
        </w:rPr>
      </w:pPr>
      <w:bookmarkStart w:id="0" w:name="_Hlk118190823"/>
      <w:r w:rsidRPr="0004346C">
        <w:rPr>
          <w:rFonts w:ascii="Arial" w:eastAsia="Arial" w:hAnsi="Arial" w:cs="Arial"/>
          <w:b/>
        </w:rPr>
        <w:t xml:space="preserve">Answer any FOUR out of the following </w:t>
      </w:r>
      <w:r w:rsidR="00FC779C">
        <w:rPr>
          <w:rFonts w:ascii="Arial" w:eastAsia="Arial" w:hAnsi="Arial" w:cs="Arial"/>
          <w:b/>
        </w:rPr>
        <w:t>SIX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(4X5= 20 Marks)</w:t>
      </w:r>
      <w:bookmarkEnd w:id="0"/>
    </w:p>
    <w:p w14:paraId="20626C24" w14:textId="2FA31065" w:rsidR="007C4354" w:rsidRDefault="007C4354" w:rsidP="008D52F5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1. </w:t>
      </w:r>
      <w:r w:rsidRPr="007C4354">
        <w:rPr>
          <w:rFonts w:ascii="Arial" w:hAnsi="Arial" w:cs="Arial"/>
        </w:rPr>
        <w:t>Examine the profound meaning and significance of the Preamble as the soul of the Indian Constitution, and how it continues to inspire the nation's democratic journey.</w:t>
      </w:r>
    </w:p>
    <w:p w14:paraId="3C1AC5AA" w14:textId="77777777" w:rsidR="007C4354" w:rsidRDefault="007C4354" w:rsidP="008D52F5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2. </w:t>
      </w:r>
      <w:r w:rsidRPr="007C4354">
        <w:rPr>
          <w:rFonts w:ascii="Arial" w:hAnsi="Arial" w:cs="Arial"/>
        </w:rPr>
        <w:t>Define and illustrate the concept of constitutional morality and its role in upholding democratic values and principles within the framework of the Indian Constitution.</w:t>
      </w:r>
    </w:p>
    <w:p w14:paraId="504F6352" w14:textId="413834D8" w:rsidR="007C4354" w:rsidRDefault="007C4354" w:rsidP="008D52F5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3. </w:t>
      </w:r>
      <w:r w:rsidRPr="007C4354">
        <w:rPr>
          <w:rFonts w:ascii="Arial" w:hAnsi="Arial" w:cs="Arial"/>
        </w:rPr>
        <w:t>Analyze the key provisions</w:t>
      </w:r>
      <w:r w:rsidR="00686AF2">
        <w:rPr>
          <w:rFonts w:ascii="Arial" w:hAnsi="Arial" w:cs="Arial"/>
        </w:rPr>
        <w:t xml:space="preserve"> </w:t>
      </w:r>
      <w:r w:rsidRPr="007C4354">
        <w:rPr>
          <w:rFonts w:ascii="Arial" w:hAnsi="Arial" w:cs="Arial"/>
        </w:rPr>
        <w:t>and implications of the Citizens Amendment Bill in the context of citizenship and the evolving discourse on immigration and refugees in India.</w:t>
      </w:r>
    </w:p>
    <w:p w14:paraId="10A21589" w14:textId="2F86EC13" w:rsidR="007C4354" w:rsidRPr="00B956BB" w:rsidRDefault="007C4354" w:rsidP="008D52F5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4. </w:t>
      </w:r>
      <w:r w:rsidRPr="007C4354">
        <w:rPr>
          <w:rFonts w:ascii="Arial" w:hAnsi="Arial" w:cs="Arial"/>
        </w:rPr>
        <w:t>Discuss the historical significance of the Objective Resolution in guiding the principles and values that underpin the Indian Constitution and its relevance in modern India.</w:t>
      </w:r>
    </w:p>
    <w:p w14:paraId="2E46D8D9" w14:textId="0922989C" w:rsidR="007C4354" w:rsidRDefault="007C4354" w:rsidP="008D52F5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5. </w:t>
      </w:r>
      <w:r w:rsidR="00686AF2" w:rsidRPr="00686AF2">
        <w:rPr>
          <w:rFonts w:ascii="Arial" w:hAnsi="Arial" w:cs="Arial"/>
        </w:rPr>
        <w:t>In the context of the Indian Constitution, discuss the nuanced interplay between fundamental rights and directive principles of state policy. Additionally, analyze the evolving judicial perspectives on striking a balance between individual rights and the socio-economic objectives envisaged in the directive principles</w:t>
      </w:r>
      <w:r w:rsidR="00686AF2">
        <w:rPr>
          <w:rFonts w:ascii="Arial" w:hAnsi="Arial" w:cs="Arial"/>
        </w:rPr>
        <w:t xml:space="preserve">. </w:t>
      </w:r>
    </w:p>
    <w:p w14:paraId="5E55E8E8" w14:textId="6FA93C89" w:rsidR="00FC779C" w:rsidRDefault="00FC779C" w:rsidP="008D52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C75C1">
        <w:rPr>
          <w:rFonts w:ascii="Arial" w:hAnsi="Arial" w:cs="Arial"/>
        </w:rPr>
        <w:t>What constitutes the</w:t>
      </w:r>
      <w:r w:rsidR="00694F2C">
        <w:rPr>
          <w:rFonts w:ascii="Arial" w:hAnsi="Arial" w:cs="Arial"/>
        </w:rPr>
        <w:t xml:space="preserve"> interrelationship between the</w:t>
      </w:r>
      <w:r w:rsidR="00AC75C1">
        <w:rPr>
          <w:rFonts w:ascii="Arial" w:hAnsi="Arial" w:cs="Arial"/>
        </w:rPr>
        <w:t xml:space="preserve"> nature of </w:t>
      </w:r>
      <w:r w:rsidR="00694F2C">
        <w:rPr>
          <w:rFonts w:ascii="Arial" w:hAnsi="Arial" w:cs="Arial"/>
        </w:rPr>
        <w:t xml:space="preserve">political development and constitutional design in India. Substantiate your argument with suitable examples. </w:t>
      </w:r>
    </w:p>
    <w:p w14:paraId="4B2F31B8" w14:textId="0EF60CFE" w:rsidR="007C4354" w:rsidRDefault="007C4354" w:rsidP="008D52F5">
      <w:pPr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 F</w:t>
      </w:r>
      <w:r w:rsidR="00FC779C">
        <w:rPr>
          <w:rFonts w:ascii="Arial" w:eastAsia="Arial" w:hAnsi="Arial" w:cs="Arial"/>
          <w:b/>
        </w:rPr>
        <w:t>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150-200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10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0 Marks)</w:t>
      </w:r>
    </w:p>
    <w:p w14:paraId="6C933AF4" w14:textId="77777777" w:rsidR="007C4354" w:rsidRDefault="007C4354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7499E0C" w14:textId="146310B3" w:rsidR="007C4354" w:rsidRDefault="00FC779C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7</w:t>
      </w:r>
      <w:r w:rsidR="007C4354">
        <w:rPr>
          <w:rFonts w:ascii="Arial" w:eastAsia="Arial" w:hAnsi="Arial" w:cs="Arial"/>
          <w:bCs/>
        </w:rPr>
        <w:t xml:space="preserve">. </w:t>
      </w:r>
      <w:r w:rsidR="008D52F5" w:rsidRPr="008D52F5">
        <w:rPr>
          <w:rFonts w:ascii="Arial" w:eastAsia="Arial" w:hAnsi="Arial" w:cs="Arial"/>
          <w:bCs/>
        </w:rPr>
        <w:t>How have Fundamental Rights in the Indian Constitution evolved over time to protect individual liberties and promote social justice, and what landmark cases have shaped their interpretation?</w:t>
      </w:r>
    </w:p>
    <w:p w14:paraId="0E41127F" w14:textId="77777777" w:rsidR="007C4354" w:rsidRDefault="007C4354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16F4755" w14:textId="0238A7F1" w:rsidR="007C4354" w:rsidRDefault="00FC779C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</w:t>
      </w:r>
      <w:r w:rsidR="007C4354">
        <w:rPr>
          <w:rFonts w:ascii="Arial" w:eastAsia="Arial" w:hAnsi="Arial" w:cs="Arial"/>
          <w:bCs/>
        </w:rPr>
        <w:t xml:space="preserve">. </w:t>
      </w:r>
      <w:r w:rsidR="008D52F5" w:rsidRPr="008D52F5">
        <w:rPr>
          <w:rFonts w:ascii="Arial" w:eastAsia="Arial" w:hAnsi="Arial" w:cs="Arial"/>
          <w:bCs/>
        </w:rPr>
        <w:t>How does India's constitutional framework balance the powers between the Union and the States, while also recognizing the unique governance needs</w:t>
      </w:r>
      <w:r w:rsidR="00924693">
        <w:rPr>
          <w:rFonts w:ascii="Arial" w:eastAsia="Arial" w:hAnsi="Arial" w:cs="Arial"/>
          <w:bCs/>
        </w:rPr>
        <w:t>,</w:t>
      </w:r>
      <w:r w:rsidR="008D52F5" w:rsidRPr="008D52F5">
        <w:rPr>
          <w:rFonts w:ascii="Arial" w:eastAsia="Arial" w:hAnsi="Arial" w:cs="Arial"/>
          <w:bCs/>
        </w:rPr>
        <w:t xml:space="preserve"> </w:t>
      </w:r>
      <w:r w:rsidR="00924693">
        <w:rPr>
          <w:rFonts w:ascii="Arial" w:eastAsia="Arial" w:hAnsi="Arial" w:cs="Arial"/>
          <w:bCs/>
        </w:rPr>
        <w:t xml:space="preserve">to </w:t>
      </w:r>
      <w:r w:rsidR="008D52F5" w:rsidRPr="008D52F5">
        <w:rPr>
          <w:rFonts w:ascii="Arial" w:eastAsia="Arial" w:hAnsi="Arial" w:cs="Arial"/>
          <w:bCs/>
        </w:rPr>
        <w:t>promot</w:t>
      </w:r>
      <w:r w:rsidR="00924693">
        <w:rPr>
          <w:rFonts w:ascii="Arial" w:eastAsia="Arial" w:hAnsi="Arial" w:cs="Arial"/>
          <w:bCs/>
        </w:rPr>
        <w:t>e</w:t>
      </w:r>
      <w:r w:rsidR="008D52F5" w:rsidRPr="008D52F5">
        <w:rPr>
          <w:rFonts w:ascii="Arial" w:eastAsia="Arial" w:hAnsi="Arial" w:cs="Arial"/>
          <w:bCs/>
        </w:rPr>
        <w:t xml:space="preserve"> grassroot democracy through Panchayats and Municipalities?</w:t>
      </w:r>
    </w:p>
    <w:p w14:paraId="551086BB" w14:textId="77777777" w:rsidR="007C4354" w:rsidRDefault="007C4354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8E4288F" w14:textId="6B81A00C" w:rsidR="008D52F5" w:rsidRDefault="00FC779C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</w:t>
      </w:r>
      <w:r w:rsidR="007C4354">
        <w:rPr>
          <w:rFonts w:ascii="Arial" w:eastAsia="Arial" w:hAnsi="Arial" w:cs="Arial"/>
          <w:bCs/>
        </w:rPr>
        <w:t xml:space="preserve">. </w:t>
      </w:r>
      <w:r w:rsidR="008D52F5" w:rsidRPr="008D52F5">
        <w:rPr>
          <w:rFonts w:ascii="Arial" w:eastAsia="Arial" w:hAnsi="Arial" w:cs="Arial"/>
          <w:bCs/>
        </w:rPr>
        <w:t>Discuss the phenomenon of political business cycles in the context of Indian politics and economics, and analyze its effects on government policies and electoral cycles, with a focus on the Indian scenario.</w:t>
      </w:r>
    </w:p>
    <w:p w14:paraId="6A2A2CA2" w14:textId="77777777" w:rsidR="00DE4517" w:rsidRDefault="00DE4517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4D9D5CAF" w14:textId="77777777" w:rsidR="00DE4517" w:rsidRDefault="00DE4517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07C4C9BC" w14:textId="77777777" w:rsidR="00DE4517" w:rsidRDefault="00DE4517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1F61DC2" w14:textId="77777777" w:rsidR="00DE4517" w:rsidRDefault="00DE4517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37FF068" w14:textId="77777777" w:rsidR="00DE4517" w:rsidRDefault="00DE4517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217972D" w14:textId="77777777" w:rsidR="00DE4517" w:rsidRDefault="00DE4517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42081240" w14:textId="0E36A9AA" w:rsidR="007C4354" w:rsidRDefault="00FC779C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10</w:t>
      </w:r>
      <w:r w:rsidR="007C4354">
        <w:rPr>
          <w:rFonts w:ascii="Arial" w:eastAsia="Arial" w:hAnsi="Arial" w:cs="Arial"/>
          <w:bCs/>
        </w:rPr>
        <w:t xml:space="preserve">. </w:t>
      </w:r>
      <w:r w:rsidR="008D52F5" w:rsidRPr="008D52F5">
        <w:rPr>
          <w:rFonts w:ascii="Arial" w:eastAsia="Arial" w:hAnsi="Arial" w:cs="Arial"/>
          <w:bCs/>
        </w:rPr>
        <w:t>How did the Constituent Assembly navigate the complex web of debates surrounding Fundamental Rights, Directive Principles, Citizenship,</w:t>
      </w:r>
      <w:r>
        <w:rPr>
          <w:rFonts w:ascii="Arial" w:eastAsia="Arial" w:hAnsi="Arial" w:cs="Arial"/>
          <w:bCs/>
        </w:rPr>
        <w:t xml:space="preserve"> </w:t>
      </w:r>
      <w:r w:rsidR="008D52F5" w:rsidRPr="008D52F5">
        <w:rPr>
          <w:rFonts w:ascii="Arial" w:eastAsia="Arial" w:hAnsi="Arial" w:cs="Arial"/>
          <w:bCs/>
        </w:rPr>
        <w:t>and Federalism, and how did these discussions influence the final shape of the Indian Constitution?</w:t>
      </w:r>
    </w:p>
    <w:p w14:paraId="54372413" w14:textId="77777777" w:rsidR="00FC779C" w:rsidRDefault="00FC779C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505BA3F" w14:textId="6330D66C" w:rsidR="00FC779C" w:rsidRDefault="00FC779C" w:rsidP="008D52F5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11. Discuss the relationship between the shifting trajectory of Electoral Politics and Constitutional Amendments in contemporary India. Substantiate your argument citing suitable examples. </w:t>
      </w:r>
    </w:p>
    <w:p w14:paraId="4AB10667" w14:textId="77777777" w:rsidR="007C4354" w:rsidRDefault="007C4354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1F3DB897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18C5473F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09C089D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559C527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F247362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18385FEA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1935EC59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F360B9E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664ABAC3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BCB855A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0FDCB19F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408A8F6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17556112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497894B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2A70B1B0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A624781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3DE7A18B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2FCDABF8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D59FE90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527AD69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6C700CC5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160E43E8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60C3ABB8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F2E4E2E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2058AA2C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FD2547E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002CE6D1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66344499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A8CF141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456124A3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0BAF88C3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12A9B5A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1F737E5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6190065D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58A84ABB" w14:textId="77777777" w:rsidR="00DE4517" w:rsidRDefault="00DE4517" w:rsidP="007C4354">
      <w:pPr>
        <w:spacing w:after="0"/>
        <w:ind w:left="720"/>
        <w:jc w:val="right"/>
        <w:rPr>
          <w:rFonts w:ascii="Arial" w:eastAsia="Arial" w:hAnsi="Arial" w:cs="Arial"/>
        </w:rPr>
      </w:pPr>
    </w:p>
    <w:p w14:paraId="723E6109" w14:textId="4B47DBD9" w:rsidR="0033796E" w:rsidRPr="007C4354" w:rsidRDefault="007C4354" w:rsidP="007C4354">
      <w:pPr>
        <w:spacing w:after="0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 7123-</w:t>
      </w:r>
      <w:r w:rsidR="00551F3B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- 2023</w:t>
      </w:r>
    </w:p>
    <w:sectPr w:rsidR="0033796E" w:rsidRPr="007C4354" w:rsidSect="007519FB">
      <w:footerReference w:type="default" r:id="rId7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A033" w14:textId="77777777" w:rsidR="00013B5D" w:rsidRDefault="00013B5D">
      <w:pPr>
        <w:spacing w:after="0" w:line="240" w:lineRule="auto"/>
      </w:pPr>
      <w:r>
        <w:separator/>
      </w:r>
    </w:p>
  </w:endnote>
  <w:endnote w:type="continuationSeparator" w:id="0">
    <w:p w14:paraId="394633BB" w14:textId="77777777" w:rsidR="00013B5D" w:rsidRDefault="0001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EB5" w14:textId="77777777" w:rsidR="00FA3CEE" w:rsidRDefault="00FA3CEE">
    <w:pPr>
      <w:jc w:val="right"/>
    </w:pPr>
  </w:p>
  <w:p w14:paraId="1BFC2EE3" w14:textId="77777777" w:rsidR="00FA3CEE" w:rsidRDefault="00FA3CE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B161" w14:textId="77777777" w:rsidR="00013B5D" w:rsidRDefault="00013B5D">
      <w:pPr>
        <w:spacing w:after="0" w:line="240" w:lineRule="auto"/>
      </w:pPr>
      <w:r>
        <w:separator/>
      </w:r>
    </w:p>
  </w:footnote>
  <w:footnote w:type="continuationSeparator" w:id="0">
    <w:p w14:paraId="1A5BDCE0" w14:textId="77777777" w:rsidR="00013B5D" w:rsidRDefault="0001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54"/>
    <w:rsid w:val="00013B5D"/>
    <w:rsid w:val="00335CB9"/>
    <w:rsid w:val="00336F02"/>
    <w:rsid w:val="0033796E"/>
    <w:rsid w:val="00551F3B"/>
    <w:rsid w:val="00686AF2"/>
    <w:rsid w:val="00694F2C"/>
    <w:rsid w:val="007C4354"/>
    <w:rsid w:val="008D52F5"/>
    <w:rsid w:val="00924693"/>
    <w:rsid w:val="00AC75C1"/>
    <w:rsid w:val="00DE4517"/>
    <w:rsid w:val="00E30124"/>
    <w:rsid w:val="00F00789"/>
    <w:rsid w:val="00FA3CEE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B21F2"/>
  <w15:chartTrackingRefBased/>
  <w15:docId w15:val="{77E767F1-8202-4EC3-945F-F6BEC717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54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517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4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517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2366</Characters>
  <Application>Microsoft Office Word</Application>
  <DocSecurity>0</DocSecurity>
  <Lines>91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Sjc Coe</cp:lastModifiedBy>
  <cp:revision>11</cp:revision>
  <cp:lastPrinted>2023-11-07T05:58:00Z</cp:lastPrinted>
  <dcterms:created xsi:type="dcterms:W3CDTF">2023-09-11T19:31:00Z</dcterms:created>
  <dcterms:modified xsi:type="dcterms:W3CDTF">2023-11-07T05:58:00Z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22c8999c2db7cfe94bfde6553b5353f94d6a2a0ce711f5ed07c2adc58155871c</vt:lpwstr>
  </property>
</Properties>
</file>