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0CFF" w14:textId="1DC53F35" w:rsidR="009B38C0" w:rsidRPr="008077CA" w:rsidRDefault="0046680F" w:rsidP="0046680F">
      <w:pPr>
        <w:spacing w:line="276" w:lineRule="auto"/>
        <w:rPr>
          <w:rFonts w:ascii="Arial" w:hAnsi="Arial" w:cs="Arial"/>
        </w:rPr>
      </w:pPr>
      <w:r w:rsidRPr="00B35F92">
        <w:rPr>
          <w:rFonts w:ascii="Arial" w:hAnsi="Arial" w:cs="Arial"/>
          <w:noProof/>
        </w:rPr>
        <mc:AlternateContent>
          <mc:Choice Requires="wps">
            <w:drawing>
              <wp:anchor distT="0" distB="0" distL="114300" distR="114300" simplePos="0" relativeHeight="251659264" behindDoc="0" locked="0" layoutInCell="1" allowOverlap="1" wp14:anchorId="18E837DD" wp14:editId="1FB3DCF3">
                <wp:simplePos x="0" y="0"/>
                <wp:positionH relativeFrom="margin">
                  <wp:posOffset>4264660</wp:posOffset>
                </wp:positionH>
                <wp:positionV relativeFrom="paragraph">
                  <wp:posOffset>-589915</wp:posOffset>
                </wp:positionV>
                <wp:extent cx="1950720" cy="635000"/>
                <wp:effectExtent l="0" t="0" r="1143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635000"/>
                        </a:xfrm>
                        <a:prstGeom prst="rect">
                          <a:avLst/>
                        </a:prstGeom>
                        <a:solidFill>
                          <a:srgbClr val="FFFFFF"/>
                        </a:solidFill>
                        <a:ln w="9525">
                          <a:solidFill>
                            <a:srgbClr val="000000"/>
                          </a:solidFill>
                          <a:miter lim="800000"/>
                          <a:headEnd/>
                          <a:tailEnd/>
                        </a:ln>
                      </wps:spPr>
                      <wps:txbx>
                        <w:txbxContent>
                          <w:p w14:paraId="1D902C5F" w14:textId="77777777" w:rsidR="0046680F" w:rsidRDefault="0046680F" w:rsidP="0046680F">
                            <w:pPr>
                              <w:pStyle w:val="NormalWeb"/>
                              <w:spacing w:after="0"/>
                            </w:pPr>
                            <w:r>
                              <w:rPr>
                                <w:rFonts w:ascii="Calibri" w:hAnsi="Calibri" w:cs="Calibri"/>
                                <w:color w:val="000000"/>
                                <w:sz w:val="22"/>
                                <w:szCs w:val="22"/>
                              </w:rPr>
                              <w:t>Register Number:</w:t>
                            </w:r>
                          </w:p>
                          <w:p w14:paraId="3F030889" w14:textId="77777777" w:rsidR="0046680F" w:rsidRDefault="0046680F" w:rsidP="0046680F">
                            <w:pPr>
                              <w:pStyle w:val="NormalWeb"/>
                              <w:spacing w:after="0"/>
                            </w:pPr>
                            <w:r>
                              <w:rPr>
                                <w:rFonts w:ascii="Calibri" w:hAnsi="Calibri" w:cs="Calibri"/>
                                <w:color w:val="000000"/>
                                <w:sz w:val="22"/>
                                <w:szCs w:val="22"/>
                              </w:rPr>
                              <w:t xml:space="preserve">Date: </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18E837DD" id="_x0000_t202" coordsize="21600,21600" o:spt="202" path="m,l,21600r21600,l21600,xe">
                <v:stroke joinstyle="miter"/>
                <v:path gradientshapeok="t" o:connecttype="rect"/>
              </v:shapetype>
              <v:shape id="Text Box 4" o:spid="_x0000_s1026" type="#_x0000_t202" style="position:absolute;margin-left:335.8pt;margin-top:-46.45pt;width:153.6pt;height: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UOJAIAAEIEAAAOAAAAZHJzL2Uyb0RvYy54bWysU1Fv0zAQfkfiP1h+p0lLO9ao6TQ2ipA2&#10;hrTxAy6O01g4PmO7TfrvOTtdV4Z4QeTBin3n7777Pt/qaug020vnFZqSTyc5Z9IIrJXZlvz70+bd&#10;JWc+gKlBo5ElP0jPr9Zv36x6W8gZtqhr6RiBGF/0tuRtCLbIMi9a2YGfoJWGgg26DgJt3TarHfSE&#10;3ulslucXWY+utg6F9J5Ob8cgXyf8ppEiPDSNl4HpkhO3kFaX1iqu2XoFxdaBbZU40oB/YNGBMlT0&#10;BHULAdjOqT+gOiUcemzCRGCXYdMoIVMP1M00f9XNYwtWpl5IHG9PMvn/Byu+7r85puqSzzgz0JFF&#10;T3II7CMObB7V6a0vKOnRUloY6JhcTp16e4fih2cGb1owW3ntHPathJrYTePN7OzqiOMjSNXfY01l&#10;YBcwAQ2N66J0JAYjdHLpcHImUhGx5HKRf5hRSFDs4v0iz5N1GRTPt63z4bPEjsWfkjtyPqHD/s6H&#10;yAaK55RYzKNW9UZpnTZuW91ox/ZAr2STvtTAqzRtWF/y5WK2GAX4KwSxeyH4W6VOBXruWnUlvzwl&#10;QRFl+2Tq9BgDKD3+E2VtjjpG6UYRw1ANR18qrA+kKI1feKCl0Uj8hFaWs56edMn9zx04yZn+YsiV&#10;5XQ+jzOQNvNF0tOdR6rzCBjRIk1K4Gxnndq2pOrovMFr8q5RSdZo8sjjyJQealL7OFRxEs73Ketl&#10;9Ne/AAAA//8DAFBLAwQUAAYACAAAACEAM1Ggyd8AAAAJAQAADwAAAGRycy9kb3ducmV2LnhtbEyP&#10;y07DMBBF90j8gzVIbFDrpKC8iFMhJBDsSkHt1o3dJMIeB9tNw98zrGA5mqN7z63XszVs0j4MDgWk&#10;ywSYxtapATsBH+9PiwJYiBKVNA61gG8dYN1cXtSyUu6Mb3raxo5RCIZKCuhjHCvOQ9trK8PSjRrp&#10;d3Teykin77jy8kzh1vBVkmTcygGpoZejfux1+7k9WQHF3cu0D6+3m12bHU0Zb/Lp+csLcX01P9wD&#10;i3qOfzD86pM6NOR0cCdUgRkBWZ5mhApYlKsSGBFlXtCYg4A8Bd7U/P+C5gcAAP//AwBQSwECLQAU&#10;AAYACAAAACEAtoM4kv4AAADhAQAAEwAAAAAAAAAAAAAAAAAAAAAAW0NvbnRlbnRfVHlwZXNdLnht&#10;bFBLAQItABQABgAIAAAAIQA4/SH/1gAAAJQBAAALAAAAAAAAAAAAAAAAAC8BAABfcmVscy8ucmVs&#10;c1BLAQItABQABgAIAAAAIQDK6GUOJAIAAEIEAAAOAAAAAAAAAAAAAAAAAC4CAABkcnMvZTJvRG9j&#10;LnhtbFBLAQItABQABgAIAAAAIQAzUaDJ3wAAAAkBAAAPAAAAAAAAAAAAAAAAAH4EAABkcnMvZG93&#10;bnJldi54bWxQSwUGAAAAAAQABADzAAAAigUAAAAA&#10;">
                <v:textbox>
                  <w:txbxContent>
                    <w:p w14:paraId="1D902C5F" w14:textId="77777777" w:rsidR="0046680F" w:rsidRDefault="0046680F" w:rsidP="0046680F">
                      <w:pPr>
                        <w:pStyle w:val="NormalWeb"/>
                        <w:spacing w:after="0"/>
                      </w:pPr>
                      <w:r>
                        <w:rPr>
                          <w:rFonts w:ascii="Calibri" w:hAnsi="Calibri" w:cs="Calibri"/>
                          <w:color w:val="000000"/>
                          <w:sz w:val="22"/>
                          <w:szCs w:val="22"/>
                        </w:rPr>
                        <w:t>Register Number:</w:t>
                      </w:r>
                    </w:p>
                    <w:p w14:paraId="3F030889" w14:textId="77777777" w:rsidR="0046680F" w:rsidRDefault="0046680F" w:rsidP="0046680F">
                      <w:pPr>
                        <w:pStyle w:val="NormalWeb"/>
                        <w:spacing w:after="0"/>
                      </w:pPr>
                      <w:r>
                        <w:rPr>
                          <w:rFonts w:ascii="Calibri" w:hAnsi="Calibri" w:cs="Calibri"/>
                          <w:color w:val="000000"/>
                          <w:sz w:val="22"/>
                          <w:szCs w:val="22"/>
                        </w:rPr>
                        <w:t xml:space="preserve">Date: </w:t>
                      </w:r>
                    </w:p>
                  </w:txbxContent>
                </v:textbox>
                <w10:wrap anchorx="margin"/>
              </v:shape>
            </w:pict>
          </mc:Fallback>
        </mc:AlternateContent>
      </w:r>
      <w:r>
        <w:rPr>
          <w:noProof/>
        </w:rPr>
        <w:drawing>
          <wp:anchor distT="114300" distB="114300" distL="114300" distR="114300" simplePos="0" relativeHeight="251660288" behindDoc="1" locked="0" layoutInCell="1" hidden="0" allowOverlap="1" wp14:anchorId="52300A94" wp14:editId="1812A15E">
            <wp:simplePos x="0" y="0"/>
            <wp:positionH relativeFrom="column">
              <wp:posOffset>0</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Pr="0039356C">
        <w:rPr>
          <w:rFonts w:ascii="Arial" w:hAnsi="Arial" w:cs="Arial"/>
        </w:rPr>
        <w:tab/>
      </w:r>
      <w:r w:rsidRPr="0039356C">
        <w:rPr>
          <w:rFonts w:ascii="Arial" w:hAnsi="Arial" w:cs="Arial"/>
        </w:rPr>
        <w:tab/>
      </w:r>
      <w:r w:rsidRPr="0039356C">
        <w:rPr>
          <w:rFonts w:ascii="Arial" w:hAnsi="Arial" w:cs="Arial"/>
        </w:rPr>
        <w:tab/>
      </w:r>
    </w:p>
    <w:p w14:paraId="3F9B6A61" w14:textId="77777777" w:rsidR="009B38C0" w:rsidRPr="007603E8" w:rsidRDefault="009B38C0" w:rsidP="009B38C0">
      <w:pPr>
        <w:pStyle w:val="NoSpacing"/>
        <w:jc w:val="center"/>
        <w:rPr>
          <w:rFonts w:ascii="Arial" w:hAnsi="Arial" w:cs="Arial"/>
          <w:b/>
          <w:bCs/>
          <w:lang w:val="en-US"/>
        </w:rPr>
      </w:pPr>
      <w:r w:rsidRPr="007603E8">
        <w:rPr>
          <w:rFonts w:ascii="Arial" w:hAnsi="Arial" w:cs="Arial"/>
          <w:b/>
          <w:bCs/>
          <w:lang w:val="en-US"/>
        </w:rPr>
        <w:t xml:space="preserve">ST. JOSEPH’S </w:t>
      </w:r>
      <w:r>
        <w:rPr>
          <w:rFonts w:ascii="Arial" w:hAnsi="Arial" w:cs="Arial"/>
          <w:b/>
          <w:bCs/>
          <w:lang w:val="en-US"/>
        </w:rPr>
        <w:t>UNIVERSITY</w:t>
      </w:r>
      <w:r w:rsidRPr="007603E8">
        <w:rPr>
          <w:rFonts w:ascii="Arial" w:hAnsi="Arial" w:cs="Arial"/>
          <w:b/>
          <w:bCs/>
          <w:lang w:val="en-US"/>
        </w:rPr>
        <w:t>, BANGALORE-27</w:t>
      </w:r>
    </w:p>
    <w:p w14:paraId="484CD99D" w14:textId="77777777" w:rsidR="009B38C0" w:rsidRPr="007603E8" w:rsidRDefault="009B38C0" w:rsidP="009B38C0">
      <w:pPr>
        <w:pStyle w:val="NoSpacing"/>
        <w:jc w:val="center"/>
        <w:rPr>
          <w:rFonts w:ascii="Arial" w:hAnsi="Arial" w:cs="Arial"/>
          <w:b/>
          <w:bCs/>
        </w:rPr>
      </w:pPr>
      <w:r w:rsidRPr="007603E8">
        <w:rPr>
          <w:rFonts w:ascii="Arial" w:hAnsi="Arial" w:cs="Arial"/>
          <w:b/>
          <w:bCs/>
        </w:rPr>
        <w:t>M.COM - IV SEMESTER</w:t>
      </w:r>
    </w:p>
    <w:p w14:paraId="60CD3F88" w14:textId="77777777" w:rsidR="00E52FBA" w:rsidRDefault="00E52FBA" w:rsidP="00E52FBA">
      <w:pPr>
        <w:pStyle w:val="NoSpacing"/>
        <w:jc w:val="center"/>
        <w:rPr>
          <w:rFonts w:ascii="Arial" w:hAnsi="Arial" w:cs="Arial"/>
          <w:b/>
          <w:bCs/>
        </w:rPr>
      </w:pPr>
      <w:r w:rsidRPr="002205D0">
        <w:rPr>
          <w:rFonts w:ascii="Arial" w:hAnsi="Arial" w:cs="Arial"/>
          <w:b/>
          <w:bCs/>
        </w:rPr>
        <w:t xml:space="preserve">SEMESTER EXAMINATION: </w:t>
      </w:r>
      <w:r>
        <w:rPr>
          <w:rFonts w:ascii="Arial" w:hAnsi="Arial" w:cs="Arial"/>
          <w:b/>
          <w:bCs/>
        </w:rPr>
        <w:t>APRIL 2024</w:t>
      </w:r>
    </w:p>
    <w:p w14:paraId="3D0B3DDE" w14:textId="77777777" w:rsidR="00E52FBA" w:rsidRPr="00C668CB" w:rsidRDefault="00E52FBA" w:rsidP="00E52FBA">
      <w:pPr>
        <w:spacing w:after="0"/>
        <w:jc w:val="center"/>
        <w:rPr>
          <w:rFonts w:ascii="Arial" w:eastAsia="Arial" w:hAnsi="Arial" w:cs="Arial"/>
          <w:b/>
          <w:sz w:val="24"/>
          <w:szCs w:val="24"/>
        </w:rPr>
      </w:pPr>
      <w:r>
        <w:rPr>
          <w:rFonts w:ascii="Arial" w:eastAsia="Arial" w:hAnsi="Arial" w:cs="Arial"/>
          <w:b/>
          <w:sz w:val="18"/>
          <w:szCs w:val="18"/>
        </w:rPr>
        <w:t>(Examination conducted in May /June  2024)</w:t>
      </w:r>
    </w:p>
    <w:p w14:paraId="452AE44E" w14:textId="77777777" w:rsidR="009B38C0" w:rsidRDefault="009B38C0" w:rsidP="009B38C0">
      <w:pPr>
        <w:pStyle w:val="NoSpacing"/>
        <w:ind w:left="720" w:firstLine="720"/>
        <w:jc w:val="center"/>
        <w:rPr>
          <w:rFonts w:ascii="Arial" w:eastAsia="Times New Roman" w:hAnsi="Arial" w:cs="Arial"/>
          <w:b/>
          <w:bCs/>
          <w:color w:val="000000"/>
          <w:u w:val="single"/>
          <w:lang w:eastAsia="en-IN"/>
        </w:rPr>
      </w:pPr>
      <w:r w:rsidRPr="007603E8">
        <w:rPr>
          <w:rFonts w:ascii="Arial" w:eastAsia="Times New Roman" w:hAnsi="Arial" w:cs="Arial"/>
          <w:b/>
          <w:bCs/>
          <w:color w:val="000000"/>
          <w:u w:val="single"/>
          <w:lang w:eastAsia="en-IN"/>
        </w:rPr>
        <w:t>MCODEA0320: DIRECT TAX PLANNING</w:t>
      </w:r>
    </w:p>
    <w:p w14:paraId="198565F8" w14:textId="77777777" w:rsidR="009B38C0" w:rsidRDefault="009B38C0" w:rsidP="009B38C0">
      <w:pPr>
        <w:pStyle w:val="NoSpacing"/>
        <w:jc w:val="center"/>
        <w:rPr>
          <w:rFonts w:ascii="Arial" w:eastAsia="Times New Roman" w:hAnsi="Arial" w:cs="Arial"/>
          <w:b/>
          <w:bCs/>
          <w:color w:val="000000"/>
          <w:u w:val="single"/>
          <w:lang w:eastAsia="en-IN"/>
        </w:rPr>
      </w:pPr>
    </w:p>
    <w:p w14:paraId="2DA5A892" w14:textId="77777777" w:rsidR="009B38C0" w:rsidRDefault="009B38C0" w:rsidP="009B38C0">
      <w:pPr>
        <w:spacing w:after="0"/>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4740BBD6" w14:textId="77777777" w:rsidR="009B38C0" w:rsidRDefault="009B38C0" w:rsidP="009B38C0">
      <w:pPr>
        <w:spacing w:after="0"/>
        <w:jc w:val="center"/>
        <w:rPr>
          <w:rFonts w:ascii="Arial" w:eastAsia="Arial" w:hAnsi="Arial" w:cs="Arial"/>
          <w:b/>
          <w:sz w:val="24"/>
          <w:szCs w:val="24"/>
        </w:rPr>
      </w:pPr>
    </w:p>
    <w:p w14:paraId="1972CF92" w14:textId="77777777" w:rsidR="009B38C0" w:rsidRPr="007603E8" w:rsidRDefault="009B38C0" w:rsidP="009B38C0">
      <w:pPr>
        <w:pStyle w:val="NoSpacing"/>
        <w:jc w:val="center"/>
        <w:rPr>
          <w:rFonts w:ascii="Arial" w:eastAsia="Times New Roman" w:hAnsi="Arial" w:cs="Arial"/>
          <w:b/>
          <w:bCs/>
          <w:color w:val="000000"/>
          <w:u w:val="single"/>
          <w:lang w:eastAsia="en-IN"/>
        </w:rPr>
      </w:pPr>
    </w:p>
    <w:p w14:paraId="6491CACF" w14:textId="78D07162" w:rsidR="009B38C0" w:rsidRPr="007603E8" w:rsidRDefault="009B38C0" w:rsidP="009B38C0">
      <w:pPr>
        <w:spacing w:after="200" w:line="276" w:lineRule="auto"/>
        <w:jc w:val="center"/>
        <w:rPr>
          <w:rFonts w:ascii="Arial" w:eastAsia="Calibri" w:hAnsi="Arial" w:cs="Arial"/>
          <w:b/>
          <w:lang w:val="en-US"/>
        </w:rPr>
      </w:pPr>
      <w:r w:rsidRPr="007603E8">
        <w:rPr>
          <w:rFonts w:ascii="Arial" w:eastAsia="Calibri" w:hAnsi="Arial" w:cs="Arial"/>
          <w:b/>
          <w:lang w:val="en-US"/>
        </w:rPr>
        <w:t xml:space="preserve">Time-2 hours                                                     </w:t>
      </w:r>
      <w:proofErr w:type="gramStart"/>
      <w:r w:rsidR="00DA1C6B">
        <w:rPr>
          <w:rFonts w:ascii="Arial" w:eastAsia="Calibri" w:hAnsi="Arial" w:cs="Arial"/>
          <w:b/>
          <w:lang w:val="en-US"/>
        </w:rPr>
        <w:tab/>
      </w:r>
      <w:r w:rsidRPr="007603E8">
        <w:rPr>
          <w:rFonts w:ascii="Arial" w:eastAsia="Calibri" w:hAnsi="Arial" w:cs="Arial"/>
          <w:b/>
          <w:lang w:val="en-US"/>
        </w:rPr>
        <w:t xml:space="preserve">  </w:t>
      </w:r>
      <w:r w:rsidRPr="007603E8">
        <w:rPr>
          <w:rFonts w:ascii="Arial" w:eastAsia="Calibri" w:hAnsi="Arial" w:cs="Arial"/>
          <w:b/>
        </w:rPr>
        <w:tab/>
      </w:r>
      <w:proofErr w:type="gramEnd"/>
      <w:r w:rsidRPr="007603E8">
        <w:rPr>
          <w:rFonts w:ascii="Arial" w:eastAsia="Calibri" w:hAnsi="Arial" w:cs="Arial"/>
          <w:b/>
        </w:rPr>
        <w:tab/>
        <w:t xml:space="preserve">   </w:t>
      </w:r>
      <w:r w:rsidRPr="007603E8">
        <w:rPr>
          <w:rFonts w:ascii="Arial" w:eastAsia="Calibri" w:hAnsi="Arial" w:cs="Arial"/>
          <w:b/>
        </w:rPr>
        <w:tab/>
      </w:r>
      <w:r w:rsidRPr="007603E8">
        <w:rPr>
          <w:rFonts w:ascii="Arial" w:eastAsia="Calibri" w:hAnsi="Arial" w:cs="Arial"/>
          <w:b/>
          <w:lang w:val="en-US"/>
        </w:rPr>
        <w:t xml:space="preserve"> Max Marks-</w:t>
      </w:r>
      <w:r>
        <w:rPr>
          <w:rFonts w:ascii="Arial" w:eastAsia="Calibri" w:hAnsi="Arial" w:cs="Arial"/>
          <w:b/>
          <w:lang w:val="en-US"/>
        </w:rPr>
        <w:t>5</w:t>
      </w:r>
      <w:r w:rsidRPr="007603E8">
        <w:rPr>
          <w:rFonts w:ascii="Arial" w:eastAsia="Calibri" w:hAnsi="Arial" w:cs="Arial"/>
          <w:b/>
          <w:lang w:val="en-US"/>
        </w:rPr>
        <w:t>0</w:t>
      </w:r>
    </w:p>
    <w:tbl>
      <w:tblPr>
        <w:tblW w:w="9176" w:type="dxa"/>
        <w:tblLook w:val="04A0" w:firstRow="1" w:lastRow="0" w:firstColumn="1" w:lastColumn="0" w:noHBand="0" w:noVBand="1"/>
      </w:tblPr>
      <w:tblGrid>
        <w:gridCol w:w="2633"/>
        <w:gridCol w:w="967"/>
        <w:gridCol w:w="967"/>
        <w:gridCol w:w="4609"/>
      </w:tblGrid>
      <w:tr w:rsidR="009B38C0" w:rsidRPr="007603E8" w14:paraId="502CDAB4" w14:textId="77777777" w:rsidTr="00A03D59">
        <w:trPr>
          <w:trHeight w:val="244"/>
        </w:trPr>
        <w:tc>
          <w:tcPr>
            <w:tcW w:w="8299" w:type="dxa"/>
            <w:gridSpan w:val="4"/>
            <w:tcBorders>
              <w:top w:val="nil"/>
              <w:left w:val="nil"/>
              <w:bottom w:val="nil"/>
              <w:right w:val="nil"/>
            </w:tcBorders>
            <w:shd w:val="clear" w:color="auto" w:fill="auto"/>
            <w:noWrap/>
            <w:vAlign w:val="center"/>
            <w:hideMark/>
          </w:tcPr>
          <w:p w14:paraId="481E5EEF" w14:textId="77777777" w:rsidR="009B38C0" w:rsidRPr="007603E8" w:rsidRDefault="009B38C0" w:rsidP="00A03D59">
            <w:pPr>
              <w:spacing w:after="0" w:line="240" w:lineRule="auto"/>
              <w:jc w:val="center"/>
              <w:rPr>
                <w:rFonts w:ascii="Arial" w:eastAsia="Times New Roman" w:hAnsi="Arial" w:cs="Arial"/>
                <w:b/>
                <w:bCs/>
                <w:color w:val="000000"/>
                <w:lang w:eastAsia="en-IN"/>
              </w:rPr>
            </w:pPr>
            <w:r w:rsidRPr="007603E8">
              <w:rPr>
                <w:rFonts w:ascii="Arial" w:eastAsia="Times New Roman" w:hAnsi="Arial" w:cs="Arial"/>
                <w:b/>
                <w:bCs/>
                <w:color w:val="000000"/>
                <w:lang w:eastAsia="en-IN"/>
              </w:rPr>
              <w:t xml:space="preserve">This paper contains </w:t>
            </w:r>
            <w:r>
              <w:rPr>
                <w:rFonts w:ascii="Arial" w:eastAsia="Times New Roman" w:hAnsi="Arial" w:cs="Arial"/>
                <w:b/>
                <w:bCs/>
                <w:color w:val="000000"/>
                <w:lang w:eastAsia="en-IN"/>
              </w:rPr>
              <w:t xml:space="preserve">two </w:t>
            </w:r>
            <w:r w:rsidRPr="007603E8">
              <w:rPr>
                <w:rFonts w:ascii="Arial" w:eastAsia="Times New Roman" w:hAnsi="Arial" w:cs="Arial"/>
                <w:b/>
                <w:bCs/>
                <w:color w:val="000000"/>
                <w:lang w:eastAsia="en-IN"/>
              </w:rPr>
              <w:t xml:space="preserve">printed pages and </w:t>
            </w:r>
            <w:r>
              <w:rPr>
                <w:rFonts w:ascii="Arial" w:eastAsia="Times New Roman" w:hAnsi="Arial" w:cs="Arial"/>
                <w:b/>
                <w:bCs/>
                <w:color w:val="000000"/>
                <w:lang w:eastAsia="en-IN"/>
              </w:rPr>
              <w:t>three</w:t>
            </w:r>
            <w:r w:rsidRPr="007603E8">
              <w:rPr>
                <w:rFonts w:ascii="Arial" w:eastAsia="Times New Roman" w:hAnsi="Arial" w:cs="Arial"/>
                <w:b/>
                <w:bCs/>
                <w:color w:val="000000"/>
                <w:lang w:eastAsia="en-IN"/>
              </w:rPr>
              <w:t xml:space="preserve"> parts</w:t>
            </w:r>
          </w:p>
        </w:tc>
      </w:tr>
      <w:tr w:rsidR="009B38C0" w:rsidRPr="007603E8" w14:paraId="6F4FCAEE" w14:textId="77777777" w:rsidTr="00A03D59">
        <w:trPr>
          <w:gridAfter w:val="1"/>
          <w:wAfter w:w="4179" w:type="dxa"/>
          <w:trHeight w:val="244"/>
        </w:trPr>
        <w:tc>
          <w:tcPr>
            <w:tcW w:w="2387" w:type="dxa"/>
            <w:tcBorders>
              <w:top w:val="nil"/>
              <w:left w:val="nil"/>
              <w:bottom w:val="nil"/>
              <w:right w:val="nil"/>
            </w:tcBorders>
            <w:shd w:val="clear" w:color="auto" w:fill="auto"/>
            <w:noWrap/>
            <w:vAlign w:val="bottom"/>
            <w:hideMark/>
          </w:tcPr>
          <w:p w14:paraId="63CF0A19" w14:textId="77777777" w:rsidR="009B38C0" w:rsidRPr="007603E8" w:rsidRDefault="009B38C0" w:rsidP="00A03D59">
            <w:pPr>
              <w:spacing w:after="0" w:line="240" w:lineRule="auto"/>
              <w:jc w:val="both"/>
              <w:rPr>
                <w:rFonts w:ascii="Arial" w:eastAsia="Times New Roman" w:hAnsi="Arial" w:cs="Arial"/>
                <w:lang w:eastAsia="en-IN"/>
              </w:rPr>
            </w:pPr>
          </w:p>
        </w:tc>
        <w:tc>
          <w:tcPr>
            <w:tcW w:w="877" w:type="dxa"/>
            <w:tcBorders>
              <w:top w:val="nil"/>
              <w:left w:val="nil"/>
              <w:bottom w:val="nil"/>
              <w:right w:val="nil"/>
            </w:tcBorders>
            <w:shd w:val="clear" w:color="auto" w:fill="auto"/>
            <w:noWrap/>
            <w:vAlign w:val="bottom"/>
            <w:hideMark/>
          </w:tcPr>
          <w:p w14:paraId="18C351B4" w14:textId="77777777" w:rsidR="009B38C0" w:rsidRPr="007603E8" w:rsidRDefault="009B38C0" w:rsidP="00A03D59">
            <w:pPr>
              <w:spacing w:after="0" w:line="240" w:lineRule="auto"/>
              <w:jc w:val="both"/>
              <w:rPr>
                <w:rFonts w:ascii="Arial" w:eastAsia="Times New Roman" w:hAnsi="Arial" w:cs="Arial"/>
                <w:lang w:eastAsia="en-IN"/>
              </w:rPr>
            </w:pPr>
          </w:p>
        </w:tc>
        <w:tc>
          <w:tcPr>
            <w:tcW w:w="877" w:type="dxa"/>
            <w:tcBorders>
              <w:top w:val="nil"/>
              <w:left w:val="nil"/>
              <w:bottom w:val="nil"/>
              <w:right w:val="nil"/>
            </w:tcBorders>
            <w:shd w:val="clear" w:color="auto" w:fill="auto"/>
            <w:noWrap/>
            <w:vAlign w:val="bottom"/>
            <w:hideMark/>
          </w:tcPr>
          <w:p w14:paraId="18221A18" w14:textId="77777777" w:rsidR="009B38C0" w:rsidRPr="007603E8" w:rsidRDefault="009B38C0" w:rsidP="00A03D59">
            <w:pPr>
              <w:spacing w:after="0" w:line="240" w:lineRule="auto"/>
              <w:jc w:val="both"/>
              <w:rPr>
                <w:rFonts w:ascii="Arial" w:eastAsia="Times New Roman" w:hAnsi="Arial" w:cs="Arial"/>
                <w:lang w:eastAsia="en-IN"/>
              </w:rPr>
            </w:pPr>
          </w:p>
        </w:tc>
      </w:tr>
    </w:tbl>
    <w:p w14:paraId="6328FFD9" w14:textId="77777777" w:rsidR="009B38C0" w:rsidRPr="007603E8" w:rsidRDefault="009B38C0" w:rsidP="009B38C0">
      <w:pPr>
        <w:spacing w:line="240" w:lineRule="auto"/>
        <w:jc w:val="center"/>
        <w:rPr>
          <w:rFonts w:ascii="Arial" w:hAnsi="Arial" w:cs="Arial"/>
          <w:b/>
        </w:rPr>
      </w:pPr>
      <w:r>
        <w:rPr>
          <w:rFonts w:ascii="Arial" w:hAnsi="Arial" w:cs="Arial"/>
          <w:b/>
        </w:rPr>
        <w:t>PART</w:t>
      </w:r>
      <w:r w:rsidRPr="007603E8">
        <w:rPr>
          <w:rFonts w:ascii="Arial" w:hAnsi="Arial" w:cs="Arial"/>
          <w:b/>
        </w:rPr>
        <w:t xml:space="preserve"> A</w:t>
      </w:r>
    </w:p>
    <w:p w14:paraId="36EC1D8C" w14:textId="77777777" w:rsidR="009B38C0" w:rsidRPr="00C82B35" w:rsidRDefault="009B38C0" w:rsidP="009B38C0">
      <w:pPr>
        <w:spacing w:line="276" w:lineRule="auto"/>
        <w:rPr>
          <w:rFonts w:ascii="Arial" w:hAnsi="Arial" w:cs="Arial"/>
          <w:b/>
        </w:rPr>
      </w:pPr>
      <w:r w:rsidRPr="00C82B35">
        <w:rPr>
          <w:rFonts w:ascii="Arial" w:hAnsi="Arial" w:cs="Arial"/>
          <w:b/>
        </w:rPr>
        <w:t>Answer any TWO of the following. Each question carries five marks.</w:t>
      </w:r>
      <w:r w:rsidRPr="00C82B35">
        <w:rPr>
          <w:rFonts w:ascii="Arial" w:hAnsi="Arial" w:cs="Arial"/>
          <w:b/>
        </w:rPr>
        <w:tab/>
        <w:t xml:space="preserve"> </w:t>
      </w:r>
      <w:r w:rsidRPr="00C82B35">
        <w:rPr>
          <w:rFonts w:ascii="Arial" w:hAnsi="Arial" w:cs="Arial"/>
          <w:b/>
        </w:rPr>
        <w:tab/>
        <w:t>(2x5=10)</w:t>
      </w:r>
    </w:p>
    <w:p w14:paraId="1B36450D" w14:textId="0E39F187" w:rsidR="009B38C0" w:rsidRPr="009B38C0" w:rsidRDefault="009B38C0" w:rsidP="009B38C0">
      <w:pPr>
        <w:pStyle w:val="ListParagraph"/>
        <w:numPr>
          <w:ilvl w:val="0"/>
          <w:numId w:val="26"/>
        </w:numPr>
        <w:rPr>
          <w:rFonts w:ascii="Arial" w:hAnsi="Arial" w:cs="Arial"/>
          <w:lang w:val="en-US"/>
        </w:rPr>
      </w:pPr>
      <w:r w:rsidRPr="009B38C0">
        <w:rPr>
          <w:rFonts w:ascii="Arial" w:hAnsi="Arial" w:cs="Arial"/>
          <w:lang w:val="en-US"/>
        </w:rPr>
        <w:t xml:space="preserve">Briefly point out </w:t>
      </w:r>
      <w:r w:rsidR="009572A9">
        <w:rPr>
          <w:rFonts w:ascii="Arial" w:hAnsi="Arial" w:cs="Arial"/>
          <w:lang w:val="en-US"/>
        </w:rPr>
        <w:t xml:space="preserve">and explain </w:t>
      </w:r>
      <w:r w:rsidRPr="009B38C0">
        <w:rPr>
          <w:rFonts w:ascii="Arial" w:hAnsi="Arial" w:cs="Arial"/>
          <w:lang w:val="en-US"/>
        </w:rPr>
        <w:t>the factors to be considered while deciding whether to own or lease an asset</w:t>
      </w:r>
      <w:r>
        <w:rPr>
          <w:rFonts w:ascii="Arial" w:hAnsi="Arial" w:cs="Arial"/>
          <w:lang w:val="en-US"/>
        </w:rPr>
        <w:t xml:space="preserve"> from the point of view of tax planning.</w:t>
      </w:r>
    </w:p>
    <w:p w14:paraId="0C03B840" w14:textId="77777777" w:rsidR="009B38C0" w:rsidRPr="006E4D50" w:rsidRDefault="009B38C0" w:rsidP="009B38C0">
      <w:pPr>
        <w:pStyle w:val="NoSpacing"/>
        <w:numPr>
          <w:ilvl w:val="0"/>
          <w:numId w:val="26"/>
        </w:numPr>
        <w:jc w:val="both"/>
        <w:rPr>
          <w:rFonts w:ascii="Arial" w:hAnsi="Arial" w:cs="Arial"/>
        </w:rPr>
      </w:pPr>
      <w:r w:rsidRPr="006E4D50">
        <w:rPr>
          <w:rFonts w:ascii="Arial" w:hAnsi="Arial" w:cs="Arial"/>
        </w:rPr>
        <w:t xml:space="preserve">From the following information, compute the amount of capital gains under section 46(2) for the assessment year 2023-24: </w:t>
      </w:r>
    </w:p>
    <w:p w14:paraId="05C02F64" w14:textId="77777777" w:rsidR="009B38C0" w:rsidRPr="00C82B35" w:rsidRDefault="009B38C0" w:rsidP="009B38C0">
      <w:pPr>
        <w:pStyle w:val="NoSpacing"/>
        <w:numPr>
          <w:ilvl w:val="1"/>
          <w:numId w:val="25"/>
        </w:numPr>
        <w:spacing w:line="276" w:lineRule="auto"/>
        <w:jc w:val="both"/>
        <w:rPr>
          <w:rFonts w:ascii="Arial" w:hAnsi="Arial" w:cs="Arial"/>
        </w:rPr>
      </w:pPr>
      <w:r w:rsidRPr="00C82B35">
        <w:rPr>
          <w:rFonts w:ascii="Arial" w:hAnsi="Arial" w:cs="Arial"/>
        </w:rPr>
        <w:t xml:space="preserve">The shareholder holds 20% of the total shares in the company under liquidation. </w:t>
      </w:r>
    </w:p>
    <w:p w14:paraId="38E6D563" w14:textId="77777777" w:rsidR="009B38C0" w:rsidRPr="00C82B35" w:rsidRDefault="009B38C0" w:rsidP="009B38C0">
      <w:pPr>
        <w:pStyle w:val="NoSpacing"/>
        <w:numPr>
          <w:ilvl w:val="1"/>
          <w:numId w:val="25"/>
        </w:numPr>
        <w:spacing w:line="276" w:lineRule="auto"/>
        <w:jc w:val="both"/>
        <w:rPr>
          <w:rFonts w:ascii="Arial" w:hAnsi="Arial" w:cs="Arial"/>
        </w:rPr>
      </w:pPr>
      <w:r w:rsidRPr="00C82B35">
        <w:rPr>
          <w:rFonts w:ascii="Arial" w:hAnsi="Arial" w:cs="Arial"/>
        </w:rPr>
        <w:t xml:space="preserve">Indexed cost of acquisition of shares Rs. 1,75,000. </w:t>
      </w:r>
    </w:p>
    <w:p w14:paraId="0A950A70" w14:textId="77777777" w:rsidR="009B38C0" w:rsidRPr="00C82B35" w:rsidRDefault="009B38C0" w:rsidP="009B38C0">
      <w:pPr>
        <w:pStyle w:val="NoSpacing"/>
        <w:numPr>
          <w:ilvl w:val="1"/>
          <w:numId w:val="25"/>
        </w:numPr>
        <w:spacing w:line="276" w:lineRule="auto"/>
        <w:jc w:val="both"/>
        <w:rPr>
          <w:rFonts w:ascii="Arial" w:hAnsi="Arial" w:cs="Arial"/>
        </w:rPr>
      </w:pPr>
      <w:r w:rsidRPr="00C82B35">
        <w:rPr>
          <w:rFonts w:ascii="Arial" w:hAnsi="Arial" w:cs="Arial"/>
        </w:rPr>
        <w:t xml:space="preserve">Received assets worth Rs. 4,00,000 on its liquidation. </w:t>
      </w:r>
    </w:p>
    <w:p w14:paraId="12BE2B81" w14:textId="6F9AC126" w:rsidR="009B38C0" w:rsidRDefault="009B38C0" w:rsidP="009B38C0">
      <w:pPr>
        <w:pStyle w:val="NoSpacing"/>
        <w:numPr>
          <w:ilvl w:val="1"/>
          <w:numId w:val="25"/>
        </w:numPr>
        <w:spacing w:line="276" w:lineRule="auto"/>
        <w:jc w:val="both"/>
        <w:rPr>
          <w:rFonts w:ascii="Arial" w:hAnsi="Arial" w:cs="Arial"/>
        </w:rPr>
      </w:pPr>
      <w:r w:rsidRPr="00C82B35">
        <w:rPr>
          <w:rFonts w:ascii="Arial" w:hAnsi="Arial" w:cs="Arial"/>
        </w:rPr>
        <w:t xml:space="preserve">Accumulated profits of the company before distribution Rs. 5,00,000. </w:t>
      </w:r>
    </w:p>
    <w:p w14:paraId="1EF0B516" w14:textId="77777777" w:rsidR="00DA1C6B" w:rsidRPr="00C82B35" w:rsidRDefault="00DA1C6B" w:rsidP="00DA1C6B">
      <w:pPr>
        <w:pStyle w:val="NoSpacing"/>
        <w:spacing w:line="276" w:lineRule="auto"/>
        <w:ind w:left="1440"/>
        <w:jc w:val="both"/>
        <w:rPr>
          <w:rFonts w:ascii="Arial" w:hAnsi="Arial" w:cs="Arial"/>
        </w:rPr>
      </w:pPr>
    </w:p>
    <w:p w14:paraId="067AD5AD" w14:textId="39C73033" w:rsidR="009B38C0" w:rsidRPr="009B38C0" w:rsidRDefault="009B38C0" w:rsidP="009B38C0">
      <w:pPr>
        <w:pStyle w:val="NoSpacing"/>
        <w:numPr>
          <w:ilvl w:val="0"/>
          <w:numId w:val="26"/>
        </w:numPr>
        <w:jc w:val="both"/>
        <w:rPr>
          <w:rFonts w:ascii="Arial" w:hAnsi="Arial" w:cs="Arial"/>
        </w:rPr>
      </w:pPr>
      <w:r w:rsidRPr="009B38C0">
        <w:rPr>
          <w:rFonts w:ascii="Arial" w:hAnsi="Arial" w:cs="Arial"/>
          <w:lang w:val="en-US"/>
        </w:rPr>
        <w:t xml:space="preserve">X purchased </w:t>
      </w:r>
      <w:r>
        <w:rPr>
          <w:rFonts w:ascii="Arial" w:hAnsi="Arial" w:cs="Arial"/>
          <w:lang w:val="en-US"/>
        </w:rPr>
        <w:t>1</w:t>
      </w:r>
      <w:r w:rsidRPr="009B38C0">
        <w:rPr>
          <w:rFonts w:ascii="Arial" w:hAnsi="Arial" w:cs="Arial"/>
          <w:lang w:val="en-US"/>
        </w:rPr>
        <w:t xml:space="preserve">5000 shares of PQR Ltd. for Rs. </w:t>
      </w:r>
      <w:r>
        <w:rPr>
          <w:rFonts w:ascii="Arial" w:hAnsi="Arial" w:cs="Arial"/>
          <w:lang w:val="en-US"/>
        </w:rPr>
        <w:t>1,</w:t>
      </w:r>
      <w:r w:rsidRPr="009B38C0">
        <w:rPr>
          <w:rFonts w:ascii="Arial" w:hAnsi="Arial" w:cs="Arial"/>
          <w:lang w:val="en-US"/>
        </w:rPr>
        <w:t xml:space="preserve">50,000/- on 01.04.2022 and the company issued a bonus of 2:1 on 01.10.2022. On 03.03.2023, X sold all the shares of PQR Ltd. including bonus for Rs. </w:t>
      </w:r>
      <w:r>
        <w:rPr>
          <w:rFonts w:ascii="Arial" w:hAnsi="Arial" w:cs="Arial"/>
          <w:lang w:val="en-US"/>
        </w:rPr>
        <w:t>9</w:t>
      </w:r>
      <w:r w:rsidRPr="009B38C0">
        <w:rPr>
          <w:rFonts w:ascii="Arial" w:hAnsi="Arial" w:cs="Arial"/>
          <w:lang w:val="en-US"/>
        </w:rPr>
        <w:t>,00,000. What will be the capital gains on such transfer of shares?</w:t>
      </w:r>
      <w:r>
        <w:rPr>
          <w:rFonts w:ascii="Arial" w:hAnsi="Arial" w:cs="Arial"/>
        </w:rPr>
        <w:t xml:space="preserve"> </w:t>
      </w:r>
      <w:r w:rsidRPr="009B38C0">
        <w:rPr>
          <w:rFonts w:ascii="Arial" w:hAnsi="Arial" w:cs="Arial"/>
          <w:lang w:val="en-US"/>
        </w:rPr>
        <w:t xml:space="preserve">What will be your answer in the above example, if only </w:t>
      </w:r>
      <w:r>
        <w:rPr>
          <w:rFonts w:ascii="Arial" w:hAnsi="Arial" w:cs="Arial"/>
          <w:lang w:val="en-US"/>
        </w:rPr>
        <w:t>20,0</w:t>
      </w:r>
      <w:r w:rsidRPr="009B38C0">
        <w:rPr>
          <w:rFonts w:ascii="Arial" w:hAnsi="Arial" w:cs="Arial"/>
          <w:lang w:val="en-US"/>
        </w:rPr>
        <w:t xml:space="preserve">00 shares were sold for a consideration of Rs. </w:t>
      </w:r>
      <w:r>
        <w:rPr>
          <w:rFonts w:ascii="Arial" w:hAnsi="Arial" w:cs="Arial"/>
          <w:lang w:val="en-US"/>
        </w:rPr>
        <w:t>4,0</w:t>
      </w:r>
      <w:r w:rsidRPr="009B38C0">
        <w:rPr>
          <w:rFonts w:ascii="Arial" w:hAnsi="Arial" w:cs="Arial"/>
          <w:lang w:val="en-US"/>
        </w:rPr>
        <w:t>0,000</w:t>
      </w:r>
      <w:r>
        <w:rPr>
          <w:rFonts w:ascii="Arial" w:hAnsi="Arial" w:cs="Arial"/>
          <w:lang w:val="en-US"/>
        </w:rPr>
        <w:t>.</w:t>
      </w:r>
    </w:p>
    <w:p w14:paraId="69AADE63" w14:textId="77777777" w:rsidR="009B38C0" w:rsidRPr="007603E8" w:rsidRDefault="009B38C0" w:rsidP="009B38C0">
      <w:pPr>
        <w:pStyle w:val="NoSpacing"/>
        <w:jc w:val="both"/>
        <w:rPr>
          <w:rFonts w:ascii="Arial" w:hAnsi="Arial" w:cs="Arial"/>
        </w:rPr>
      </w:pPr>
    </w:p>
    <w:p w14:paraId="5B226683" w14:textId="77777777" w:rsidR="009B38C0" w:rsidRPr="007603E8" w:rsidRDefault="009B38C0" w:rsidP="009B38C0">
      <w:pPr>
        <w:jc w:val="center"/>
        <w:rPr>
          <w:rFonts w:ascii="Arial" w:hAnsi="Arial" w:cs="Arial"/>
          <w:b/>
        </w:rPr>
      </w:pPr>
      <w:r>
        <w:rPr>
          <w:rFonts w:ascii="Arial" w:hAnsi="Arial" w:cs="Arial"/>
          <w:b/>
        </w:rPr>
        <w:t>PART</w:t>
      </w:r>
      <w:r w:rsidRPr="007603E8">
        <w:rPr>
          <w:rFonts w:ascii="Arial" w:hAnsi="Arial" w:cs="Arial"/>
          <w:b/>
        </w:rPr>
        <w:t xml:space="preserve"> B</w:t>
      </w:r>
    </w:p>
    <w:p w14:paraId="51C394AB" w14:textId="77777777" w:rsidR="009B38C0" w:rsidRPr="00534915" w:rsidRDefault="009B38C0" w:rsidP="009B38C0">
      <w:pPr>
        <w:spacing w:line="276" w:lineRule="auto"/>
        <w:rPr>
          <w:rFonts w:ascii="Arial" w:eastAsia="Calibri" w:hAnsi="Arial" w:cs="Arial"/>
        </w:rPr>
      </w:pPr>
      <w:r w:rsidRPr="00534915">
        <w:rPr>
          <w:rFonts w:ascii="Arial" w:hAnsi="Arial" w:cs="Arial"/>
          <w:b/>
        </w:rPr>
        <w:t>Answer any TWO of the following. Each question carries fifteen marks.</w:t>
      </w:r>
      <w:r w:rsidRPr="00534915">
        <w:rPr>
          <w:rFonts w:ascii="Arial" w:hAnsi="Arial" w:cs="Arial"/>
          <w:b/>
        </w:rPr>
        <w:tab/>
        <w:t>(2x15=30)</w:t>
      </w:r>
    </w:p>
    <w:p w14:paraId="1D6D3213" w14:textId="6998856C" w:rsidR="00F23F8B" w:rsidRDefault="00F23F8B" w:rsidP="00F23F8B">
      <w:pPr>
        <w:pStyle w:val="ListParagraph"/>
        <w:numPr>
          <w:ilvl w:val="0"/>
          <w:numId w:val="26"/>
        </w:numPr>
        <w:spacing w:line="276" w:lineRule="auto"/>
        <w:jc w:val="both"/>
        <w:rPr>
          <w:rFonts w:ascii="Arial" w:hAnsi="Arial" w:cs="Arial"/>
          <w:bCs/>
        </w:rPr>
      </w:pPr>
      <w:r>
        <w:rPr>
          <w:rFonts w:ascii="Arial" w:hAnsi="Arial" w:cs="Arial"/>
          <w:bCs/>
        </w:rPr>
        <w:t>Karuna Limited requires Rs.75,00,000 to finance its expansion program and has shortlisted the following three plans:</w:t>
      </w:r>
    </w:p>
    <w:tbl>
      <w:tblPr>
        <w:tblStyle w:val="TableGrid"/>
        <w:tblW w:w="0" w:type="auto"/>
        <w:jc w:val="center"/>
        <w:tblLook w:val="04A0" w:firstRow="1" w:lastRow="0" w:firstColumn="1" w:lastColumn="0" w:noHBand="0" w:noVBand="1"/>
      </w:tblPr>
      <w:tblGrid>
        <w:gridCol w:w="2541"/>
        <w:gridCol w:w="1379"/>
        <w:gridCol w:w="1379"/>
        <w:gridCol w:w="1379"/>
      </w:tblGrid>
      <w:tr w:rsidR="00F23F8B" w14:paraId="226C0D15" w14:textId="77777777" w:rsidTr="00A03D59">
        <w:trPr>
          <w:jc w:val="center"/>
        </w:trPr>
        <w:tc>
          <w:tcPr>
            <w:tcW w:w="2541" w:type="dxa"/>
          </w:tcPr>
          <w:p w14:paraId="0126D763"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Sources</w:t>
            </w:r>
          </w:p>
        </w:tc>
        <w:tc>
          <w:tcPr>
            <w:tcW w:w="1379" w:type="dxa"/>
          </w:tcPr>
          <w:p w14:paraId="4A21AFF1"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Plan 1</w:t>
            </w:r>
          </w:p>
        </w:tc>
        <w:tc>
          <w:tcPr>
            <w:tcW w:w="1195" w:type="dxa"/>
          </w:tcPr>
          <w:p w14:paraId="096790E0"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Plan 2</w:t>
            </w:r>
          </w:p>
        </w:tc>
        <w:tc>
          <w:tcPr>
            <w:tcW w:w="1224" w:type="dxa"/>
          </w:tcPr>
          <w:p w14:paraId="652DA050"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Plan 3</w:t>
            </w:r>
          </w:p>
        </w:tc>
      </w:tr>
      <w:tr w:rsidR="00F23F8B" w14:paraId="32E0893E" w14:textId="77777777" w:rsidTr="00A03D59">
        <w:trPr>
          <w:jc w:val="center"/>
        </w:trPr>
        <w:tc>
          <w:tcPr>
            <w:tcW w:w="2541" w:type="dxa"/>
          </w:tcPr>
          <w:p w14:paraId="263EA750"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Share capital</w:t>
            </w:r>
          </w:p>
        </w:tc>
        <w:tc>
          <w:tcPr>
            <w:tcW w:w="1379" w:type="dxa"/>
          </w:tcPr>
          <w:p w14:paraId="4CA562E1"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1,50,00,000</w:t>
            </w:r>
          </w:p>
        </w:tc>
        <w:tc>
          <w:tcPr>
            <w:tcW w:w="1195" w:type="dxa"/>
          </w:tcPr>
          <w:p w14:paraId="7FCF4221"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60,00,000</w:t>
            </w:r>
          </w:p>
        </w:tc>
        <w:tc>
          <w:tcPr>
            <w:tcW w:w="1224" w:type="dxa"/>
          </w:tcPr>
          <w:p w14:paraId="4D28D783"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30,00,000</w:t>
            </w:r>
          </w:p>
        </w:tc>
      </w:tr>
      <w:tr w:rsidR="00F23F8B" w14:paraId="3A7C6B33" w14:textId="77777777" w:rsidTr="00A03D59">
        <w:trPr>
          <w:jc w:val="center"/>
        </w:trPr>
        <w:tc>
          <w:tcPr>
            <w:tcW w:w="2541" w:type="dxa"/>
          </w:tcPr>
          <w:p w14:paraId="6AFDE264"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9% debentures</w:t>
            </w:r>
          </w:p>
        </w:tc>
        <w:tc>
          <w:tcPr>
            <w:tcW w:w="1379" w:type="dxa"/>
          </w:tcPr>
          <w:p w14:paraId="28E3127C"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w:t>
            </w:r>
          </w:p>
        </w:tc>
        <w:tc>
          <w:tcPr>
            <w:tcW w:w="1195" w:type="dxa"/>
          </w:tcPr>
          <w:p w14:paraId="2A48F823"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60,00,000</w:t>
            </w:r>
          </w:p>
        </w:tc>
        <w:tc>
          <w:tcPr>
            <w:tcW w:w="1224" w:type="dxa"/>
          </w:tcPr>
          <w:p w14:paraId="4C642F6E"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40,00,000</w:t>
            </w:r>
          </w:p>
        </w:tc>
      </w:tr>
      <w:tr w:rsidR="00F23F8B" w14:paraId="349DE3CC" w14:textId="77777777" w:rsidTr="00A03D59">
        <w:trPr>
          <w:jc w:val="center"/>
        </w:trPr>
        <w:tc>
          <w:tcPr>
            <w:tcW w:w="2541" w:type="dxa"/>
          </w:tcPr>
          <w:p w14:paraId="52294E01"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Loan from IDBI (12%)</w:t>
            </w:r>
          </w:p>
        </w:tc>
        <w:tc>
          <w:tcPr>
            <w:tcW w:w="1379" w:type="dxa"/>
          </w:tcPr>
          <w:p w14:paraId="15A26B56"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w:t>
            </w:r>
          </w:p>
        </w:tc>
        <w:tc>
          <w:tcPr>
            <w:tcW w:w="1195" w:type="dxa"/>
          </w:tcPr>
          <w:p w14:paraId="12FC7618"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30,00,000</w:t>
            </w:r>
          </w:p>
        </w:tc>
        <w:tc>
          <w:tcPr>
            <w:tcW w:w="1224" w:type="dxa"/>
          </w:tcPr>
          <w:p w14:paraId="7A4B44DE"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80,00,000</w:t>
            </w:r>
          </w:p>
        </w:tc>
      </w:tr>
      <w:tr w:rsidR="00F23F8B" w14:paraId="1C47FE1E" w14:textId="77777777" w:rsidTr="00A03D59">
        <w:trPr>
          <w:jc w:val="center"/>
        </w:trPr>
        <w:tc>
          <w:tcPr>
            <w:tcW w:w="2541" w:type="dxa"/>
          </w:tcPr>
          <w:p w14:paraId="2838D936" w14:textId="77777777" w:rsidR="00F23F8B" w:rsidRDefault="00F23F8B" w:rsidP="00A03D59">
            <w:pPr>
              <w:pStyle w:val="ListParagraph"/>
              <w:spacing w:line="276" w:lineRule="auto"/>
              <w:ind w:left="0"/>
              <w:jc w:val="both"/>
              <w:rPr>
                <w:rFonts w:ascii="Arial" w:hAnsi="Arial" w:cs="Arial"/>
                <w:bCs/>
              </w:rPr>
            </w:pPr>
          </w:p>
        </w:tc>
        <w:tc>
          <w:tcPr>
            <w:tcW w:w="1379" w:type="dxa"/>
          </w:tcPr>
          <w:p w14:paraId="27F1A6C3"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1,50,00,000</w:t>
            </w:r>
          </w:p>
        </w:tc>
        <w:tc>
          <w:tcPr>
            <w:tcW w:w="1195" w:type="dxa"/>
          </w:tcPr>
          <w:p w14:paraId="7C975EE1"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1,50,00,000</w:t>
            </w:r>
          </w:p>
        </w:tc>
        <w:tc>
          <w:tcPr>
            <w:tcW w:w="1224" w:type="dxa"/>
          </w:tcPr>
          <w:p w14:paraId="561FC7FC" w14:textId="77777777" w:rsidR="00F23F8B" w:rsidRDefault="00F23F8B" w:rsidP="00A03D59">
            <w:pPr>
              <w:pStyle w:val="ListParagraph"/>
              <w:spacing w:line="276" w:lineRule="auto"/>
              <w:ind w:left="0"/>
              <w:jc w:val="both"/>
              <w:rPr>
                <w:rFonts w:ascii="Arial" w:hAnsi="Arial" w:cs="Arial"/>
                <w:bCs/>
              </w:rPr>
            </w:pPr>
            <w:r>
              <w:rPr>
                <w:rFonts w:ascii="Arial" w:hAnsi="Arial" w:cs="Arial"/>
                <w:bCs/>
              </w:rPr>
              <w:t>1,50,00,000</w:t>
            </w:r>
          </w:p>
        </w:tc>
      </w:tr>
    </w:tbl>
    <w:p w14:paraId="10EC8A23" w14:textId="77777777" w:rsidR="00F23F8B" w:rsidRDefault="00F23F8B" w:rsidP="00F23F8B">
      <w:pPr>
        <w:pStyle w:val="ListParagraph"/>
        <w:spacing w:line="276" w:lineRule="auto"/>
        <w:jc w:val="both"/>
        <w:rPr>
          <w:rFonts w:ascii="Arial" w:hAnsi="Arial" w:cs="Arial"/>
          <w:bCs/>
        </w:rPr>
      </w:pPr>
    </w:p>
    <w:p w14:paraId="656057DC" w14:textId="77777777" w:rsidR="00DA1C6B" w:rsidRDefault="00F23F8B" w:rsidP="00DA1C6B">
      <w:pPr>
        <w:pStyle w:val="ListParagraph"/>
        <w:spacing w:line="276" w:lineRule="auto"/>
        <w:jc w:val="both"/>
        <w:rPr>
          <w:rFonts w:ascii="Arial" w:hAnsi="Arial" w:cs="Arial"/>
          <w:bCs/>
        </w:rPr>
      </w:pPr>
      <w:r>
        <w:rPr>
          <w:rFonts w:ascii="Arial" w:hAnsi="Arial" w:cs="Arial"/>
          <w:bCs/>
        </w:rPr>
        <w:t>The expected rate of return before interest and taxes is 25% for the past few years and the company has been declaring a dividend of 40%. Tax rate applicable to the company is 30% excluding surcharge. Select the best plan.</w:t>
      </w:r>
    </w:p>
    <w:p w14:paraId="6BED6CE7" w14:textId="77777777" w:rsidR="00DA1C6B" w:rsidRDefault="00DA1C6B" w:rsidP="00DA1C6B">
      <w:pPr>
        <w:pStyle w:val="ListParagraph"/>
        <w:spacing w:line="276" w:lineRule="auto"/>
        <w:jc w:val="both"/>
        <w:rPr>
          <w:rFonts w:ascii="Arial" w:hAnsi="Arial" w:cs="Arial"/>
        </w:rPr>
      </w:pPr>
    </w:p>
    <w:p w14:paraId="6E49F735" w14:textId="52246E61" w:rsidR="009B38C0" w:rsidRPr="007603E8" w:rsidRDefault="009B38C0" w:rsidP="00DA1C6B">
      <w:pPr>
        <w:pStyle w:val="ListParagraph"/>
        <w:numPr>
          <w:ilvl w:val="0"/>
          <w:numId w:val="26"/>
        </w:numPr>
        <w:spacing w:line="276" w:lineRule="auto"/>
        <w:jc w:val="both"/>
        <w:rPr>
          <w:rFonts w:ascii="Arial" w:hAnsi="Arial" w:cs="Arial"/>
        </w:rPr>
      </w:pPr>
      <w:r>
        <w:rPr>
          <w:rFonts w:ascii="Arial" w:hAnsi="Arial" w:cs="Arial"/>
        </w:rPr>
        <w:lastRenderedPageBreak/>
        <w:t>Draw up a salary struct</w:t>
      </w:r>
      <w:bookmarkStart w:id="0" w:name="_GoBack"/>
      <w:bookmarkEnd w:id="0"/>
      <w:r>
        <w:rPr>
          <w:rFonts w:ascii="Arial" w:hAnsi="Arial" w:cs="Arial"/>
        </w:rPr>
        <w:t xml:space="preserve">ure for a </w:t>
      </w:r>
      <w:proofErr w:type="gramStart"/>
      <w:r>
        <w:rPr>
          <w:rFonts w:ascii="Arial" w:hAnsi="Arial" w:cs="Arial"/>
        </w:rPr>
        <w:t>32 year</w:t>
      </w:r>
      <w:proofErr w:type="gramEnd"/>
      <w:r>
        <w:rPr>
          <w:rFonts w:ascii="Arial" w:hAnsi="Arial" w:cs="Arial"/>
        </w:rPr>
        <w:t xml:space="preserve"> individual, working in the service industry in Bangalore, India with a total CTC of Rs.22 lakhs per annum with components of allowances and perquisites as well as investments he can make which can reduce his tax liability for the AY.2023-24.</w:t>
      </w:r>
      <w:r w:rsidR="00DA1C6B">
        <w:rPr>
          <w:rFonts w:ascii="Arial" w:hAnsi="Arial" w:cs="Arial"/>
        </w:rPr>
        <w:t xml:space="preserve"> </w:t>
      </w:r>
      <w:r w:rsidR="00DA1C6B">
        <w:rPr>
          <w:rFonts w:ascii="Arial" w:hAnsi="Arial" w:cs="Arial"/>
        </w:rPr>
        <w:t>Which tax regime would you recommend and Why?</w:t>
      </w:r>
    </w:p>
    <w:p w14:paraId="269D9335" w14:textId="77777777" w:rsidR="009B38C0" w:rsidRPr="007603E8" w:rsidRDefault="009B38C0" w:rsidP="009B38C0">
      <w:pPr>
        <w:pStyle w:val="NoSpacing"/>
        <w:jc w:val="both"/>
        <w:rPr>
          <w:rFonts w:ascii="Arial" w:hAnsi="Arial" w:cs="Arial"/>
        </w:rPr>
      </w:pPr>
    </w:p>
    <w:p w14:paraId="2A43068A" w14:textId="507B9A3A" w:rsidR="00F23F8B" w:rsidRPr="00F23F8B" w:rsidRDefault="00F23F8B" w:rsidP="00F23F8B">
      <w:pPr>
        <w:pStyle w:val="ListParagraph"/>
        <w:numPr>
          <w:ilvl w:val="0"/>
          <w:numId w:val="26"/>
        </w:numPr>
        <w:jc w:val="both"/>
        <w:rPr>
          <w:rFonts w:ascii="Arial" w:hAnsi="Arial" w:cs="Arial"/>
          <w:bCs/>
        </w:rPr>
      </w:pPr>
      <w:r w:rsidRPr="00F23F8B">
        <w:rPr>
          <w:rFonts w:ascii="Arial" w:hAnsi="Arial" w:cs="Arial"/>
          <w:bCs/>
        </w:rPr>
        <w:t>Mrs. Nandini, an individual resident retired employee from Doordarshan, aged 61 years is a well-known singer deriving income of Rs. 1,10,000 from performances abroad. Tax of Rs. 11,000 were deducted in the country where the performances were conducted and India does not have any DTAA under Section 90 of the Income Tax Act, 1961, with that country. Her income in India amounted to Rs. 6,10,000. In view of tax planning she has deposited Rs, 1,50,000 in Public Provident Fund. She also contributed Rs. 28,000 towards a government health scheme for herself and paid Rs. 25,000 health insurance premium for her mother, a non-resident super senior citizen, not dependant on her. Compute tax liability for Mrs. Nandita for A.Y. 2021-22 assuming she does not opt for Section 115BAC.</w:t>
      </w:r>
    </w:p>
    <w:p w14:paraId="598CF095" w14:textId="77777777" w:rsidR="009B38C0" w:rsidRPr="009243F1" w:rsidRDefault="009B38C0" w:rsidP="009B38C0">
      <w:pPr>
        <w:pStyle w:val="NoSpacing"/>
        <w:rPr>
          <w:rFonts w:ascii="Arial" w:hAnsi="Arial" w:cs="Arial"/>
        </w:rPr>
      </w:pPr>
    </w:p>
    <w:p w14:paraId="05E275DB" w14:textId="77777777" w:rsidR="009B38C0" w:rsidRPr="007603E8" w:rsidRDefault="009B38C0" w:rsidP="009B38C0">
      <w:pPr>
        <w:spacing w:line="240" w:lineRule="auto"/>
        <w:jc w:val="center"/>
        <w:rPr>
          <w:rFonts w:ascii="Arial" w:hAnsi="Arial" w:cs="Arial"/>
          <w:b/>
        </w:rPr>
      </w:pPr>
      <w:r>
        <w:rPr>
          <w:rFonts w:ascii="Arial" w:hAnsi="Arial" w:cs="Arial"/>
          <w:b/>
        </w:rPr>
        <w:t xml:space="preserve">PART </w:t>
      </w:r>
      <w:r w:rsidRPr="007603E8">
        <w:rPr>
          <w:rFonts w:ascii="Arial" w:hAnsi="Arial" w:cs="Arial"/>
          <w:b/>
        </w:rPr>
        <w:t>C</w:t>
      </w:r>
    </w:p>
    <w:p w14:paraId="5BCFFB9E" w14:textId="77777777" w:rsidR="009B38C0" w:rsidRPr="00534915" w:rsidRDefault="009B38C0" w:rsidP="009B38C0">
      <w:pPr>
        <w:spacing w:line="240" w:lineRule="auto"/>
        <w:jc w:val="both"/>
        <w:rPr>
          <w:rFonts w:ascii="Arial" w:hAnsi="Arial" w:cs="Arial"/>
          <w:b/>
        </w:rPr>
      </w:pPr>
      <w:r w:rsidRPr="00534915">
        <w:rPr>
          <w:rFonts w:ascii="Arial" w:hAnsi="Arial" w:cs="Arial"/>
          <w:b/>
        </w:rPr>
        <w:t xml:space="preserve">Answer the following question.  The question carries </w:t>
      </w:r>
      <w:r>
        <w:rPr>
          <w:rFonts w:ascii="Arial" w:hAnsi="Arial" w:cs="Arial"/>
          <w:b/>
        </w:rPr>
        <w:t>ten</w:t>
      </w:r>
      <w:r w:rsidRPr="00534915">
        <w:rPr>
          <w:rFonts w:ascii="Arial" w:hAnsi="Arial" w:cs="Arial"/>
          <w:b/>
        </w:rPr>
        <w:t xml:space="preserve"> marks.</w:t>
      </w:r>
      <w:r w:rsidRPr="00534915">
        <w:rPr>
          <w:rFonts w:ascii="Arial" w:hAnsi="Arial" w:cs="Arial"/>
          <w:b/>
        </w:rPr>
        <w:tab/>
      </w:r>
      <w:r w:rsidRPr="00534915">
        <w:rPr>
          <w:rFonts w:ascii="Arial" w:hAnsi="Arial" w:cs="Arial"/>
          <w:b/>
        </w:rPr>
        <w:tab/>
        <w:t>(1x1</w:t>
      </w:r>
      <w:r>
        <w:rPr>
          <w:rFonts w:ascii="Arial" w:hAnsi="Arial" w:cs="Arial"/>
          <w:b/>
        </w:rPr>
        <w:t>0</w:t>
      </w:r>
      <w:r w:rsidRPr="00534915">
        <w:rPr>
          <w:rFonts w:ascii="Arial" w:hAnsi="Arial" w:cs="Arial"/>
          <w:b/>
        </w:rPr>
        <w:t>=1</w:t>
      </w:r>
      <w:r>
        <w:rPr>
          <w:rFonts w:ascii="Arial" w:hAnsi="Arial" w:cs="Arial"/>
          <w:b/>
        </w:rPr>
        <w:t>0</w:t>
      </w:r>
      <w:r w:rsidRPr="00534915">
        <w:rPr>
          <w:rFonts w:ascii="Arial" w:hAnsi="Arial" w:cs="Arial"/>
          <w:b/>
        </w:rPr>
        <w:t>)</w:t>
      </w:r>
    </w:p>
    <w:p w14:paraId="28374B1F" w14:textId="29F95910" w:rsidR="00C653C8" w:rsidRPr="00AE5CF0" w:rsidRDefault="00C653C8" w:rsidP="00AE5CF0">
      <w:pPr>
        <w:pStyle w:val="ListParagraph"/>
        <w:numPr>
          <w:ilvl w:val="0"/>
          <w:numId w:val="26"/>
        </w:numPr>
        <w:spacing w:line="240" w:lineRule="auto"/>
        <w:jc w:val="both"/>
        <w:rPr>
          <w:rFonts w:ascii="Arial" w:hAnsi="Arial" w:cs="Arial"/>
        </w:rPr>
      </w:pPr>
      <w:r>
        <w:rPr>
          <w:rFonts w:ascii="Arial" w:hAnsi="Arial" w:cs="Arial"/>
        </w:rPr>
        <w:t>A. Nirav</w:t>
      </w:r>
      <w:r w:rsidRPr="00C653C8">
        <w:rPr>
          <w:rFonts w:ascii="Arial" w:hAnsi="Arial" w:cs="Arial"/>
        </w:rPr>
        <w:t xml:space="preserve"> Enterprises purchased machinery for </w:t>
      </w:r>
      <w:r>
        <w:rPr>
          <w:rFonts w:ascii="Arial" w:hAnsi="Arial" w:cs="Arial"/>
        </w:rPr>
        <w:t>Rs.</w:t>
      </w:r>
      <w:r w:rsidRPr="00C653C8">
        <w:rPr>
          <w:rFonts w:ascii="Arial" w:hAnsi="Arial" w:cs="Arial"/>
        </w:rPr>
        <w:t>5,00,000 as on 18/8/202</w:t>
      </w:r>
      <w:r>
        <w:rPr>
          <w:rFonts w:ascii="Arial" w:hAnsi="Arial" w:cs="Arial"/>
        </w:rPr>
        <w:t>1</w:t>
      </w:r>
      <w:r w:rsidRPr="00C653C8">
        <w:rPr>
          <w:rFonts w:ascii="Arial" w:hAnsi="Arial" w:cs="Arial"/>
        </w:rPr>
        <w:t xml:space="preserve"> for scientific research.</w:t>
      </w:r>
      <w:r>
        <w:rPr>
          <w:rFonts w:ascii="Arial" w:hAnsi="Arial" w:cs="Arial"/>
        </w:rPr>
        <w:t xml:space="preserve"> </w:t>
      </w:r>
      <w:r w:rsidRPr="00C653C8">
        <w:rPr>
          <w:rFonts w:ascii="Arial" w:hAnsi="Arial" w:cs="Arial"/>
        </w:rPr>
        <w:t>On 17/7/202</w:t>
      </w:r>
      <w:r>
        <w:rPr>
          <w:rFonts w:ascii="Arial" w:hAnsi="Arial" w:cs="Arial"/>
        </w:rPr>
        <w:t>2</w:t>
      </w:r>
      <w:r w:rsidRPr="00C653C8">
        <w:rPr>
          <w:rFonts w:ascii="Arial" w:hAnsi="Arial" w:cs="Arial"/>
        </w:rPr>
        <w:t xml:space="preserve">, the research work being completed. </w:t>
      </w:r>
      <w:r w:rsidR="00AE5CF0">
        <w:rPr>
          <w:rFonts w:ascii="Arial" w:hAnsi="Arial" w:cs="Arial"/>
        </w:rPr>
        <w:t xml:space="preserve">Thereafter, the machinery was used </w:t>
      </w:r>
      <w:r w:rsidR="00AE5CF0" w:rsidRPr="00C653C8">
        <w:rPr>
          <w:rFonts w:ascii="Arial" w:hAnsi="Arial" w:cs="Arial"/>
        </w:rPr>
        <w:t xml:space="preserve">for business purpose other than scientific research. The WDV of the respective block </w:t>
      </w:r>
      <w:r w:rsidR="0053295F">
        <w:rPr>
          <w:rFonts w:ascii="Arial" w:hAnsi="Arial" w:cs="Arial"/>
        </w:rPr>
        <w:t>on 31/3/2023 is</w:t>
      </w:r>
      <w:r w:rsidR="00AE5CF0" w:rsidRPr="00C653C8">
        <w:rPr>
          <w:rFonts w:ascii="Arial" w:hAnsi="Arial" w:cs="Arial"/>
        </w:rPr>
        <w:t xml:space="preserve"> </w:t>
      </w:r>
      <w:r w:rsidR="00AE5CF0">
        <w:rPr>
          <w:rFonts w:ascii="Arial" w:hAnsi="Arial" w:cs="Arial"/>
        </w:rPr>
        <w:t xml:space="preserve">Rs. </w:t>
      </w:r>
      <w:r w:rsidR="00AE5CF0" w:rsidRPr="00C653C8">
        <w:rPr>
          <w:rFonts w:ascii="Arial" w:hAnsi="Arial" w:cs="Arial"/>
        </w:rPr>
        <w:t>4,80,000. Depreciation rate</w:t>
      </w:r>
      <w:r w:rsidR="00AE5CF0">
        <w:rPr>
          <w:rFonts w:ascii="Arial" w:hAnsi="Arial" w:cs="Arial"/>
        </w:rPr>
        <w:t xml:space="preserve"> </w:t>
      </w:r>
      <w:r w:rsidR="00AE5CF0" w:rsidRPr="00C653C8">
        <w:rPr>
          <w:rFonts w:ascii="Arial" w:hAnsi="Arial" w:cs="Arial"/>
        </w:rPr>
        <w:t>15%.</w:t>
      </w:r>
      <w:r w:rsidR="0053295F">
        <w:rPr>
          <w:rFonts w:ascii="Arial" w:hAnsi="Arial" w:cs="Arial"/>
        </w:rPr>
        <w:t>State tax implications o</w:t>
      </w:r>
      <w:r w:rsidRPr="00AE5CF0">
        <w:rPr>
          <w:rFonts w:ascii="Arial" w:hAnsi="Arial" w:cs="Arial"/>
        </w:rPr>
        <w:t xml:space="preserve">n 31/3/2023, </w:t>
      </w:r>
      <w:r w:rsidR="0053295F">
        <w:rPr>
          <w:rFonts w:ascii="Arial" w:hAnsi="Arial" w:cs="Arial"/>
        </w:rPr>
        <w:t xml:space="preserve">when </w:t>
      </w:r>
      <w:r w:rsidRPr="00AE5CF0">
        <w:rPr>
          <w:rFonts w:ascii="Arial" w:hAnsi="Arial" w:cs="Arial"/>
        </w:rPr>
        <w:t xml:space="preserve">the machinery </w:t>
      </w:r>
      <w:r w:rsidR="0053295F">
        <w:rPr>
          <w:rFonts w:ascii="Arial" w:hAnsi="Arial" w:cs="Arial"/>
        </w:rPr>
        <w:t xml:space="preserve">was </w:t>
      </w:r>
      <w:r w:rsidRPr="00AE5CF0">
        <w:rPr>
          <w:rFonts w:ascii="Arial" w:hAnsi="Arial" w:cs="Arial"/>
        </w:rPr>
        <w:t>sold for -</w:t>
      </w:r>
    </w:p>
    <w:p w14:paraId="7D1FAB43" w14:textId="288F6446" w:rsidR="00C653C8" w:rsidRDefault="00C653C8" w:rsidP="00AE5CF0">
      <w:pPr>
        <w:pStyle w:val="ListParagraph"/>
        <w:numPr>
          <w:ilvl w:val="1"/>
          <w:numId w:val="26"/>
        </w:numPr>
        <w:spacing w:line="240" w:lineRule="auto"/>
        <w:jc w:val="both"/>
        <w:rPr>
          <w:rFonts w:ascii="Arial" w:hAnsi="Arial" w:cs="Arial"/>
        </w:rPr>
      </w:pPr>
      <w:r>
        <w:rPr>
          <w:rFonts w:ascii="Arial" w:hAnsi="Arial" w:cs="Arial"/>
        </w:rPr>
        <w:t xml:space="preserve">Rs. </w:t>
      </w:r>
      <w:r w:rsidRPr="00C653C8">
        <w:rPr>
          <w:rFonts w:ascii="Arial" w:hAnsi="Arial" w:cs="Arial"/>
        </w:rPr>
        <w:t>1,00,000</w:t>
      </w:r>
      <w:r>
        <w:rPr>
          <w:rFonts w:ascii="Arial" w:hAnsi="Arial" w:cs="Arial"/>
        </w:rPr>
        <w:t xml:space="preserve"> </w:t>
      </w:r>
    </w:p>
    <w:p w14:paraId="46C200DE" w14:textId="38C8E00D" w:rsidR="00C653C8" w:rsidRPr="00C653C8" w:rsidRDefault="00C653C8" w:rsidP="00C653C8">
      <w:pPr>
        <w:pStyle w:val="ListParagraph"/>
        <w:numPr>
          <w:ilvl w:val="1"/>
          <w:numId w:val="26"/>
        </w:numPr>
        <w:spacing w:line="240" w:lineRule="auto"/>
        <w:jc w:val="both"/>
        <w:rPr>
          <w:rFonts w:ascii="Arial" w:hAnsi="Arial" w:cs="Arial"/>
        </w:rPr>
      </w:pPr>
      <w:r w:rsidRPr="00C653C8">
        <w:rPr>
          <w:rFonts w:ascii="Arial" w:hAnsi="Arial" w:cs="Arial"/>
        </w:rPr>
        <w:t>7,00,000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3295F">
        <w:rPr>
          <w:rFonts w:ascii="Arial" w:hAnsi="Arial" w:cs="Arial"/>
        </w:rPr>
        <w:tab/>
      </w:r>
      <w:r>
        <w:rPr>
          <w:rFonts w:ascii="Arial" w:hAnsi="Arial" w:cs="Arial"/>
        </w:rPr>
        <w:t>(6 marks)</w:t>
      </w:r>
    </w:p>
    <w:p w14:paraId="4BE1EAC1" w14:textId="0C4CB552" w:rsidR="009B38C0" w:rsidRPr="00C653C8" w:rsidRDefault="00C653C8" w:rsidP="00C653C8">
      <w:pPr>
        <w:pStyle w:val="ListParagraph"/>
        <w:numPr>
          <w:ilvl w:val="2"/>
          <w:numId w:val="25"/>
        </w:numPr>
        <w:spacing w:line="240" w:lineRule="auto"/>
        <w:jc w:val="both"/>
        <w:rPr>
          <w:rFonts w:ascii="Arial" w:hAnsi="Arial" w:cs="Arial"/>
          <w:bCs/>
        </w:rPr>
      </w:pPr>
      <w:r>
        <w:rPr>
          <w:rFonts w:ascii="Arial" w:hAnsi="Arial" w:cs="Arial"/>
        </w:rPr>
        <w:t xml:space="preserve">Write a brief note on </w:t>
      </w:r>
      <w:r w:rsidR="009B38C0" w:rsidRPr="00C653C8">
        <w:rPr>
          <w:rFonts w:ascii="Arial" w:hAnsi="Arial" w:cs="Arial"/>
        </w:rPr>
        <w:t xml:space="preserve">Tax </w:t>
      </w:r>
      <w:r w:rsidR="00FA0489" w:rsidRPr="00C653C8">
        <w:rPr>
          <w:rFonts w:ascii="Arial" w:hAnsi="Arial" w:cs="Arial"/>
        </w:rPr>
        <w:t>Haven</w:t>
      </w:r>
      <w:r w:rsidR="009B38C0" w:rsidRPr="00C653C8">
        <w:rPr>
          <w:rFonts w:ascii="Arial" w:hAnsi="Arial" w:cs="Arial"/>
        </w:rPr>
        <w:tab/>
      </w:r>
      <w:r w:rsidR="009B38C0" w:rsidRPr="00C653C8">
        <w:rPr>
          <w:rFonts w:ascii="Arial" w:hAnsi="Arial" w:cs="Arial"/>
        </w:rPr>
        <w:tab/>
      </w:r>
      <w:r w:rsidR="009B38C0" w:rsidRPr="00C653C8">
        <w:rPr>
          <w:rFonts w:ascii="Arial" w:hAnsi="Arial" w:cs="Arial"/>
        </w:rPr>
        <w:tab/>
      </w:r>
      <w:r w:rsidR="009B38C0" w:rsidRPr="00C653C8">
        <w:rPr>
          <w:rFonts w:ascii="Arial" w:hAnsi="Arial" w:cs="Arial"/>
        </w:rPr>
        <w:tab/>
      </w:r>
      <w:r w:rsidR="00FA0489" w:rsidRPr="00C653C8">
        <w:rPr>
          <w:rFonts w:ascii="Arial" w:hAnsi="Arial" w:cs="Arial"/>
        </w:rPr>
        <w:tab/>
      </w:r>
      <w:r w:rsidR="00FA0489" w:rsidRPr="00C653C8">
        <w:rPr>
          <w:rFonts w:ascii="Arial" w:hAnsi="Arial" w:cs="Arial"/>
        </w:rPr>
        <w:tab/>
      </w:r>
      <w:r>
        <w:rPr>
          <w:rFonts w:ascii="Arial" w:hAnsi="Arial" w:cs="Arial"/>
        </w:rPr>
        <w:t>(4marks)</w:t>
      </w:r>
      <w:r w:rsidR="00FA0489" w:rsidRPr="00C653C8">
        <w:rPr>
          <w:rFonts w:ascii="Arial" w:hAnsi="Arial" w:cs="Arial"/>
        </w:rPr>
        <w:tab/>
      </w:r>
      <w:r w:rsidR="00FA0489" w:rsidRPr="00C653C8">
        <w:rPr>
          <w:rFonts w:ascii="Arial" w:hAnsi="Arial" w:cs="Arial"/>
        </w:rPr>
        <w:tab/>
      </w:r>
    </w:p>
    <w:p w14:paraId="34F7D358" w14:textId="77777777" w:rsidR="009B38C0" w:rsidRDefault="009B38C0" w:rsidP="009B38C0">
      <w:pPr>
        <w:spacing w:line="240" w:lineRule="auto"/>
        <w:ind w:left="2880" w:firstLine="720"/>
      </w:pPr>
      <w:r w:rsidRPr="007603E8">
        <w:rPr>
          <w:rFonts w:ascii="Arial" w:hAnsi="Arial" w:cs="Arial"/>
          <w:bCs/>
        </w:rPr>
        <w:t>*****************</w:t>
      </w:r>
    </w:p>
    <w:p w14:paraId="2E54FCF2" w14:textId="77777777" w:rsidR="009B38C0" w:rsidRDefault="009B38C0" w:rsidP="0078416C">
      <w:pPr>
        <w:spacing w:line="276" w:lineRule="auto"/>
        <w:ind w:left="720"/>
        <w:jc w:val="both"/>
        <w:rPr>
          <w:rFonts w:ascii="Arial" w:hAnsi="Arial" w:cs="Arial"/>
          <w:bCs/>
        </w:rPr>
      </w:pPr>
    </w:p>
    <w:p w14:paraId="482A31E4" w14:textId="77777777" w:rsidR="00E77FBF" w:rsidRPr="00F23F8B" w:rsidRDefault="00E77FBF" w:rsidP="00F23F8B">
      <w:pPr>
        <w:spacing w:line="276" w:lineRule="auto"/>
        <w:jc w:val="both"/>
        <w:rPr>
          <w:rFonts w:ascii="Arial" w:hAnsi="Arial" w:cs="Arial"/>
          <w:bCs/>
        </w:rPr>
      </w:pPr>
    </w:p>
    <w:p w14:paraId="335E5A3B" w14:textId="61416179" w:rsidR="00691B44" w:rsidRPr="009E4A46" w:rsidRDefault="00691B44" w:rsidP="00F23F8B">
      <w:pPr>
        <w:pStyle w:val="NoSpacing"/>
        <w:jc w:val="both"/>
        <w:rPr>
          <w:rFonts w:ascii="Arial" w:hAnsi="Arial" w:cs="Arial"/>
        </w:rPr>
      </w:pPr>
    </w:p>
    <w:sectPr w:rsidR="00691B44" w:rsidRPr="009E4A46" w:rsidSect="00530D9A">
      <w:footerReference w:type="default" r:id="rId8"/>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CC43F" w14:textId="77777777" w:rsidR="00A47156" w:rsidRDefault="00A47156" w:rsidP="00903E77">
      <w:pPr>
        <w:spacing w:after="0" w:line="240" w:lineRule="auto"/>
      </w:pPr>
      <w:r>
        <w:separator/>
      </w:r>
    </w:p>
  </w:endnote>
  <w:endnote w:type="continuationSeparator" w:id="0">
    <w:p w14:paraId="48CF2259" w14:textId="77777777" w:rsidR="00A47156" w:rsidRDefault="00A47156" w:rsidP="0090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51684"/>
      <w:docPartObj>
        <w:docPartGallery w:val="Page Numbers (Bottom of Page)"/>
        <w:docPartUnique/>
      </w:docPartObj>
    </w:sdtPr>
    <w:sdtEndPr>
      <w:rPr>
        <w:noProof/>
      </w:rPr>
    </w:sdtEndPr>
    <w:sdtContent>
      <w:p w14:paraId="69A36B5A" w14:textId="4CBB4CCA" w:rsidR="00903E77" w:rsidRDefault="00903E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6476D6" w14:textId="77777777" w:rsidR="00903E77" w:rsidRDefault="00903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2841B" w14:textId="77777777" w:rsidR="00A47156" w:rsidRDefault="00A47156" w:rsidP="00903E77">
      <w:pPr>
        <w:spacing w:after="0" w:line="240" w:lineRule="auto"/>
      </w:pPr>
      <w:r>
        <w:separator/>
      </w:r>
    </w:p>
  </w:footnote>
  <w:footnote w:type="continuationSeparator" w:id="0">
    <w:p w14:paraId="74AD7774" w14:textId="77777777" w:rsidR="00A47156" w:rsidRDefault="00A47156" w:rsidP="00903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F15"/>
    <w:multiLevelType w:val="hybridMultilevel"/>
    <w:tmpl w:val="6BC258AE"/>
    <w:lvl w:ilvl="0" w:tplc="C2BE971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5255B0"/>
    <w:multiLevelType w:val="multilevel"/>
    <w:tmpl w:val="F238F87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85F6343"/>
    <w:multiLevelType w:val="hybridMultilevel"/>
    <w:tmpl w:val="9D7E86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96AAB"/>
    <w:multiLevelType w:val="hybridMultilevel"/>
    <w:tmpl w:val="66FEB890"/>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204FA7"/>
    <w:multiLevelType w:val="hybridMultilevel"/>
    <w:tmpl w:val="A704F022"/>
    <w:lvl w:ilvl="0" w:tplc="4009000F">
      <w:start w:val="18"/>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3776484"/>
    <w:multiLevelType w:val="hybridMultilevel"/>
    <w:tmpl w:val="9D7E86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45B50"/>
    <w:multiLevelType w:val="hybridMultilevel"/>
    <w:tmpl w:val="4114003A"/>
    <w:lvl w:ilvl="0" w:tplc="CC8A73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76725F"/>
    <w:multiLevelType w:val="hybridMultilevel"/>
    <w:tmpl w:val="837C9B3C"/>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916201"/>
    <w:multiLevelType w:val="hybridMultilevel"/>
    <w:tmpl w:val="9D7E860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1701D1"/>
    <w:multiLevelType w:val="hybridMultilevel"/>
    <w:tmpl w:val="E7C4F798"/>
    <w:lvl w:ilvl="0" w:tplc="4009000F">
      <w:start w:val="1"/>
      <w:numFmt w:val="decimal"/>
      <w:lvlText w:val="%1."/>
      <w:lvlJc w:val="left"/>
      <w:pPr>
        <w:ind w:left="720" w:hanging="360"/>
      </w:pPr>
      <w:rPr>
        <w:rFonts w:hint="default"/>
      </w:rPr>
    </w:lvl>
    <w:lvl w:ilvl="1" w:tplc="15607724">
      <w:start w:val="1"/>
      <w:numFmt w:val="lowerRoman"/>
      <w:lvlText w:val="%2."/>
      <w:lvlJc w:val="left"/>
      <w:pPr>
        <w:ind w:left="1440" w:hanging="360"/>
      </w:pPr>
      <w:rPr>
        <w:rFonts w:ascii="Arial" w:eastAsiaTheme="minorHAnsi"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017EA"/>
    <w:multiLevelType w:val="hybridMultilevel"/>
    <w:tmpl w:val="D2B63B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4A5B08"/>
    <w:multiLevelType w:val="hybridMultilevel"/>
    <w:tmpl w:val="61E6276C"/>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9440E8"/>
    <w:multiLevelType w:val="hybridMultilevel"/>
    <w:tmpl w:val="A574020C"/>
    <w:lvl w:ilvl="0" w:tplc="BD54C5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33842A8"/>
    <w:multiLevelType w:val="hybridMultilevel"/>
    <w:tmpl w:val="CBBA461C"/>
    <w:lvl w:ilvl="0" w:tplc="F8520C7E">
      <w:start w:val="1"/>
      <w:numFmt w:val="bullet"/>
      <w:lvlText w:val="u"/>
      <w:lvlJc w:val="left"/>
      <w:pPr>
        <w:tabs>
          <w:tab w:val="num" w:pos="720"/>
        </w:tabs>
        <w:ind w:left="720" w:hanging="360"/>
      </w:pPr>
      <w:rPr>
        <w:rFonts w:ascii="Wingdings 3" w:hAnsi="Wingdings 3" w:hint="default"/>
      </w:rPr>
    </w:lvl>
    <w:lvl w:ilvl="1" w:tplc="8EE46254" w:tentative="1">
      <w:start w:val="1"/>
      <w:numFmt w:val="bullet"/>
      <w:lvlText w:val="u"/>
      <w:lvlJc w:val="left"/>
      <w:pPr>
        <w:tabs>
          <w:tab w:val="num" w:pos="1440"/>
        </w:tabs>
        <w:ind w:left="1440" w:hanging="360"/>
      </w:pPr>
      <w:rPr>
        <w:rFonts w:ascii="Wingdings 3" w:hAnsi="Wingdings 3" w:hint="default"/>
      </w:rPr>
    </w:lvl>
    <w:lvl w:ilvl="2" w:tplc="9CB41610" w:tentative="1">
      <w:start w:val="1"/>
      <w:numFmt w:val="bullet"/>
      <w:lvlText w:val="u"/>
      <w:lvlJc w:val="left"/>
      <w:pPr>
        <w:tabs>
          <w:tab w:val="num" w:pos="2160"/>
        </w:tabs>
        <w:ind w:left="2160" w:hanging="360"/>
      </w:pPr>
      <w:rPr>
        <w:rFonts w:ascii="Wingdings 3" w:hAnsi="Wingdings 3" w:hint="default"/>
      </w:rPr>
    </w:lvl>
    <w:lvl w:ilvl="3" w:tplc="E51040C8" w:tentative="1">
      <w:start w:val="1"/>
      <w:numFmt w:val="bullet"/>
      <w:lvlText w:val="u"/>
      <w:lvlJc w:val="left"/>
      <w:pPr>
        <w:tabs>
          <w:tab w:val="num" w:pos="2880"/>
        </w:tabs>
        <w:ind w:left="2880" w:hanging="360"/>
      </w:pPr>
      <w:rPr>
        <w:rFonts w:ascii="Wingdings 3" w:hAnsi="Wingdings 3" w:hint="default"/>
      </w:rPr>
    </w:lvl>
    <w:lvl w:ilvl="4" w:tplc="C78AA2AA" w:tentative="1">
      <w:start w:val="1"/>
      <w:numFmt w:val="bullet"/>
      <w:lvlText w:val="u"/>
      <w:lvlJc w:val="left"/>
      <w:pPr>
        <w:tabs>
          <w:tab w:val="num" w:pos="3600"/>
        </w:tabs>
        <w:ind w:left="3600" w:hanging="360"/>
      </w:pPr>
      <w:rPr>
        <w:rFonts w:ascii="Wingdings 3" w:hAnsi="Wingdings 3" w:hint="default"/>
      </w:rPr>
    </w:lvl>
    <w:lvl w:ilvl="5" w:tplc="C7A475E4" w:tentative="1">
      <w:start w:val="1"/>
      <w:numFmt w:val="bullet"/>
      <w:lvlText w:val="u"/>
      <w:lvlJc w:val="left"/>
      <w:pPr>
        <w:tabs>
          <w:tab w:val="num" w:pos="4320"/>
        </w:tabs>
        <w:ind w:left="4320" w:hanging="360"/>
      </w:pPr>
      <w:rPr>
        <w:rFonts w:ascii="Wingdings 3" w:hAnsi="Wingdings 3" w:hint="default"/>
      </w:rPr>
    </w:lvl>
    <w:lvl w:ilvl="6" w:tplc="2F08B138" w:tentative="1">
      <w:start w:val="1"/>
      <w:numFmt w:val="bullet"/>
      <w:lvlText w:val="u"/>
      <w:lvlJc w:val="left"/>
      <w:pPr>
        <w:tabs>
          <w:tab w:val="num" w:pos="5040"/>
        </w:tabs>
        <w:ind w:left="5040" w:hanging="360"/>
      </w:pPr>
      <w:rPr>
        <w:rFonts w:ascii="Wingdings 3" w:hAnsi="Wingdings 3" w:hint="default"/>
      </w:rPr>
    </w:lvl>
    <w:lvl w:ilvl="7" w:tplc="3960A57A" w:tentative="1">
      <w:start w:val="1"/>
      <w:numFmt w:val="bullet"/>
      <w:lvlText w:val="u"/>
      <w:lvlJc w:val="left"/>
      <w:pPr>
        <w:tabs>
          <w:tab w:val="num" w:pos="5760"/>
        </w:tabs>
        <w:ind w:left="5760" w:hanging="360"/>
      </w:pPr>
      <w:rPr>
        <w:rFonts w:ascii="Wingdings 3" w:hAnsi="Wingdings 3" w:hint="default"/>
      </w:rPr>
    </w:lvl>
    <w:lvl w:ilvl="8" w:tplc="D968EA3A" w:tentative="1">
      <w:start w:val="1"/>
      <w:numFmt w:val="bullet"/>
      <w:lvlText w:val="u"/>
      <w:lvlJc w:val="left"/>
      <w:pPr>
        <w:tabs>
          <w:tab w:val="num" w:pos="6480"/>
        </w:tabs>
        <w:ind w:left="6480" w:hanging="360"/>
      </w:pPr>
      <w:rPr>
        <w:rFonts w:ascii="Wingdings 3" w:hAnsi="Wingdings 3" w:hint="default"/>
      </w:rPr>
    </w:lvl>
  </w:abstractNum>
  <w:abstractNum w:abstractNumId="14" w15:restartNumberingAfterBreak="0">
    <w:nsid w:val="242019B0"/>
    <w:multiLevelType w:val="hybridMultilevel"/>
    <w:tmpl w:val="45AA012A"/>
    <w:lvl w:ilvl="0" w:tplc="40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20BC5"/>
    <w:multiLevelType w:val="hybridMultilevel"/>
    <w:tmpl w:val="85E05FBE"/>
    <w:lvl w:ilvl="0" w:tplc="A14684FE">
      <w:start w:val="5"/>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AFF46CE"/>
    <w:multiLevelType w:val="hybridMultilevel"/>
    <w:tmpl w:val="C4F47EF6"/>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3FA405AC">
      <w:start w:val="2"/>
      <w:numFmt w:val="upperLetter"/>
      <w:lvlText w:val="%3."/>
      <w:lvlJc w:val="left"/>
      <w:pPr>
        <w:ind w:left="1211" w:hanging="360"/>
      </w:pPr>
      <w:rPr>
        <w:rFonts w:ascii="Arial" w:hAnsi="Arial" w:cs="Arial" w:hint="default"/>
      </w:rPr>
    </w:lvl>
    <w:lvl w:ilvl="3" w:tplc="76066648">
      <w:start w:val="2"/>
      <w:numFmt w:val="lowerRoman"/>
      <w:lvlText w:val="%4."/>
      <w:lvlJc w:val="left"/>
      <w:pPr>
        <w:ind w:left="3240" w:hanging="72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742F6D"/>
    <w:multiLevelType w:val="hybridMultilevel"/>
    <w:tmpl w:val="0FAE04CC"/>
    <w:lvl w:ilvl="0" w:tplc="40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E1EA5"/>
    <w:multiLevelType w:val="hybridMultilevel"/>
    <w:tmpl w:val="08FAC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8D0CF1"/>
    <w:multiLevelType w:val="hybridMultilevel"/>
    <w:tmpl w:val="301E703C"/>
    <w:lvl w:ilvl="0" w:tplc="DE283C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BD4AD0"/>
    <w:multiLevelType w:val="hybridMultilevel"/>
    <w:tmpl w:val="B170904E"/>
    <w:lvl w:ilvl="0" w:tplc="40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983726C"/>
    <w:multiLevelType w:val="hybridMultilevel"/>
    <w:tmpl w:val="CC02236A"/>
    <w:lvl w:ilvl="0" w:tplc="B636B9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1A02497"/>
    <w:multiLevelType w:val="hybridMultilevel"/>
    <w:tmpl w:val="F83A7A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AA817FE"/>
    <w:multiLevelType w:val="hybridMultilevel"/>
    <w:tmpl w:val="90BCE2E2"/>
    <w:lvl w:ilvl="0" w:tplc="C0E6BA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DCF20E9"/>
    <w:multiLevelType w:val="hybridMultilevel"/>
    <w:tmpl w:val="9334AA46"/>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465F34"/>
    <w:multiLevelType w:val="hybridMultilevel"/>
    <w:tmpl w:val="A574020C"/>
    <w:lvl w:ilvl="0" w:tplc="BD54C5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06E722D"/>
    <w:multiLevelType w:val="hybridMultilevel"/>
    <w:tmpl w:val="EAE61ADA"/>
    <w:lvl w:ilvl="0" w:tplc="BD54C5F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5C008E3"/>
    <w:multiLevelType w:val="hybridMultilevel"/>
    <w:tmpl w:val="392A762A"/>
    <w:lvl w:ilvl="0" w:tplc="40090019">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8"/>
  </w:num>
  <w:num w:numId="2">
    <w:abstractNumId w:val="0"/>
  </w:num>
  <w:num w:numId="3">
    <w:abstractNumId w:val="19"/>
  </w:num>
  <w:num w:numId="4">
    <w:abstractNumId w:val="6"/>
  </w:num>
  <w:num w:numId="5">
    <w:abstractNumId w:val="4"/>
  </w:num>
  <w:num w:numId="6">
    <w:abstractNumId w:val="11"/>
  </w:num>
  <w:num w:numId="7">
    <w:abstractNumId w:val="7"/>
  </w:num>
  <w:num w:numId="8">
    <w:abstractNumId w:val="3"/>
  </w:num>
  <w:num w:numId="9">
    <w:abstractNumId w:val="24"/>
  </w:num>
  <w:num w:numId="10">
    <w:abstractNumId w:val="23"/>
  </w:num>
  <w:num w:numId="11">
    <w:abstractNumId w:val="25"/>
  </w:num>
  <w:num w:numId="12">
    <w:abstractNumId w:val="12"/>
  </w:num>
  <w:num w:numId="13">
    <w:abstractNumId w:val="26"/>
  </w:num>
  <w:num w:numId="14">
    <w:abstractNumId w:val="15"/>
  </w:num>
  <w:num w:numId="15">
    <w:abstractNumId w:val="27"/>
  </w:num>
  <w:num w:numId="16">
    <w:abstractNumId w:val="10"/>
  </w:num>
  <w:num w:numId="17">
    <w:abstractNumId w:val="17"/>
  </w:num>
  <w:num w:numId="18">
    <w:abstractNumId w:val="1"/>
  </w:num>
  <w:num w:numId="19">
    <w:abstractNumId w:val="18"/>
  </w:num>
  <w:num w:numId="20">
    <w:abstractNumId w:val="20"/>
  </w:num>
  <w:num w:numId="21">
    <w:abstractNumId w:val="14"/>
  </w:num>
  <w:num w:numId="22">
    <w:abstractNumId w:val="13"/>
  </w:num>
  <w:num w:numId="23">
    <w:abstractNumId w:val="2"/>
  </w:num>
  <w:num w:numId="24">
    <w:abstractNumId w:val="21"/>
  </w:num>
  <w:num w:numId="25">
    <w:abstractNumId w:val="16"/>
  </w:num>
  <w:num w:numId="26">
    <w:abstractNumId w:val="9"/>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68"/>
    <w:rsid w:val="000674AC"/>
    <w:rsid w:val="0009460F"/>
    <w:rsid w:val="000957F6"/>
    <w:rsid w:val="000B2516"/>
    <w:rsid w:val="000B6864"/>
    <w:rsid w:val="000E20F4"/>
    <w:rsid w:val="000E4CEE"/>
    <w:rsid w:val="000E55D4"/>
    <w:rsid w:val="000F09B2"/>
    <w:rsid w:val="00157EBA"/>
    <w:rsid w:val="00167E44"/>
    <w:rsid w:val="00182E30"/>
    <w:rsid w:val="001B0106"/>
    <w:rsid w:val="001B27DD"/>
    <w:rsid w:val="001F6024"/>
    <w:rsid w:val="00231DBB"/>
    <w:rsid w:val="00260FE8"/>
    <w:rsid w:val="00261739"/>
    <w:rsid w:val="00267719"/>
    <w:rsid w:val="002B5CF3"/>
    <w:rsid w:val="002D60A1"/>
    <w:rsid w:val="002E25D4"/>
    <w:rsid w:val="002E473D"/>
    <w:rsid w:val="002F50DC"/>
    <w:rsid w:val="00307D2C"/>
    <w:rsid w:val="00324423"/>
    <w:rsid w:val="00331ACB"/>
    <w:rsid w:val="00365114"/>
    <w:rsid w:val="00385D11"/>
    <w:rsid w:val="003A1D14"/>
    <w:rsid w:val="003A5090"/>
    <w:rsid w:val="003F7909"/>
    <w:rsid w:val="00407800"/>
    <w:rsid w:val="0042120A"/>
    <w:rsid w:val="0043720A"/>
    <w:rsid w:val="004430F7"/>
    <w:rsid w:val="0046680F"/>
    <w:rsid w:val="0047629A"/>
    <w:rsid w:val="00495354"/>
    <w:rsid w:val="00495855"/>
    <w:rsid w:val="004A208C"/>
    <w:rsid w:val="004A22D7"/>
    <w:rsid w:val="004D1395"/>
    <w:rsid w:val="004F573D"/>
    <w:rsid w:val="00506EAB"/>
    <w:rsid w:val="00530D9A"/>
    <w:rsid w:val="0053295F"/>
    <w:rsid w:val="00541F6F"/>
    <w:rsid w:val="00560318"/>
    <w:rsid w:val="0056286B"/>
    <w:rsid w:val="00564B0D"/>
    <w:rsid w:val="00574E72"/>
    <w:rsid w:val="0058470D"/>
    <w:rsid w:val="00587F63"/>
    <w:rsid w:val="005A6118"/>
    <w:rsid w:val="005C397C"/>
    <w:rsid w:val="005D52B7"/>
    <w:rsid w:val="005F1412"/>
    <w:rsid w:val="006075CC"/>
    <w:rsid w:val="00687B02"/>
    <w:rsid w:val="00691B44"/>
    <w:rsid w:val="00696EC9"/>
    <w:rsid w:val="006B0DCD"/>
    <w:rsid w:val="006B2288"/>
    <w:rsid w:val="006C5012"/>
    <w:rsid w:val="006F3C44"/>
    <w:rsid w:val="006F453C"/>
    <w:rsid w:val="00716F28"/>
    <w:rsid w:val="00722220"/>
    <w:rsid w:val="0078416C"/>
    <w:rsid w:val="00795777"/>
    <w:rsid w:val="007A3A4B"/>
    <w:rsid w:val="007B1958"/>
    <w:rsid w:val="007B6BFE"/>
    <w:rsid w:val="007D1B76"/>
    <w:rsid w:val="00811F38"/>
    <w:rsid w:val="00816E17"/>
    <w:rsid w:val="00836C23"/>
    <w:rsid w:val="00837507"/>
    <w:rsid w:val="00883E08"/>
    <w:rsid w:val="008D3042"/>
    <w:rsid w:val="008D6325"/>
    <w:rsid w:val="00901B4B"/>
    <w:rsid w:val="00903E77"/>
    <w:rsid w:val="00945D5A"/>
    <w:rsid w:val="009546FF"/>
    <w:rsid w:val="00956A21"/>
    <w:rsid w:val="009572A9"/>
    <w:rsid w:val="00957A2D"/>
    <w:rsid w:val="009620BD"/>
    <w:rsid w:val="009675FA"/>
    <w:rsid w:val="00971D68"/>
    <w:rsid w:val="0099109B"/>
    <w:rsid w:val="009915C3"/>
    <w:rsid w:val="009B05C7"/>
    <w:rsid w:val="009B38C0"/>
    <w:rsid w:val="009C50F2"/>
    <w:rsid w:val="009E4A46"/>
    <w:rsid w:val="00A47156"/>
    <w:rsid w:val="00A9496A"/>
    <w:rsid w:val="00A953E8"/>
    <w:rsid w:val="00A97C99"/>
    <w:rsid w:val="00AB1663"/>
    <w:rsid w:val="00AB3A9B"/>
    <w:rsid w:val="00AE5CF0"/>
    <w:rsid w:val="00AE71C6"/>
    <w:rsid w:val="00B42366"/>
    <w:rsid w:val="00B729DB"/>
    <w:rsid w:val="00B74C68"/>
    <w:rsid w:val="00B813A4"/>
    <w:rsid w:val="00B92336"/>
    <w:rsid w:val="00BF0F26"/>
    <w:rsid w:val="00BF7E84"/>
    <w:rsid w:val="00C03FBC"/>
    <w:rsid w:val="00C214E3"/>
    <w:rsid w:val="00C23EBE"/>
    <w:rsid w:val="00C24AEC"/>
    <w:rsid w:val="00C425A9"/>
    <w:rsid w:val="00C653C8"/>
    <w:rsid w:val="00C7116E"/>
    <w:rsid w:val="00C90B73"/>
    <w:rsid w:val="00C90BE5"/>
    <w:rsid w:val="00CB5293"/>
    <w:rsid w:val="00D25EFC"/>
    <w:rsid w:val="00D63BCA"/>
    <w:rsid w:val="00D74BF5"/>
    <w:rsid w:val="00DA1C6B"/>
    <w:rsid w:val="00DD4E5A"/>
    <w:rsid w:val="00DD7E10"/>
    <w:rsid w:val="00E27954"/>
    <w:rsid w:val="00E52FBA"/>
    <w:rsid w:val="00E77FBF"/>
    <w:rsid w:val="00E84054"/>
    <w:rsid w:val="00E84B9F"/>
    <w:rsid w:val="00E93179"/>
    <w:rsid w:val="00EA0EBF"/>
    <w:rsid w:val="00EA7BC4"/>
    <w:rsid w:val="00ED4B97"/>
    <w:rsid w:val="00EE0FE1"/>
    <w:rsid w:val="00F17BB3"/>
    <w:rsid w:val="00F23F8B"/>
    <w:rsid w:val="00F3787F"/>
    <w:rsid w:val="00F8688C"/>
    <w:rsid w:val="00FA0489"/>
    <w:rsid w:val="00FE122A"/>
    <w:rsid w:val="00FE44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0B1D"/>
  <w15:chartTrackingRefBased/>
  <w15:docId w15:val="{97FFB4F8-AE41-4498-BECC-45A7E7CE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BF5"/>
    <w:rPr>
      <w:rFonts w:ascii="Times New Roman" w:hAnsi="Times New Roman" w:cs="Times New Roman"/>
      <w:sz w:val="24"/>
      <w:szCs w:val="24"/>
    </w:rPr>
  </w:style>
  <w:style w:type="paragraph" w:styleId="ListParagraph">
    <w:name w:val="List Paragraph"/>
    <w:basedOn w:val="Normal"/>
    <w:uiPriority w:val="34"/>
    <w:qFormat/>
    <w:rsid w:val="00D74BF5"/>
    <w:pPr>
      <w:ind w:left="720"/>
      <w:contextualSpacing/>
    </w:pPr>
  </w:style>
  <w:style w:type="table" w:styleId="TableGrid">
    <w:name w:val="Table Grid"/>
    <w:basedOn w:val="TableNormal"/>
    <w:uiPriority w:val="59"/>
    <w:rsid w:val="00D7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4BF5"/>
    <w:pPr>
      <w:spacing w:after="0" w:line="240" w:lineRule="auto"/>
    </w:pPr>
  </w:style>
  <w:style w:type="paragraph" w:styleId="Header">
    <w:name w:val="header"/>
    <w:basedOn w:val="Normal"/>
    <w:link w:val="HeaderChar"/>
    <w:uiPriority w:val="99"/>
    <w:unhideWhenUsed/>
    <w:rsid w:val="00903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E77"/>
  </w:style>
  <w:style w:type="paragraph" w:styleId="Footer">
    <w:name w:val="footer"/>
    <w:basedOn w:val="Normal"/>
    <w:link w:val="FooterChar"/>
    <w:uiPriority w:val="99"/>
    <w:unhideWhenUsed/>
    <w:rsid w:val="00903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6811">
      <w:bodyDiv w:val="1"/>
      <w:marLeft w:val="0"/>
      <w:marRight w:val="0"/>
      <w:marTop w:val="0"/>
      <w:marBottom w:val="0"/>
      <w:divBdr>
        <w:top w:val="none" w:sz="0" w:space="0" w:color="auto"/>
        <w:left w:val="none" w:sz="0" w:space="0" w:color="auto"/>
        <w:bottom w:val="none" w:sz="0" w:space="0" w:color="auto"/>
        <w:right w:val="none" w:sz="0" w:space="0" w:color="auto"/>
      </w:divBdr>
      <w:divsChild>
        <w:div w:id="1375934002">
          <w:marLeft w:val="547"/>
          <w:marRight w:val="0"/>
          <w:marTop w:val="200"/>
          <w:marBottom w:val="0"/>
          <w:divBdr>
            <w:top w:val="none" w:sz="0" w:space="0" w:color="auto"/>
            <w:left w:val="none" w:sz="0" w:space="0" w:color="auto"/>
            <w:bottom w:val="none" w:sz="0" w:space="0" w:color="auto"/>
            <w:right w:val="none" w:sz="0" w:space="0" w:color="auto"/>
          </w:divBdr>
        </w:div>
      </w:divsChild>
    </w:div>
    <w:div w:id="247008743">
      <w:bodyDiv w:val="1"/>
      <w:marLeft w:val="0"/>
      <w:marRight w:val="0"/>
      <w:marTop w:val="0"/>
      <w:marBottom w:val="0"/>
      <w:divBdr>
        <w:top w:val="none" w:sz="0" w:space="0" w:color="auto"/>
        <w:left w:val="none" w:sz="0" w:space="0" w:color="auto"/>
        <w:bottom w:val="none" w:sz="0" w:space="0" w:color="auto"/>
        <w:right w:val="none" w:sz="0" w:space="0" w:color="auto"/>
      </w:divBdr>
    </w:div>
    <w:div w:id="290403233">
      <w:bodyDiv w:val="1"/>
      <w:marLeft w:val="0"/>
      <w:marRight w:val="0"/>
      <w:marTop w:val="0"/>
      <w:marBottom w:val="0"/>
      <w:divBdr>
        <w:top w:val="none" w:sz="0" w:space="0" w:color="auto"/>
        <w:left w:val="none" w:sz="0" w:space="0" w:color="auto"/>
        <w:bottom w:val="none" w:sz="0" w:space="0" w:color="auto"/>
        <w:right w:val="none" w:sz="0" w:space="0" w:color="auto"/>
      </w:divBdr>
      <w:divsChild>
        <w:div w:id="912081691">
          <w:marLeft w:val="0"/>
          <w:marRight w:val="0"/>
          <w:marTop w:val="0"/>
          <w:marBottom w:val="0"/>
          <w:divBdr>
            <w:top w:val="none" w:sz="0" w:space="0" w:color="auto"/>
            <w:left w:val="none" w:sz="0" w:space="0" w:color="auto"/>
            <w:bottom w:val="none" w:sz="0" w:space="0" w:color="auto"/>
            <w:right w:val="none" w:sz="0" w:space="0" w:color="auto"/>
          </w:divBdr>
          <w:divsChild>
            <w:div w:id="2112819486">
              <w:marLeft w:val="0"/>
              <w:marRight w:val="0"/>
              <w:marTop w:val="0"/>
              <w:marBottom w:val="0"/>
              <w:divBdr>
                <w:top w:val="none" w:sz="0" w:space="0" w:color="auto"/>
                <w:left w:val="none" w:sz="0" w:space="0" w:color="auto"/>
                <w:bottom w:val="none" w:sz="0" w:space="0" w:color="auto"/>
                <w:right w:val="none" w:sz="0" w:space="0" w:color="auto"/>
              </w:divBdr>
              <w:divsChild>
                <w:div w:id="2573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7511">
      <w:bodyDiv w:val="1"/>
      <w:marLeft w:val="0"/>
      <w:marRight w:val="0"/>
      <w:marTop w:val="0"/>
      <w:marBottom w:val="0"/>
      <w:divBdr>
        <w:top w:val="none" w:sz="0" w:space="0" w:color="auto"/>
        <w:left w:val="none" w:sz="0" w:space="0" w:color="auto"/>
        <w:bottom w:val="none" w:sz="0" w:space="0" w:color="auto"/>
        <w:right w:val="none" w:sz="0" w:space="0" w:color="auto"/>
      </w:divBdr>
    </w:div>
    <w:div w:id="1048800084">
      <w:bodyDiv w:val="1"/>
      <w:marLeft w:val="0"/>
      <w:marRight w:val="0"/>
      <w:marTop w:val="0"/>
      <w:marBottom w:val="0"/>
      <w:divBdr>
        <w:top w:val="none" w:sz="0" w:space="0" w:color="auto"/>
        <w:left w:val="none" w:sz="0" w:space="0" w:color="auto"/>
        <w:bottom w:val="none" w:sz="0" w:space="0" w:color="auto"/>
        <w:right w:val="none" w:sz="0" w:space="0" w:color="auto"/>
      </w:divBdr>
      <w:divsChild>
        <w:div w:id="1307204136">
          <w:marLeft w:val="634"/>
          <w:marRight w:val="0"/>
          <w:marTop w:val="200"/>
          <w:marBottom w:val="0"/>
          <w:divBdr>
            <w:top w:val="none" w:sz="0" w:space="0" w:color="auto"/>
            <w:left w:val="none" w:sz="0" w:space="0" w:color="auto"/>
            <w:bottom w:val="none" w:sz="0" w:space="0" w:color="auto"/>
            <w:right w:val="none" w:sz="0" w:space="0" w:color="auto"/>
          </w:divBdr>
        </w:div>
        <w:div w:id="1881891992">
          <w:marLeft w:val="634"/>
          <w:marRight w:val="0"/>
          <w:marTop w:val="200"/>
          <w:marBottom w:val="0"/>
          <w:divBdr>
            <w:top w:val="none" w:sz="0" w:space="0" w:color="auto"/>
            <w:left w:val="none" w:sz="0" w:space="0" w:color="auto"/>
            <w:bottom w:val="none" w:sz="0" w:space="0" w:color="auto"/>
            <w:right w:val="none" w:sz="0" w:space="0" w:color="auto"/>
          </w:divBdr>
        </w:div>
        <w:div w:id="1292710077">
          <w:marLeft w:val="634"/>
          <w:marRight w:val="0"/>
          <w:marTop w:val="200"/>
          <w:marBottom w:val="0"/>
          <w:divBdr>
            <w:top w:val="none" w:sz="0" w:space="0" w:color="auto"/>
            <w:left w:val="none" w:sz="0" w:space="0" w:color="auto"/>
            <w:bottom w:val="none" w:sz="0" w:space="0" w:color="auto"/>
            <w:right w:val="none" w:sz="0" w:space="0" w:color="auto"/>
          </w:divBdr>
        </w:div>
        <w:div w:id="219367410">
          <w:marLeft w:val="634"/>
          <w:marRight w:val="0"/>
          <w:marTop w:val="200"/>
          <w:marBottom w:val="0"/>
          <w:divBdr>
            <w:top w:val="none" w:sz="0" w:space="0" w:color="auto"/>
            <w:left w:val="none" w:sz="0" w:space="0" w:color="auto"/>
            <w:bottom w:val="none" w:sz="0" w:space="0" w:color="auto"/>
            <w:right w:val="none" w:sz="0" w:space="0" w:color="auto"/>
          </w:divBdr>
        </w:div>
      </w:divsChild>
    </w:div>
    <w:div w:id="1127091061">
      <w:bodyDiv w:val="1"/>
      <w:marLeft w:val="0"/>
      <w:marRight w:val="0"/>
      <w:marTop w:val="0"/>
      <w:marBottom w:val="0"/>
      <w:divBdr>
        <w:top w:val="none" w:sz="0" w:space="0" w:color="auto"/>
        <w:left w:val="none" w:sz="0" w:space="0" w:color="auto"/>
        <w:bottom w:val="none" w:sz="0" w:space="0" w:color="auto"/>
        <w:right w:val="none" w:sz="0" w:space="0" w:color="auto"/>
      </w:divBdr>
      <w:divsChild>
        <w:div w:id="720905937">
          <w:marLeft w:val="0"/>
          <w:marRight w:val="0"/>
          <w:marTop w:val="0"/>
          <w:marBottom w:val="0"/>
          <w:divBdr>
            <w:top w:val="none" w:sz="0" w:space="0" w:color="auto"/>
            <w:left w:val="none" w:sz="0" w:space="0" w:color="auto"/>
            <w:bottom w:val="none" w:sz="0" w:space="0" w:color="auto"/>
            <w:right w:val="none" w:sz="0" w:space="0" w:color="auto"/>
          </w:divBdr>
          <w:divsChild>
            <w:div w:id="578715451">
              <w:marLeft w:val="0"/>
              <w:marRight w:val="0"/>
              <w:marTop w:val="0"/>
              <w:marBottom w:val="0"/>
              <w:divBdr>
                <w:top w:val="none" w:sz="0" w:space="0" w:color="auto"/>
                <w:left w:val="none" w:sz="0" w:space="0" w:color="auto"/>
                <w:bottom w:val="none" w:sz="0" w:space="0" w:color="auto"/>
                <w:right w:val="none" w:sz="0" w:space="0" w:color="auto"/>
              </w:divBdr>
              <w:divsChild>
                <w:div w:id="19650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2658">
      <w:bodyDiv w:val="1"/>
      <w:marLeft w:val="0"/>
      <w:marRight w:val="0"/>
      <w:marTop w:val="0"/>
      <w:marBottom w:val="0"/>
      <w:divBdr>
        <w:top w:val="none" w:sz="0" w:space="0" w:color="auto"/>
        <w:left w:val="none" w:sz="0" w:space="0" w:color="auto"/>
        <w:bottom w:val="none" w:sz="0" w:space="0" w:color="auto"/>
        <w:right w:val="none" w:sz="0" w:space="0" w:color="auto"/>
      </w:divBdr>
    </w:div>
    <w:div w:id="15765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Mohammed Umair</cp:lastModifiedBy>
  <cp:revision>93</cp:revision>
  <dcterms:created xsi:type="dcterms:W3CDTF">2019-07-25T14:08:00Z</dcterms:created>
  <dcterms:modified xsi:type="dcterms:W3CDTF">2024-03-02T02:46:00Z</dcterms:modified>
</cp:coreProperties>
</file>