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F72D" w14:textId="6A123345" w:rsidR="00FF17E8" w:rsidRPr="002B1B3F" w:rsidRDefault="00550C69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7AAF4262">
                <wp:simplePos x="0" y="0"/>
                <wp:positionH relativeFrom="column">
                  <wp:posOffset>4122420</wp:posOffset>
                </wp:positionH>
                <wp:positionV relativeFrom="paragraph">
                  <wp:posOffset>-6985</wp:posOffset>
                </wp:positionV>
                <wp:extent cx="2182495" cy="586740"/>
                <wp:effectExtent l="0" t="0" r="2730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56A21" w14:textId="7F953A94" w:rsidR="00550C69" w:rsidRDefault="00550C69" w:rsidP="00FF17E8"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</w:t>
                            </w:r>
                            <w:r>
                              <w:t>:</w:t>
                            </w:r>
                          </w:p>
                          <w:p w14:paraId="77AC0CBC" w14:textId="77777777" w:rsidR="00550C69" w:rsidRDefault="00550C69" w:rsidP="00550C6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  <w:p w14:paraId="52C70B04" w14:textId="602E9F8F" w:rsidR="00910583" w:rsidRPr="00A00F7D" w:rsidRDefault="00910583" w:rsidP="00550C6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6pt;margin-top:-.55pt;width:171.85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">
                <v:textbox>
                  <w:txbxContent>
                    <w:p w14:paraId="06B56A21" w14:textId="7F953A94" w:rsidR="00550C69" w:rsidRDefault="00550C69" w:rsidP="00FF17E8"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</w:t>
                      </w:r>
                      <w:r>
                        <w:t>:</w:t>
                      </w:r>
                    </w:p>
                    <w:p w14:paraId="77AC0CBC" w14:textId="77777777" w:rsidR="00550C69" w:rsidRDefault="00550C69" w:rsidP="00550C6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</w:p>
                    <w:p w14:paraId="52C70B04" w14:textId="602E9F8F" w:rsidR="00910583" w:rsidRPr="00A00F7D" w:rsidRDefault="00910583" w:rsidP="00550C69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564F5D" w14:textId="32A11E3F" w:rsidR="00FF17E8" w:rsidRPr="00143389" w:rsidRDefault="00550C69" w:rsidP="00FF17E8">
      <w:pPr>
        <w:rPr>
          <w:rFonts w:ascii="Arial" w:hAnsi="Arial" w:cs="Arial"/>
          <w:b/>
          <w:bCs/>
        </w:rPr>
      </w:pPr>
      <w:r w:rsidRPr="00550C69">
        <w:rPr>
          <w:noProof/>
        </w:rPr>
        <w:t xml:space="preserve"> </w:t>
      </w:r>
      <w:r>
        <w:rPr>
          <w:noProof/>
        </w:rPr>
        <w:drawing>
          <wp:inline distT="0" distB="0" distL="0" distR="0" wp14:anchorId="67174415" wp14:editId="029BCA2D">
            <wp:extent cx="1014095" cy="9525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081FD2" w14:textId="2C08FA83" w:rsidR="00550C69" w:rsidRPr="00CC3632" w:rsidRDefault="00F2401B" w:rsidP="00550C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</w:t>
      </w:r>
      <w:r w:rsidR="00550C69">
        <w:rPr>
          <w:rFonts w:ascii="Arial" w:eastAsia="Arial" w:hAnsi="Arial" w:cs="Arial"/>
          <w:b/>
          <w:sz w:val="24"/>
          <w:szCs w:val="24"/>
        </w:rPr>
        <w:t xml:space="preserve"> UNIVERSITY, BENGALU</w:t>
      </w:r>
      <w:r w:rsidR="00550C69" w:rsidRPr="00CC3632">
        <w:rPr>
          <w:rFonts w:ascii="Arial" w:eastAsia="Arial" w:hAnsi="Arial" w:cs="Arial"/>
          <w:b/>
          <w:sz w:val="24"/>
          <w:szCs w:val="24"/>
        </w:rPr>
        <w:t>RU -27</w:t>
      </w:r>
    </w:p>
    <w:p w14:paraId="40C93E9D" w14:textId="7C1ADEBD" w:rsidR="00550C69" w:rsidRPr="00CC3632" w:rsidRDefault="00D2349C" w:rsidP="00550C69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C3632">
        <w:rPr>
          <w:rFonts w:ascii="Arial" w:hAnsi="Arial" w:cs="Arial"/>
          <w:b/>
          <w:sz w:val="24"/>
          <w:szCs w:val="24"/>
        </w:rPr>
        <w:t>BBA/</w:t>
      </w:r>
      <w:r w:rsidR="00550C69" w:rsidRPr="00CC3632">
        <w:rPr>
          <w:rFonts w:ascii="Arial" w:hAnsi="Arial" w:cs="Arial"/>
          <w:b/>
          <w:sz w:val="24"/>
          <w:szCs w:val="24"/>
        </w:rPr>
        <w:t xml:space="preserve">BBASF – </w:t>
      </w:r>
      <w:r w:rsidR="00CC3632" w:rsidRPr="00CC3632">
        <w:rPr>
          <w:rFonts w:ascii="Arial" w:hAnsi="Arial" w:cs="Arial"/>
          <w:b/>
          <w:sz w:val="24"/>
          <w:szCs w:val="24"/>
        </w:rPr>
        <w:t>6</w:t>
      </w:r>
      <w:r w:rsidR="00CC3632" w:rsidRPr="00CC363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C3632" w:rsidRPr="00CC3632">
        <w:rPr>
          <w:rFonts w:ascii="Arial" w:hAnsi="Arial" w:cs="Arial"/>
          <w:b/>
          <w:sz w:val="24"/>
          <w:szCs w:val="24"/>
        </w:rPr>
        <w:t xml:space="preserve"> </w:t>
      </w:r>
      <w:r w:rsidR="00550C69" w:rsidRPr="00CC3632">
        <w:rPr>
          <w:rFonts w:ascii="Arial" w:hAnsi="Arial" w:cs="Arial"/>
          <w:b/>
          <w:sz w:val="24"/>
          <w:szCs w:val="24"/>
        </w:rPr>
        <w:t>SEMESTER</w:t>
      </w:r>
    </w:p>
    <w:p w14:paraId="0373E528" w14:textId="5F6D1C86" w:rsidR="00550C69" w:rsidRPr="00CC3632" w:rsidRDefault="00550C69" w:rsidP="00550C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C3632"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0D5FAB" w:rsidRPr="00CC3632">
        <w:rPr>
          <w:rFonts w:ascii="Arial" w:eastAsia="Arial" w:hAnsi="Arial" w:cs="Arial"/>
          <w:b/>
          <w:sz w:val="24"/>
          <w:szCs w:val="24"/>
        </w:rPr>
        <w:t>APRIL</w:t>
      </w:r>
      <w:r w:rsidRPr="00CC3632">
        <w:rPr>
          <w:rFonts w:ascii="Arial" w:eastAsia="Arial" w:hAnsi="Arial" w:cs="Arial"/>
          <w:b/>
          <w:sz w:val="24"/>
          <w:szCs w:val="24"/>
        </w:rPr>
        <w:t xml:space="preserve"> 202</w:t>
      </w:r>
      <w:r w:rsidR="00B702E3" w:rsidRPr="00CC3632">
        <w:rPr>
          <w:rFonts w:ascii="Arial" w:eastAsia="Arial" w:hAnsi="Arial" w:cs="Arial"/>
          <w:b/>
          <w:sz w:val="24"/>
          <w:szCs w:val="24"/>
        </w:rPr>
        <w:t>4</w:t>
      </w:r>
    </w:p>
    <w:p w14:paraId="102AD406" w14:textId="7CE49113" w:rsidR="00550C69" w:rsidRDefault="00550C69" w:rsidP="00550C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C3632"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B702E3" w:rsidRPr="00CC3632">
        <w:rPr>
          <w:rFonts w:ascii="Arial" w:eastAsia="Arial" w:hAnsi="Arial" w:cs="Arial"/>
          <w:b/>
          <w:sz w:val="18"/>
          <w:szCs w:val="18"/>
        </w:rPr>
        <w:t>May</w:t>
      </w:r>
      <w:r w:rsidRPr="00CC3632">
        <w:rPr>
          <w:rFonts w:ascii="Arial" w:eastAsia="Arial" w:hAnsi="Arial" w:cs="Arial"/>
          <w:b/>
          <w:sz w:val="18"/>
          <w:szCs w:val="18"/>
        </w:rPr>
        <w:t xml:space="preserve"> /</w:t>
      </w:r>
      <w:r w:rsidR="00B702E3" w:rsidRPr="00CC3632">
        <w:rPr>
          <w:rFonts w:ascii="Arial" w:eastAsia="Arial" w:hAnsi="Arial" w:cs="Arial"/>
          <w:b/>
          <w:sz w:val="18"/>
          <w:szCs w:val="18"/>
        </w:rPr>
        <w:t>June</w:t>
      </w:r>
      <w:r w:rsidR="00B94D7C" w:rsidRPr="00CC3632">
        <w:rPr>
          <w:rFonts w:ascii="Arial" w:eastAsia="Arial" w:hAnsi="Arial" w:cs="Arial"/>
          <w:b/>
          <w:sz w:val="18"/>
          <w:szCs w:val="18"/>
        </w:rPr>
        <w:t xml:space="preserve"> 202</w:t>
      </w:r>
      <w:r w:rsidR="00B702E3" w:rsidRPr="00CC3632">
        <w:rPr>
          <w:rFonts w:ascii="Arial" w:eastAsia="Arial" w:hAnsi="Arial" w:cs="Arial"/>
          <w:b/>
          <w:sz w:val="18"/>
          <w:szCs w:val="18"/>
        </w:rPr>
        <w:t>4</w:t>
      </w:r>
      <w:r w:rsidRPr="00CC3632">
        <w:rPr>
          <w:rFonts w:ascii="Arial" w:eastAsia="Arial" w:hAnsi="Arial" w:cs="Arial"/>
          <w:b/>
          <w:sz w:val="18"/>
          <w:szCs w:val="18"/>
        </w:rPr>
        <w:t>)</w:t>
      </w:r>
    </w:p>
    <w:p w14:paraId="60CE68CE" w14:textId="0E975CE5" w:rsidR="00550C69" w:rsidRPr="00CA3A7E" w:rsidRDefault="00D2349C" w:rsidP="00CA3A7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</w:t>
      </w:r>
      <w:r w:rsidR="009073F7">
        <w:rPr>
          <w:rFonts w:ascii="Arial" w:hAnsi="Arial" w:cs="Arial"/>
          <w:b/>
          <w:sz w:val="24"/>
          <w:szCs w:val="24"/>
          <w:u w:val="single"/>
        </w:rPr>
        <w:t>DEF 6523</w:t>
      </w:r>
      <w:r w:rsidR="00550C69" w:rsidRPr="00406A24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9073F7">
        <w:rPr>
          <w:rFonts w:ascii="Arial" w:hAnsi="Arial" w:cs="Arial"/>
          <w:b/>
          <w:sz w:val="24"/>
          <w:szCs w:val="24"/>
          <w:u w:val="single"/>
        </w:rPr>
        <w:t>FINANCIAL AND COMMODITY MARKETS</w:t>
      </w:r>
    </w:p>
    <w:p w14:paraId="69979F3E" w14:textId="77777777" w:rsidR="00550C69" w:rsidRDefault="00550C69" w:rsidP="00550C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8C509C0" w14:textId="77777777" w:rsidR="00550C69" w:rsidRDefault="00550C69" w:rsidP="00550C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141119" w14:textId="77777777" w:rsidR="00550C69" w:rsidRDefault="00550C69" w:rsidP="00550C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E0B9C9" w14:textId="77777777" w:rsidR="00550C69" w:rsidRDefault="00550C69" w:rsidP="00550C69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E44155B" w14:textId="29A1A399" w:rsidR="00550C69" w:rsidRDefault="00550C69" w:rsidP="00550C69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B94D7C">
        <w:rPr>
          <w:rFonts w:ascii="Arial" w:eastAsia="Arial" w:hAnsi="Arial" w:cs="Arial"/>
          <w:b/>
        </w:rPr>
        <w:t xml:space="preserve"> tw</w:t>
      </w:r>
      <w:r w:rsidR="00EE27C8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 xml:space="preserve"> printed pages and </w:t>
      </w:r>
      <w:r w:rsidR="00B94D7C">
        <w:rPr>
          <w:rFonts w:ascii="Arial" w:eastAsia="Arial" w:hAnsi="Arial" w:cs="Arial"/>
          <w:b/>
        </w:rPr>
        <w:t>four</w:t>
      </w:r>
      <w:r>
        <w:rPr>
          <w:rFonts w:ascii="Arial" w:eastAsia="Arial" w:hAnsi="Arial" w:cs="Arial"/>
          <w:b/>
        </w:rPr>
        <w:t xml:space="preserve"> parts</w:t>
      </w:r>
    </w:p>
    <w:p w14:paraId="14F42CE3" w14:textId="77777777" w:rsidR="00550C69" w:rsidRDefault="00550C69" w:rsidP="00550C6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4FF63CB" w14:textId="74A292DC" w:rsidR="00350475" w:rsidRPr="009A4105" w:rsidRDefault="00CC3632" w:rsidP="00550C69">
      <w:pPr>
        <w:ind w:left="36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</w:t>
      </w:r>
      <w:r w:rsidR="00350475" w:rsidRPr="009A4105">
        <w:rPr>
          <w:rFonts w:ascii="Arial" w:hAnsi="Arial" w:cs="Arial"/>
          <w:b/>
          <w:sz w:val="24"/>
          <w:szCs w:val="24"/>
        </w:rPr>
        <w:t xml:space="preserve"> A </w:t>
      </w:r>
    </w:p>
    <w:p w14:paraId="76DB2E64" w14:textId="0F75405A" w:rsidR="0023028F" w:rsidRPr="00A063A9" w:rsidRDefault="00350475" w:rsidP="00A063A9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 w:rsidR="00547E47">
        <w:rPr>
          <w:rFonts w:ascii="Arial" w:hAnsi="Arial" w:cs="Arial"/>
          <w:sz w:val="24"/>
          <w:szCs w:val="24"/>
        </w:rPr>
        <w:t xml:space="preserve">           </w:t>
      </w:r>
      <w:r w:rsidRPr="009A4105">
        <w:rPr>
          <w:rFonts w:ascii="Arial" w:hAnsi="Arial" w:cs="Arial"/>
          <w:sz w:val="24"/>
          <w:szCs w:val="24"/>
        </w:rPr>
        <w:t>(</w:t>
      </w:r>
      <w:r w:rsidR="00A063A9">
        <w:rPr>
          <w:rFonts w:ascii="Arial" w:hAnsi="Arial" w:cs="Arial"/>
          <w:b/>
          <w:sz w:val="24"/>
          <w:szCs w:val="24"/>
        </w:rPr>
        <w:t>5x2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A93889">
        <w:rPr>
          <w:rFonts w:ascii="Arial" w:hAnsi="Arial" w:cs="Arial"/>
          <w:b/>
          <w:sz w:val="24"/>
          <w:szCs w:val="24"/>
        </w:rPr>
        <w:t>10</w:t>
      </w:r>
      <w:r w:rsidR="00DE3182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29B3144C" w14:textId="1EAD5F28" w:rsidR="00B702E3" w:rsidRPr="007D530B" w:rsidRDefault="00415210" w:rsidP="00B702E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D530B">
        <w:rPr>
          <w:rFonts w:ascii="Arial" w:hAnsi="Arial" w:cs="Arial"/>
          <w:bCs/>
          <w:sz w:val="22"/>
          <w:szCs w:val="22"/>
        </w:rPr>
        <w:t xml:space="preserve">Mention any four types of membership </w:t>
      </w:r>
      <w:r w:rsidR="006A498D">
        <w:rPr>
          <w:rFonts w:ascii="Arial" w:hAnsi="Arial" w:cs="Arial"/>
          <w:bCs/>
          <w:sz w:val="22"/>
          <w:szCs w:val="22"/>
        </w:rPr>
        <w:t>in</w:t>
      </w:r>
      <w:r w:rsidRPr="007D530B">
        <w:rPr>
          <w:rFonts w:ascii="Arial" w:hAnsi="Arial" w:cs="Arial"/>
          <w:bCs/>
          <w:sz w:val="22"/>
          <w:szCs w:val="22"/>
        </w:rPr>
        <w:t xml:space="preserve"> stock market. </w:t>
      </w:r>
    </w:p>
    <w:p w14:paraId="561E644D" w14:textId="6F9FCD27" w:rsidR="00B702E3" w:rsidRPr="007D530B" w:rsidRDefault="002B4B59" w:rsidP="009F515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D530B">
        <w:rPr>
          <w:rFonts w:ascii="Arial" w:hAnsi="Arial" w:cs="Arial"/>
          <w:bCs/>
          <w:sz w:val="22"/>
          <w:szCs w:val="22"/>
        </w:rPr>
        <w:t xml:space="preserve">What is commodity price risk? </w:t>
      </w:r>
    </w:p>
    <w:p w14:paraId="66FABCC1" w14:textId="26670759" w:rsidR="00B702E3" w:rsidRPr="007D530B" w:rsidRDefault="00622A65" w:rsidP="00B702E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Highlight</w:t>
      </w:r>
      <w:r w:rsidR="007E330F" w:rsidRPr="007D530B">
        <w:rPr>
          <w:rFonts w:ascii="Arial" w:hAnsi="Arial" w:cs="Arial"/>
          <w:bCs/>
          <w:sz w:val="22"/>
          <w:szCs w:val="22"/>
        </w:rPr>
        <w:t xml:space="preserve"> any two advantages of spot exchanges. </w:t>
      </w:r>
    </w:p>
    <w:p w14:paraId="3C282FB3" w14:textId="6A025B1D" w:rsidR="00B702E3" w:rsidRPr="007D530B" w:rsidRDefault="007E330F" w:rsidP="00B702E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D530B">
        <w:rPr>
          <w:rFonts w:ascii="Arial" w:hAnsi="Arial" w:cs="Arial"/>
          <w:bCs/>
          <w:sz w:val="22"/>
          <w:szCs w:val="22"/>
        </w:rPr>
        <w:t xml:space="preserve">What </w:t>
      </w:r>
      <w:r w:rsidR="006A498D">
        <w:rPr>
          <w:rFonts w:ascii="Arial" w:hAnsi="Arial" w:cs="Arial"/>
          <w:bCs/>
          <w:sz w:val="22"/>
          <w:szCs w:val="22"/>
        </w:rPr>
        <w:t xml:space="preserve">is the meaning of </w:t>
      </w:r>
      <w:r w:rsidRPr="007D530B">
        <w:rPr>
          <w:rFonts w:ascii="Arial" w:hAnsi="Arial" w:cs="Arial"/>
          <w:bCs/>
          <w:sz w:val="22"/>
          <w:szCs w:val="22"/>
        </w:rPr>
        <w:t xml:space="preserve">options? </w:t>
      </w:r>
    </w:p>
    <w:p w14:paraId="219AAA71" w14:textId="77777777" w:rsidR="007E330F" w:rsidRPr="007D530B" w:rsidRDefault="007E330F" w:rsidP="007E330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D530B">
        <w:rPr>
          <w:rFonts w:ascii="Arial" w:hAnsi="Arial" w:cs="Arial"/>
          <w:bCs/>
          <w:sz w:val="22"/>
          <w:szCs w:val="22"/>
        </w:rPr>
        <w:t xml:space="preserve">Mention the factors which affect the commodity prices. </w:t>
      </w:r>
      <w:bookmarkStart w:id="0" w:name="_Hlk129955956"/>
    </w:p>
    <w:p w14:paraId="393A7AF1" w14:textId="36421E8C" w:rsidR="0023028F" w:rsidRPr="007D530B" w:rsidRDefault="007E330F" w:rsidP="007E330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D530B">
        <w:rPr>
          <w:rFonts w:ascii="Arial" w:hAnsi="Arial" w:cs="Arial"/>
          <w:bCs/>
          <w:sz w:val="22"/>
          <w:szCs w:val="22"/>
        </w:rPr>
        <w:t>How SPAN margin is computed?</w:t>
      </w:r>
      <w:bookmarkEnd w:id="0"/>
    </w:p>
    <w:p w14:paraId="183ED2E5" w14:textId="77777777" w:rsidR="00B702E3" w:rsidRPr="00B702E3" w:rsidRDefault="00B702E3" w:rsidP="00B702E3">
      <w:pPr>
        <w:pStyle w:val="ListParagraph"/>
        <w:ind w:left="786"/>
        <w:rPr>
          <w:rFonts w:ascii="Arial" w:hAnsi="Arial" w:cs="Arial"/>
          <w:bCs/>
          <w:sz w:val="22"/>
          <w:szCs w:val="22"/>
        </w:rPr>
      </w:pPr>
    </w:p>
    <w:p w14:paraId="3F930113" w14:textId="498CAEA8" w:rsidR="00350475" w:rsidRPr="0023028F" w:rsidRDefault="00CC3632" w:rsidP="0023028F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</w:t>
      </w:r>
      <w:r w:rsidR="00350475" w:rsidRPr="0023028F">
        <w:rPr>
          <w:rFonts w:ascii="Arial" w:hAnsi="Arial" w:cs="Arial"/>
          <w:b/>
        </w:rPr>
        <w:t xml:space="preserve"> B</w:t>
      </w:r>
    </w:p>
    <w:p w14:paraId="059CFDFD" w14:textId="13C514AA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453CA4">
        <w:rPr>
          <w:rFonts w:ascii="Arial" w:hAnsi="Arial" w:cs="Arial"/>
          <w:b/>
          <w:i/>
          <w:sz w:val="24"/>
          <w:szCs w:val="24"/>
        </w:rPr>
        <w:t>four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 w:rsidR="00A93889">
        <w:rPr>
          <w:rFonts w:ascii="Arial" w:hAnsi="Arial" w:cs="Arial"/>
          <w:sz w:val="24"/>
          <w:szCs w:val="24"/>
        </w:rPr>
        <w:t xml:space="preserve">        </w:t>
      </w:r>
      <w:r w:rsidR="00453CA4">
        <w:rPr>
          <w:rFonts w:ascii="Arial" w:hAnsi="Arial" w:cs="Arial"/>
          <w:sz w:val="24"/>
          <w:szCs w:val="24"/>
        </w:rPr>
        <w:t xml:space="preserve"> </w:t>
      </w:r>
      <w:r w:rsidR="00A93889">
        <w:rPr>
          <w:rFonts w:ascii="Arial" w:hAnsi="Arial" w:cs="Arial"/>
          <w:sz w:val="24"/>
          <w:szCs w:val="24"/>
        </w:rPr>
        <w:t>(</w:t>
      </w:r>
      <w:r w:rsidR="00453CA4">
        <w:rPr>
          <w:rFonts w:ascii="Arial" w:hAnsi="Arial" w:cs="Arial"/>
          <w:b/>
          <w:sz w:val="24"/>
          <w:szCs w:val="24"/>
        </w:rPr>
        <w:t>4</w:t>
      </w:r>
      <w:r w:rsidR="00A063A9">
        <w:rPr>
          <w:rFonts w:ascii="Arial" w:hAnsi="Arial" w:cs="Arial"/>
          <w:b/>
          <w:sz w:val="24"/>
          <w:szCs w:val="24"/>
        </w:rPr>
        <w:t>x5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453CA4">
        <w:rPr>
          <w:rFonts w:ascii="Arial" w:hAnsi="Arial" w:cs="Arial"/>
          <w:b/>
          <w:sz w:val="24"/>
          <w:szCs w:val="24"/>
        </w:rPr>
        <w:t>20</w:t>
      </w:r>
      <w:r w:rsidR="00DE3182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018BC2CA" w14:textId="2DB406D4" w:rsidR="00ED7D77" w:rsidRPr="007D530B" w:rsidRDefault="00413572" w:rsidP="009073F7">
      <w:pPr>
        <w:pStyle w:val="ListParagraph"/>
        <w:numPr>
          <w:ilvl w:val="0"/>
          <w:numId w:val="1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7D530B">
        <w:rPr>
          <w:rFonts w:ascii="Arial" w:hAnsi="Arial" w:cs="Arial"/>
          <w:sz w:val="22"/>
          <w:szCs w:val="22"/>
        </w:rPr>
        <w:t xml:space="preserve">Differentiate </w:t>
      </w:r>
      <w:r w:rsidR="00622A65">
        <w:rPr>
          <w:rFonts w:ascii="Arial" w:hAnsi="Arial" w:cs="Arial"/>
          <w:sz w:val="22"/>
          <w:szCs w:val="22"/>
        </w:rPr>
        <w:t>between</w:t>
      </w:r>
      <w:r w:rsidRPr="007D530B">
        <w:rPr>
          <w:rFonts w:ascii="Arial" w:hAnsi="Arial" w:cs="Arial"/>
          <w:sz w:val="22"/>
          <w:szCs w:val="22"/>
        </w:rPr>
        <w:t xml:space="preserve"> systematic and unsystematic risk. </w:t>
      </w:r>
    </w:p>
    <w:p w14:paraId="3CCD1AFC" w14:textId="6E0B3B45" w:rsidR="00413572" w:rsidRPr="007D530B" w:rsidRDefault="00413572" w:rsidP="004135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D530B">
        <w:rPr>
          <w:rFonts w:ascii="Arial" w:hAnsi="Arial" w:cs="Arial"/>
          <w:sz w:val="22"/>
          <w:szCs w:val="22"/>
        </w:rPr>
        <w:t xml:space="preserve">Write a </w:t>
      </w:r>
      <w:r w:rsidR="006A498D">
        <w:rPr>
          <w:rFonts w:ascii="Arial" w:hAnsi="Arial" w:cs="Arial"/>
          <w:sz w:val="22"/>
          <w:szCs w:val="22"/>
        </w:rPr>
        <w:t xml:space="preserve">note </w:t>
      </w:r>
      <w:r w:rsidRPr="007D530B">
        <w:rPr>
          <w:rFonts w:ascii="Arial" w:hAnsi="Arial" w:cs="Arial"/>
          <w:sz w:val="22"/>
          <w:szCs w:val="22"/>
        </w:rPr>
        <w:t xml:space="preserve">on NCDEX. </w:t>
      </w:r>
    </w:p>
    <w:p w14:paraId="2CE2FEDA" w14:textId="7BFD94C8" w:rsidR="00413572" w:rsidRPr="007D530B" w:rsidRDefault="00413572" w:rsidP="004135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D530B">
        <w:rPr>
          <w:rFonts w:ascii="Arial" w:hAnsi="Arial" w:cs="Arial"/>
          <w:sz w:val="22"/>
          <w:szCs w:val="22"/>
        </w:rPr>
        <w:t xml:space="preserve">Briefly explain about the contango and backwardation. </w:t>
      </w:r>
    </w:p>
    <w:p w14:paraId="372B0435" w14:textId="16FC273F" w:rsidR="00853520" w:rsidRPr="007D530B" w:rsidRDefault="00853520" w:rsidP="0085352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D530B">
        <w:rPr>
          <w:rFonts w:ascii="Arial" w:hAnsi="Arial" w:cs="Arial"/>
          <w:sz w:val="22"/>
          <w:szCs w:val="22"/>
        </w:rPr>
        <w:t xml:space="preserve">What is Swap? Write a </w:t>
      </w:r>
      <w:r w:rsidR="006A498D">
        <w:rPr>
          <w:rFonts w:ascii="Arial" w:hAnsi="Arial" w:cs="Arial"/>
          <w:sz w:val="22"/>
          <w:szCs w:val="22"/>
        </w:rPr>
        <w:t xml:space="preserve">short </w:t>
      </w:r>
      <w:r w:rsidRPr="007D530B">
        <w:rPr>
          <w:rFonts w:ascii="Arial" w:hAnsi="Arial" w:cs="Arial"/>
          <w:sz w:val="22"/>
          <w:szCs w:val="22"/>
        </w:rPr>
        <w:t xml:space="preserve">note on Interest rate swap. </w:t>
      </w:r>
      <w:bookmarkStart w:id="1" w:name="_Hlk129953946"/>
    </w:p>
    <w:p w14:paraId="29A16860" w14:textId="1F08FEFD" w:rsidR="00593D37" w:rsidRPr="007D530B" w:rsidRDefault="00853520" w:rsidP="0085352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D530B">
        <w:rPr>
          <w:rFonts w:ascii="Arial" w:hAnsi="Arial" w:cs="Arial"/>
          <w:sz w:val="22"/>
          <w:szCs w:val="22"/>
        </w:rPr>
        <w:t xml:space="preserve">Explain the roles of clearing house. </w:t>
      </w:r>
      <w:bookmarkEnd w:id="1"/>
      <w:r w:rsidR="004A36D2" w:rsidRPr="007D530B">
        <w:rPr>
          <w:rFonts w:ascii="Arial" w:hAnsi="Arial" w:cs="Arial"/>
          <w:sz w:val="22"/>
          <w:szCs w:val="22"/>
        </w:rPr>
        <w:tab/>
      </w:r>
    </w:p>
    <w:p w14:paraId="6DF3CF1E" w14:textId="5FD3649A" w:rsidR="00593D37" w:rsidRPr="00C769C8" w:rsidRDefault="009073F7" w:rsidP="009073F7">
      <w:pPr>
        <w:pStyle w:val="ListParagraph"/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5726F8" w14:textId="671312C9" w:rsidR="00350475" w:rsidRPr="009A4105" w:rsidRDefault="00CC3632" w:rsidP="000640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</w:t>
      </w:r>
      <w:r w:rsidR="00350475" w:rsidRPr="009A4105">
        <w:rPr>
          <w:rFonts w:ascii="Arial" w:hAnsi="Arial" w:cs="Arial"/>
          <w:b/>
          <w:sz w:val="24"/>
          <w:szCs w:val="24"/>
        </w:rPr>
        <w:t xml:space="preserve"> C </w:t>
      </w:r>
    </w:p>
    <w:p w14:paraId="7A7EBA41" w14:textId="6253C1B9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4780A"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 w:rsidR="00547E47">
        <w:rPr>
          <w:rFonts w:ascii="Arial" w:hAnsi="Arial" w:cs="Arial"/>
          <w:sz w:val="24"/>
          <w:szCs w:val="24"/>
        </w:rPr>
        <w:t xml:space="preserve">          </w:t>
      </w:r>
      <w:r w:rsidRPr="009A4105">
        <w:rPr>
          <w:rFonts w:ascii="Arial" w:hAnsi="Arial" w:cs="Arial"/>
          <w:sz w:val="24"/>
          <w:szCs w:val="24"/>
        </w:rPr>
        <w:t>(</w:t>
      </w:r>
      <w:r w:rsidR="00A063A9">
        <w:rPr>
          <w:rFonts w:ascii="Arial" w:hAnsi="Arial" w:cs="Arial"/>
          <w:b/>
          <w:sz w:val="24"/>
          <w:szCs w:val="24"/>
        </w:rPr>
        <w:t>2x10</w:t>
      </w:r>
      <w:r w:rsidR="007C132C">
        <w:rPr>
          <w:rFonts w:ascii="Arial" w:hAnsi="Arial" w:cs="Arial"/>
          <w:b/>
          <w:sz w:val="24"/>
          <w:szCs w:val="24"/>
        </w:rPr>
        <w:t xml:space="preserve"> = </w:t>
      </w:r>
      <w:r w:rsidR="0024780A">
        <w:rPr>
          <w:rFonts w:ascii="Arial" w:hAnsi="Arial" w:cs="Arial"/>
          <w:b/>
          <w:sz w:val="24"/>
          <w:szCs w:val="24"/>
        </w:rPr>
        <w:t>20</w:t>
      </w:r>
      <w:r w:rsidR="00DE3182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35ED52A1" w14:textId="21B79545" w:rsidR="0052293B" w:rsidRPr="007D530B" w:rsidRDefault="00D77C6D" w:rsidP="009073F7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bCs/>
          <w:sz w:val="22"/>
          <w:szCs w:val="22"/>
        </w:rPr>
      </w:pPr>
      <w:r w:rsidRPr="007D530B">
        <w:rPr>
          <w:rFonts w:ascii="Arial" w:hAnsi="Arial" w:cs="Arial"/>
          <w:sz w:val="22"/>
          <w:szCs w:val="22"/>
        </w:rPr>
        <w:t xml:space="preserve">Discuss in detail about future and forward </w:t>
      </w:r>
      <w:r w:rsidR="00622A65">
        <w:rPr>
          <w:rFonts w:ascii="Arial" w:hAnsi="Arial" w:cs="Arial"/>
          <w:sz w:val="22"/>
          <w:szCs w:val="22"/>
        </w:rPr>
        <w:t xml:space="preserve">contract </w:t>
      </w:r>
      <w:r w:rsidRPr="007D530B">
        <w:rPr>
          <w:rFonts w:ascii="Arial" w:hAnsi="Arial" w:cs="Arial"/>
          <w:sz w:val="22"/>
          <w:szCs w:val="22"/>
        </w:rPr>
        <w:t>with</w:t>
      </w:r>
      <w:r w:rsidR="00622A65">
        <w:rPr>
          <w:rFonts w:ascii="Arial" w:hAnsi="Arial" w:cs="Arial"/>
          <w:sz w:val="22"/>
          <w:szCs w:val="22"/>
        </w:rPr>
        <w:t xml:space="preserve"> their</w:t>
      </w:r>
      <w:r w:rsidRPr="007D530B">
        <w:rPr>
          <w:rFonts w:ascii="Arial" w:hAnsi="Arial" w:cs="Arial"/>
          <w:sz w:val="22"/>
          <w:szCs w:val="22"/>
        </w:rPr>
        <w:t xml:space="preserve"> features.</w:t>
      </w:r>
    </w:p>
    <w:p w14:paraId="44162B66" w14:textId="27A28F43" w:rsidR="00EE27C8" w:rsidRPr="007D530B" w:rsidRDefault="002832AB" w:rsidP="009073F7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7D530B">
        <w:rPr>
          <w:rFonts w:ascii="Arial" w:hAnsi="Arial" w:cs="Arial"/>
          <w:sz w:val="22"/>
          <w:szCs w:val="22"/>
        </w:rPr>
        <w:t>Elaborate on</w:t>
      </w:r>
      <w:r w:rsidR="00D77C6D" w:rsidRPr="007D530B">
        <w:rPr>
          <w:rFonts w:ascii="Arial" w:hAnsi="Arial" w:cs="Arial"/>
          <w:sz w:val="22"/>
          <w:szCs w:val="22"/>
        </w:rPr>
        <w:t xml:space="preserve"> tools and techniques to mitigate foreign exchange risk.</w:t>
      </w:r>
    </w:p>
    <w:p w14:paraId="3523BA94" w14:textId="782C678E" w:rsidR="00EE27C8" w:rsidRPr="007D530B" w:rsidRDefault="002832AB" w:rsidP="00DD5BB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D530B">
        <w:rPr>
          <w:rFonts w:ascii="Arial" w:hAnsi="Arial" w:cs="Arial"/>
          <w:bCs/>
          <w:sz w:val="22"/>
          <w:szCs w:val="22"/>
        </w:rPr>
        <w:t>What is stock market</w:t>
      </w:r>
      <w:r w:rsidR="00622A65">
        <w:rPr>
          <w:rFonts w:ascii="Arial" w:hAnsi="Arial" w:cs="Arial"/>
          <w:bCs/>
          <w:sz w:val="22"/>
          <w:szCs w:val="22"/>
        </w:rPr>
        <w:t xml:space="preserve">? </w:t>
      </w:r>
      <w:r w:rsidRPr="007D530B">
        <w:rPr>
          <w:rFonts w:ascii="Arial" w:hAnsi="Arial" w:cs="Arial"/>
          <w:bCs/>
          <w:sz w:val="22"/>
          <w:szCs w:val="22"/>
        </w:rPr>
        <w:t xml:space="preserve">and explain the functions of stock exchange. </w:t>
      </w:r>
    </w:p>
    <w:p w14:paraId="0A4F1516" w14:textId="77777777" w:rsidR="00EE27C8" w:rsidRDefault="00EE27C8" w:rsidP="00EE27C8">
      <w:pPr>
        <w:rPr>
          <w:rFonts w:ascii="Arial" w:hAnsi="Arial" w:cs="Arial"/>
          <w:bCs/>
        </w:rPr>
      </w:pPr>
    </w:p>
    <w:p w14:paraId="75FC2647" w14:textId="77777777" w:rsidR="00EE27C8" w:rsidRDefault="00EE27C8" w:rsidP="00EE27C8">
      <w:pPr>
        <w:rPr>
          <w:rFonts w:ascii="Arial" w:hAnsi="Arial" w:cs="Arial"/>
          <w:bCs/>
        </w:rPr>
      </w:pPr>
    </w:p>
    <w:p w14:paraId="1B1708F9" w14:textId="77777777" w:rsidR="00EE27C8" w:rsidRDefault="00EE27C8" w:rsidP="00EE27C8">
      <w:pPr>
        <w:rPr>
          <w:rFonts w:ascii="Arial" w:hAnsi="Arial" w:cs="Arial"/>
          <w:bCs/>
        </w:rPr>
      </w:pPr>
    </w:p>
    <w:p w14:paraId="25F92AF0" w14:textId="77777777" w:rsidR="00EE27C8" w:rsidRPr="00EE27C8" w:rsidRDefault="00EE27C8" w:rsidP="00EE27C8">
      <w:pPr>
        <w:rPr>
          <w:rFonts w:ascii="Arial" w:hAnsi="Arial" w:cs="Arial"/>
          <w:bCs/>
        </w:rPr>
      </w:pPr>
    </w:p>
    <w:p w14:paraId="1EA53FBA" w14:textId="77777777" w:rsidR="00CC3632" w:rsidRDefault="00CC3632" w:rsidP="00350475">
      <w:pPr>
        <w:jc w:val="center"/>
        <w:rPr>
          <w:rFonts w:ascii="Arial" w:hAnsi="Arial" w:cs="Arial"/>
          <w:b/>
          <w:sz w:val="24"/>
          <w:szCs w:val="24"/>
        </w:rPr>
      </w:pPr>
    </w:p>
    <w:p w14:paraId="7879CCEF" w14:textId="16F3B64C" w:rsidR="00350475" w:rsidRPr="009A4105" w:rsidRDefault="00CC3632" w:rsidP="003504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</w:t>
      </w:r>
      <w:r w:rsidR="00350475" w:rsidRPr="009A4105">
        <w:rPr>
          <w:rFonts w:ascii="Arial" w:hAnsi="Arial" w:cs="Arial"/>
          <w:b/>
          <w:sz w:val="24"/>
          <w:szCs w:val="24"/>
        </w:rPr>
        <w:t xml:space="preserve"> D</w:t>
      </w:r>
    </w:p>
    <w:p w14:paraId="73B7D6FF" w14:textId="68BB715E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I</w:t>
      </w:r>
      <w:r w:rsidR="00B94D7C">
        <w:rPr>
          <w:rFonts w:ascii="Arial" w:hAnsi="Arial" w:cs="Arial"/>
          <w:b/>
          <w:sz w:val="24"/>
          <w:szCs w:val="24"/>
        </w:rPr>
        <w:t>V</w:t>
      </w:r>
      <w:r w:rsidRPr="009A4105">
        <w:rPr>
          <w:rFonts w:ascii="Arial" w:hAnsi="Arial" w:cs="Arial"/>
          <w:b/>
          <w:sz w:val="24"/>
          <w:szCs w:val="24"/>
        </w:rPr>
        <w:t xml:space="preserve">. </w:t>
      </w:r>
      <w:r w:rsidR="0023028F"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>
        <w:rPr>
          <w:rFonts w:ascii="Arial" w:hAnsi="Arial" w:cs="Arial"/>
          <w:b/>
          <w:sz w:val="24"/>
          <w:szCs w:val="24"/>
        </w:rPr>
        <w:t xml:space="preserve">       </w:t>
      </w:r>
      <w:r w:rsidRPr="009A4105">
        <w:rPr>
          <w:rFonts w:ascii="Arial" w:hAnsi="Arial" w:cs="Arial"/>
          <w:b/>
          <w:sz w:val="24"/>
          <w:szCs w:val="24"/>
        </w:rPr>
        <w:t>(</w:t>
      </w:r>
      <w:r w:rsidR="00453CA4">
        <w:rPr>
          <w:rFonts w:ascii="Arial" w:hAnsi="Arial" w:cs="Arial"/>
          <w:b/>
          <w:sz w:val="24"/>
          <w:szCs w:val="24"/>
        </w:rPr>
        <w:t>1x10</w:t>
      </w:r>
      <w:r w:rsidR="00A063A9">
        <w:rPr>
          <w:rFonts w:ascii="Arial" w:hAnsi="Arial" w:cs="Arial"/>
          <w:b/>
          <w:sz w:val="24"/>
          <w:szCs w:val="24"/>
        </w:rPr>
        <w:t>=</w:t>
      </w:r>
      <w:r w:rsidR="00A63252">
        <w:rPr>
          <w:rFonts w:ascii="Arial" w:hAnsi="Arial" w:cs="Arial"/>
          <w:b/>
          <w:sz w:val="24"/>
          <w:szCs w:val="24"/>
        </w:rPr>
        <w:t>10</w:t>
      </w:r>
      <w:r w:rsidR="00DE3182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2B180536" w14:textId="3F04859B" w:rsidR="0025020F" w:rsidRPr="007D530B" w:rsidRDefault="0025020F" w:rsidP="009073F7">
      <w:pPr>
        <w:pStyle w:val="ListParagraph"/>
        <w:numPr>
          <w:ilvl w:val="0"/>
          <w:numId w:val="1"/>
        </w:numPr>
        <w:tabs>
          <w:tab w:val="left" w:pos="8064"/>
        </w:tabs>
        <w:rPr>
          <w:rFonts w:ascii="Arial" w:hAnsi="Arial" w:cs="Arial"/>
          <w:bCs/>
          <w:sz w:val="22"/>
          <w:szCs w:val="22"/>
        </w:rPr>
      </w:pPr>
      <w:r w:rsidRPr="007D530B">
        <w:rPr>
          <w:rFonts w:ascii="Arial" w:hAnsi="Arial" w:cs="Arial"/>
          <w:bCs/>
          <w:sz w:val="22"/>
          <w:szCs w:val="22"/>
        </w:rPr>
        <w:t xml:space="preserve">A factory owner wants 10,000 kg of a raw material after two months. The current price is Rs. 18 per kg. He wants to ensure that the raw material price does not go up beyond this level. A futures contract on the underlying maturing in three months is available and is going at Rs. 18.50. After two months, the raw material price goes up to Rs. 26. </w:t>
      </w:r>
      <w:r w:rsidR="00313FFF">
        <w:rPr>
          <w:rFonts w:ascii="Arial" w:hAnsi="Arial" w:cs="Arial"/>
          <w:bCs/>
          <w:sz w:val="22"/>
          <w:szCs w:val="22"/>
        </w:rPr>
        <w:t>The future price at the end of two months is Rs. 30.</w:t>
      </w:r>
    </w:p>
    <w:p w14:paraId="07300309" w14:textId="2E966979" w:rsidR="00FF377C" w:rsidRPr="007D530B" w:rsidRDefault="0025020F" w:rsidP="0020471A">
      <w:pPr>
        <w:pStyle w:val="ListParagraph"/>
        <w:numPr>
          <w:ilvl w:val="0"/>
          <w:numId w:val="17"/>
        </w:numPr>
        <w:tabs>
          <w:tab w:val="left" w:pos="8064"/>
        </w:tabs>
        <w:rPr>
          <w:rFonts w:ascii="Arial" w:hAnsi="Arial" w:cs="Arial"/>
          <w:bCs/>
          <w:sz w:val="22"/>
          <w:szCs w:val="22"/>
        </w:rPr>
      </w:pPr>
      <w:r w:rsidRPr="007D530B">
        <w:rPr>
          <w:rFonts w:ascii="Arial" w:hAnsi="Arial" w:cs="Arial"/>
          <w:bCs/>
          <w:sz w:val="22"/>
          <w:szCs w:val="22"/>
        </w:rPr>
        <w:t xml:space="preserve">As a factory owner which position you would take and show how your </w:t>
      </w:r>
      <w:r w:rsidR="007D530B" w:rsidRPr="007D530B">
        <w:rPr>
          <w:rFonts w:ascii="Arial" w:hAnsi="Arial" w:cs="Arial"/>
          <w:bCs/>
          <w:sz w:val="22"/>
          <w:szCs w:val="22"/>
        </w:rPr>
        <w:t>benefited</w:t>
      </w:r>
      <w:r w:rsidR="007D530B">
        <w:rPr>
          <w:rFonts w:ascii="Arial" w:hAnsi="Arial" w:cs="Arial"/>
          <w:bCs/>
          <w:sz w:val="22"/>
          <w:szCs w:val="22"/>
        </w:rPr>
        <w:t>.</w:t>
      </w:r>
      <w:r w:rsidR="0020471A" w:rsidRPr="007D530B">
        <w:rPr>
          <w:rFonts w:ascii="Arial" w:hAnsi="Arial" w:cs="Arial"/>
          <w:bCs/>
          <w:sz w:val="22"/>
          <w:szCs w:val="22"/>
        </w:rPr>
        <w:tab/>
        <w:t xml:space="preserve">4 marks </w:t>
      </w:r>
    </w:p>
    <w:p w14:paraId="07F53743" w14:textId="1BDCFB51" w:rsidR="0020471A" w:rsidRPr="007D530B" w:rsidRDefault="0025020F" w:rsidP="0020471A">
      <w:pPr>
        <w:pStyle w:val="ListParagraph"/>
        <w:numPr>
          <w:ilvl w:val="0"/>
          <w:numId w:val="17"/>
        </w:numPr>
        <w:tabs>
          <w:tab w:val="left" w:pos="8064"/>
        </w:tabs>
        <w:rPr>
          <w:rFonts w:ascii="Arial" w:hAnsi="Arial" w:cs="Arial"/>
          <w:bCs/>
          <w:sz w:val="22"/>
          <w:szCs w:val="22"/>
        </w:rPr>
      </w:pPr>
      <w:r w:rsidRPr="007D530B">
        <w:rPr>
          <w:rFonts w:ascii="Arial" w:hAnsi="Arial" w:cs="Arial"/>
          <w:bCs/>
          <w:sz w:val="22"/>
          <w:szCs w:val="22"/>
        </w:rPr>
        <w:t>Show whether the basis is strengthened or weakened</w:t>
      </w:r>
      <w:r w:rsidR="0020471A" w:rsidRPr="007D530B">
        <w:rPr>
          <w:rFonts w:ascii="Arial" w:hAnsi="Arial" w:cs="Arial"/>
          <w:bCs/>
          <w:sz w:val="22"/>
          <w:szCs w:val="22"/>
        </w:rPr>
        <w:t xml:space="preserve">. </w:t>
      </w:r>
      <w:r w:rsidR="0020471A" w:rsidRPr="007D530B">
        <w:rPr>
          <w:rFonts w:ascii="Arial" w:hAnsi="Arial" w:cs="Arial"/>
          <w:bCs/>
          <w:sz w:val="22"/>
          <w:szCs w:val="22"/>
        </w:rPr>
        <w:tab/>
        <w:t xml:space="preserve">2 marks </w:t>
      </w:r>
    </w:p>
    <w:p w14:paraId="7148D6AE" w14:textId="66CDFACA" w:rsidR="0020471A" w:rsidRPr="007D530B" w:rsidRDefault="007D530B" w:rsidP="0020471A">
      <w:pPr>
        <w:pStyle w:val="ListParagraph"/>
        <w:numPr>
          <w:ilvl w:val="0"/>
          <w:numId w:val="17"/>
        </w:numPr>
        <w:tabs>
          <w:tab w:val="left" w:pos="8064"/>
        </w:tabs>
        <w:rPr>
          <w:rFonts w:ascii="Arial" w:hAnsi="Arial" w:cs="Arial"/>
          <w:bCs/>
          <w:sz w:val="22"/>
          <w:szCs w:val="22"/>
        </w:rPr>
      </w:pPr>
      <w:r w:rsidRPr="007D530B">
        <w:rPr>
          <w:rFonts w:ascii="Arial" w:hAnsi="Arial" w:cs="Arial"/>
          <w:bCs/>
          <w:sz w:val="22"/>
          <w:szCs w:val="22"/>
        </w:rPr>
        <w:t xml:space="preserve">Write any two differences between call and put option. </w:t>
      </w:r>
      <w:r w:rsidRPr="007D530B">
        <w:rPr>
          <w:rFonts w:ascii="Arial" w:hAnsi="Arial" w:cs="Arial"/>
          <w:bCs/>
          <w:sz w:val="22"/>
          <w:szCs w:val="22"/>
        </w:rPr>
        <w:tab/>
        <w:t>4 marks</w:t>
      </w:r>
    </w:p>
    <w:p w14:paraId="7CFC18A0" w14:textId="77777777" w:rsidR="0020471A" w:rsidRPr="007D530B" w:rsidRDefault="0020471A" w:rsidP="0020471A">
      <w:pPr>
        <w:tabs>
          <w:tab w:val="left" w:pos="8064"/>
        </w:tabs>
        <w:rPr>
          <w:rFonts w:ascii="Arial" w:hAnsi="Arial" w:cs="Arial"/>
          <w:bCs/>
        </w:rPr>
      </w:pPr>
    </w:p>
    <w:p w14:paraId="382FDEA8" w14:textId="58CEED22" w:rsidR="0020471A" w:rsidRPr="0020471A" w:rsidRDefault="0020471A" w:rsidP="0020471A">
      <w:pPr>
        <w:tabs>
          <w:tab w:val="left" w:pos="8064"/>
        </w:tabs>
        <w:rPr>
          <w:rFonts w:ascii="Arial" w:hAnsi="Arial" w:cs="Arial"/>
          <w:b/>
        </w:rPr>
      </w:pPr>
    </w:p>
    <w:p w14:paraId="3598AFDE" w14:textId="351AA140" w:rsidR="0020471A" w:rsidRDefault="0020471A" w:rsidP="0020471A">
      <w:pPr>
        <w:pStyle w:val="ListParagraph"/>
        <w:tabs>
          <w:tab w:val="left" w:pos="8064"/>
        </w:tabs>
        <w:ind w:left="1146"/>
        <w:rPr>
          <w:rFonts w:ascii="Arial" w:hAnsi="Arial" w:cs="Arial"/>
          <w:b/>
        </w:rPr>
      </w:pPr>
    </w:p>
    <w:p w14:paraId="41B70F09" w14:textId="77777777" w:rsidR="0020471A" w:rsidRDefault="0020471A" w:rsidP="0020471A">
      <w:pPr>
        <w:pStyle w:val="ListParagraph"/>
        <w:tabs>
          <w:tab w:val="left" w:pos="8064"/>
        </w:tabs>
        <w:ind w:left="1146"/>
        <w:rPr>
          <w:rFonts w:ascii="Arial" w:hAnsi="Arial" w:cs="Arial"/>
          <w:b/>
        </w:rPr>
      </w:pPr>
    </w:p>
    <w:p w14:paraId="79C77B48" w14:textId="77777777" w:rsidR="0020471A" w:rsidRPr="0020471A" w:rsidRDefault="0020471A" w:rsidP="0020471A">
      <w:pPr>
        <w:pStyle w:val="ListParagraph"/>
        <w:tabs>
          <w:tab w:val="left" w:pos="8064"/>
        </w:tabs>
        <w:ind w:left="1146"/>
        <w:rPr>
          <w:rFonts w:ascii="Arial" w:hAnsi="Arial" w:cs="Arial"/>
          <w:b/>
        </w:rPr>
      </w:pPr>
    </w:p>
    <w:p w14:paraId="0D43267C" w14:textId="77777777" w:rsidR="0020471A" w:rsidRDefault="0020471A" w:rsidP="0020471A">
      <w:pPr>
        <w:tabs>
          <w:tab w:val="left" w:pos="8064"/>
        </w:tabs>
        <w:rPr>
          <w:rFonts w:ascii="Arial" w:hAnsi="Arial" w:cs="Arial"/>
          <w:b/>
        </w:rPr>
      </w:pPr>
    </w:p>
    <w:p w14:paraId="3354FACF" w14:textId="0B3B66C2" w:rsidR="0020471A" w:rsidRPr="0020471A" w:rsidRDefault="0020471A" w:rsidP="0020471A">
      <w:pPr>
        <w:pStyle w:val="ListParagraph"/>
        <w:tabs>
          <w:tab w:val="left" w:pos="8064"/>
        </w:tabs>
        <w:ind w:left="1146"/>
        <w:rPr>
          <w:rFonts w:ascii="Arial" w:hAnsi="Arial" w:cs="Arial"/>
          <w:b/>
        </w:rPr>
      </w:pPr>
    </w:p>
    <w:sectPr w:rsidR="0020471A" w:rsidRPr="0020471A" w:rsidSect="00A22830">
      <w:footerReference w:type="default" r:id="rId8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A68F" w14:textId="77777777" w:rsidR="00A22830" w:rsidRDefault="00A22830" w:rsidP="00B94D7C">
      <w:pPr>
        <w:spacing w:after="0" w:line="240" w:lineRule="auto"/>
      </w:pPr>
      <w:r>
        <w:separator/>
      </w:r>
    </w:p>
  </w:endnote>
  <w:endnote w:type="continuationSeparator" w:id="0">
    <w:p w14:paraId="311E3D3B" w14:textId="77777777" w:rsidR="00A22830" w:rsidRDefault="00A22830" w:rsidP="00B9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C4C3" w14:textId="654F5C75" w:rsidR="00B94D7C" w:rsidRPr="00B94D7C" w:rsidRDefault="006266E9" w:rsidP="00B94D7C">
    <w:pPr>
      <w:pStyle w:val="Footer"/>
      <w:jc w:val="right"/>
      <w:rPr>
        <w:lang w:val="en-US"/>
      </w:rPr>
    </w:pPr>
    <w:r>
      <w:rPr>
        <w:lang w:val="en-US"/>
      </w:rPr>
      <w:t>B</w:t>
    </w:r>
    <w:r w:rsidR="009073F7">
      <w:rPr>
        <w:lang w:val="en-US"/>
      </w:rPr>
      <w:t>ADEF</w:t>
    </w:r>
    <w:r>
      <w:rPr>
        <w:lang w:val="en-US"/>
      </w:rPr>
      <w:t>-6</w:t>
    </w:r>
    <w:r w:rsidR="009073F7">
      <w:rPr>
        <w:lang w:val="en-US"/>
      </w:rPr>
      <w:t>523</w:t>
    </w:r>
    <w:r w:rsidR="00B94D7C">
      <w:rPr>
        <w:lang w:val="en-US"/>
      </w:rPr>
      <w:t>_A_2</w:t>
    </w:r>
    <w:r w:rsidR="00406A24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6B02" w14:textId="77777777" w:rsidR="00A22830" w:rsidRDefault="00A22830" w:rsidP="00B94D7C">
      <w:pPr>
        <w:spacing w:after="0" w:line="240" w:lineRule="auto"/>
      </w:pPr>
      <w:r>
        <w:separator/>
      </w:r>
    </w:p>
  </w:footnote>
  <w:footnote w:type="continuationSeparator" w:id="0">
    <w:p w14:paraId="1F78765E" w14:textId="77777777" w:rsidR="00A22830" w:rsidRDefault="00A22830" w:rsidP="00B9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757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344F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6708"/>
    <w:multiLevelType w:val="hybridMultilevel"/>
    <w:tmpl w:val="5E601F26"/>
    <w:lvl w:ilvl="0" w:tplc="45B464BE">
      <w:start w:val="1"/>
      <w:numFmt w:val="lowerLetter"/>
      <w:lvlText w:val="%1."/>
      <w:lvlJc w:val="left"/>
      <w:pPr>
        <w:ind w:left="1146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296EE3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913EE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9435B"/>
    <w:multiLevelType w:val="hybridMultilevel"/>
    <w:tmpl w:val="6E0C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90839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631D1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14B29"/>
    <w:multiLevelType w:val="hybridMultilevel"/>
    <w:tmpl w:val="5EAA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472010">
    <w:abstractNumId w:val="1"/>
  </w:num>
  <w:num w:numId="2" w16cid:durableId="330720113">
    <w:abstractNumId w:val="8"/>
  </w:num>
  <w:num w:numId="3" w16cid:durableId="1271355807">
    <w:abstractNumId w:val="12"/>
  </w:num>
  <w:num w:numId="4" w16cid:durableId="1813331877">
    <w:abstractNumId w:val="3"/>
  </w:num>
  <w:num w:numId="5" w16cid:durableId="420881234">
    <w:abstractNumId w:val="14"/>
  </w:num>
  <w:num w:numId="6" w16cid:durableId="116340771">
    <w:abstractNumId w:val="6"/>
  </w:num>
  <w:num w:numId="7" w16cid:durableId="403379891">
    <w:abstractNumId w:val="13"/>
  </w:num>
  <w:num w:numId="8" w16cid:durableId="135075462">
    <w:abstractNumId w:val="4"/>
  </w:num>
  <w:num w:numId="9" w16cid:durableId="1776824984">
    <w:abstractNumId w:val="15"/>
  </w:num>
  <w:num w:numId="10" w16cid:durableId="629481483">
    <w:abstractNumId w:val="11"/>
  </w:num>
  <w:num w:numId="11" w16cid:durableId="648481385">
    <w:abstractNumId w:val="0"/>
  </w:num>
  <w:num w:numId="12" w16cid:durableId="1800995812">
    <w:abstractNumId w:val="2"/>
  </w:num>
  <w:num w:numId="13" w16cid:durableId="1409693168">
    <w:abstractNumId w:val="9"/>
  </w:num>
  <w:num w:numId="14" w16cid:durableId="1046950274">
    <w:abstractNumId w:val="7"/>
  </w:num>
  <w:num w:numId="15" w16cid:durableId="1920481907">
    <w:abstractNumId w:val="10"/>
  </w:num>
  <w:num w:numId="16" w16cid:durableId="1649824902">
    <w:abstractNumId w:val="16"/>
  </w:num>
  <w:num w:numId="17" w16cid:durableId="27723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E8"/>
    <w:rsid w:val="0002332E"/>
    <w:rsid w:val="00025B2A"/>
    <w:rsid w:val="00045412"/>
    <w:rsid w:val="00064055"/>
    <w:rsid w:val="00084CDD"/>
    <w:rsid w:val="000B2647"/>
    <w:rsid w:val="000B5199"/>
    <w:rsid w:val="000C4F59"/>
    <w:rsid w:val="000D5FAB"/>
    <w:rsid w:val="00121723"/>
    <w:rsid w:val="001303C1"/>
    <w:rsid w:val="00151FB8"/>
    <w:rsid w:val="001538F8"/>
    <w:rsid w:val="001B0729"/>
    <w:rsid w:val="001D4A9D"/>
    <w:rsid w:val="001F061F"/>
    <w:rsid w:val="0020471A"/>
    <w:rsid w:val="00226C58"/>
    <w:rsid w:val="0023028F"/>
    <w:rsid w:val="002425DA"/>
    <w:rsid w:val="0024780A"/>
    <w:rsid w:val="0025020F"/>
    <w:rsid w:val="002748DF"/>
    <w:rsid w:val="002832AB"/>
    <w:rsid w:val="002B4B59"/>
    <w:rsid w:val="002E0426"/>
    <w:rsid w:val="00313FFF"/>
    <w:rsid w:val="0031795C"/>
    <w:rsid w:val="00350475"/>
    <w:rsid w:val="00357678"/>
    <w:rsid w:val="00360D04"/>
    <w:rsid w:val="00366212"/>
    <w:rsid w:val="00380283"/>
    <w:rsid w:val="00384542"/>
    <w:rsid w:val="003D317D"/>
    <w:rsid w:val="003D7788"/>
    <w:rsid w:val="003E76B2"/>
    <w:rsid w:val="00406A24"/>
    <w:rsid w:val="00413572"/>
    <w:rsid w:val="00415210"/>
    <w:rsid w:val="00426470"/>
    <w:rsid w:val="00426FF0"/>
    <w:rsid w:val="00447AB6"/>
    <w:rsid w:val="00453CA4"/>
    <w:rsid w:val="004634D8"/>
    <w:rsid w:val="004872A1"/>
    <w:rsid w:val="004A36D2"/>
    <w:rsid w:val="004A41D2"/>
    <w:rsid w:val="004B3AB4"/>
    <w:rsid w:val="004B4274"/>
    <w:rsid w:val="004C12D3"/>
    <w:rsid w:val="004C38D7"/>
    <w:rsid w:val="004C7CCE"/>
    <w:rsid w:val="004E3706"/>
    <w:rsid w:val="004E3A90"/>
    <w:rsid w:val="005179DF"/>
    <w:rsid w:val="0052293B"/>
    <w:rsid w:val="00547E47"/>
    <w:rsid w:val="00550C69"/>
    <w:rsid w:val="00583E91"/>
    <w:rsid w:val="00593D37"/>
    <w:rsid w:val="005B2458"/>
    <w:rsid w:val="005C3CB3"/>
    <w:rsid w:val="005E20FF"/>
    <w:rsid w:val="005E4799"/>
    <w:rsid w:val="00606EE5"/>
    <w:rsid w:val="00613CF7"/>
    <w:rsid w:val="00622A65"/>
    <w:rsid w:val="00624DC5"/>
    <w:rsid w:val="006266E9"/>
    <w:rsid w:val="006376AC"/>
    <w:rsid w:val="00691EE9"/>
    <w:rsid w:val="00697D97"/>
    <w:rsid w:val="006A498D"/>
    <w:rsid w:val="006C21A4"/>
    <w:rsid w:val="006C35BF"/>
    <w:rsid w:val="006C6237"/>
    <w:rsid w:val="006D3DC9"/>
    <w:rsid w:val="006E799C"/>
    <w:rsid w:val="006F71B3"/>
    <w:rsid w:val="00703A54"/>
    <w:rsid w:val="00704D42"/>
    <w:rsid w:val="0071115E"/>
    <w:rsid w:val="00726F8C"/>
    <w:rsid w:val="00727BAF"/>
    <w:rsid w:val="0074034B"/>
    <w:rsid w:val="0077200A"/>
    <w:rsid w:val="0079711C"/>
    <w:rsid w:val="007C132C"/>
    <w:rsid w:val="007D530B"/>
    <w:rsid w:val="007E330F"/>
    <w:rsid w:val="007E70EF"/>
    <w:rsid w:val="008142B3"/>
    <w:rsid w:val="00815310"/>
    <w:rsid w:val="008260A1"/>
    <w:rsid w:val="008319F8"/>
    <w:rsid w:val="00835AF4"/>
    <w:rsid w:val="00842380"/>
    <w:rsid w:val="00853520"/>
    <w:rsid w:val="00862539"/>
    <w:rsid w:val="00890CBA"/>
    <w:rsid w:val="0089370D"/>
    <w:rsid w:val="008938A2"/>
    <w:rsid w:val="008B63C7"/>
    <w:rsid w:val="008C24AA"/>
    <w:rsid w:val="009073F7"/>
    <w:rsid w:val="00910583"/>
    <w:rsid w:val="00916433"/>
    <w:rsid w:val="00935A57"/>
    <w:rsid w:val="00940BB2"/>
    <w:rsid w:val="00953926"/>
    <w:rsid w:val="009544E0"/>
    <w:rsid w:val="009748CE"/>
    <w:rsid w:val="00982033"/>
    <w:rsid w:val="00985F9C"/>
    <w:rsid w:val="00991617"/>
    <w:rsid w:val="009C4E4E"/>
    <w:rsid w:val="009E5D74"/>
    <w:rsid w:val="00A063A9"/>
    <w:rsid w:val="00A22830"/>
    <w:rsid w:val="00A57710"/>
    <w:rsid w:val="00A608DC"/>
    <w:rsid w:val="00A63252"/>
    <w:rsid w:val="00A726D1"/>
    <w:rsid w:val="00A85CD9"/>
    <w:rsid w:val="00A93889"/>
    <w:rsid w:val="00AD646B"/>
    <w:rsid w:val="00AE62D1"/>
    <w:rsid w:val="00AE6FCB"/>
    <w:rsid w:val="00AF3FDC"/>
    <w:rsid w:val="00B015B9"/>
    <w:rsid w:val="00B518B9"/>
    <w:rsid w:val="00B702E3"/>
    <w:rsid w:val="00B85F6C"/>
    <w:rsid w:val="00B94D7C"/>
    <w:rsid w:val="00BC1F31"/>
    <w:rsid w:val="00BD3773"/>
    <w:rsid w:val="00BE5CCA"/>
    <w:rsid w:val="00C26768"/>
    <w:rsid w:val="00C36820"/>
    <w:rsid w:val="00C45CD2"/>
    <w:rsid w:val="00C52065"/>
    <w:rsid w:val="00C527C8"/>
    <w:rsid w:val="00C769C8"/>
    <w:rsid w:val="00CA2955"/>
    <w:rsid w:val="00CA3A7E"/>
    <w:rsid w:val="00CB458E"/>
    <w:rsid w:val="00CC3632"/>
    <w:rsid w:val="00D06D9E"/>
    <w:rsid w:val="00D17F34"/>
    <w:rsid w:val="00D2349C"/>
    <w:rsid w:val="00D505DB"/>
    <w:rsid w:val="00D7343A"/>
    <w:rsid w:val="00D7694A"/>
    <w:rsid w:val="00D77C6D"/>
    <w:rsid w:val="00DB48AA"/>
    <w:rsid w:val="00DC39BD"/>
    <w:rsid w:val="00DE3182"/>
    <w:rsid w:val="00E05710"/>
    <w:rsid w:val="00E211EC"/>
    <w:rsid w:val="00E47410"/>
    <w:rsid w:val="00E5249B"/>
    <w:rsid w:val="00E670A9"/>
    <w:rsid w:val="00E731E9"/>
    <w:rsid w:val="00ED7D77"/>
    <w:rsid w:val="00EE27C8"/>
    <w:rsid w:val="00EF112E"/>
    <w:rsid w:val="00F03188"/>
    <w:rsid w:val="00F133F2"/>
    <w:rsid w:val="00F2401B"/>
    <w:rsid w:val="00F40D36"/>
    <w:rsid w:val="00F50A6D"/>
    <w:rsid w:val="00F90877"/>
    <w:rsid w:val="00F95EAB"/>
    <w:rsid w:val="00FC4117"/>
    <w:rsid w:val="00FD2244"/>
    <w:rsid w:val="00FD6802"/>
    <w:rsid w:val="00FF17E8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DE6638BC-B080-4D3F-BD44-1F4B98BB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38A2"/>
    <w:rPr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B94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D7C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B94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D7C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6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9690290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11605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26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378020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1988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696687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Sathyanarayana R</cp:lastModifiedBy>
  <cp:revision>63</cp:revision>
  <dcterms:created xsi:type="dcterms:W3CDTF">2022-04-27T18:02:00Z</dcterms:created>
  <dcterms:modified xsi:type="dcterms:W3CDTF">2024-03-06T03:51:00Z</dcterms:modified>
</cp:coreProperties>
</file>