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F72D" w14:textId="77777777" w:rsidR="00FF17E8" w:rsidRPr="00600037" w:rsidRDefault="00FF17E8" w:rsidP="00FF17E8">
      <w:pPr>
        <w:tabs>
          <w:tab w:val="left" w:pos="1985"/>
          <w:tab w:val="left" w:pos="4253"/>
        </w:tabs>
        <w:ind w:left="360" w:right="-330"/>
        <w:jc w:val="both"/>
        <w:rPr>
          <w:rFonts w:ascii="Arial" w:hAnsi="Arial" w:cs="Arial"/>
        </w:rPr>
      </w:pPr>
    </w:p>
    <w:p w14:paraId="76564F5D" w14:textId="77777777" w:rsidR="00FF17E8" w:rsidRPr="00600037" w:rsidRDefault="00FF17E8" w:rsidP="00FF17E8">
      <w:pPr>
        <w:rPr>
          <w:rFonts w:ascii="Arial" w:hAnsi="Arial" w:cs="Arial"/>
          <w:b/>
          <w:bCs/>
        </w:rPr>
      </w:pPr>
      <w:r w:rsidRPr="00600037">
        <w:rPr>
          <w:rFonts w:ascii="Arial" w:hAnsi="Arial" w:cs="Arial"/>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3AAA4A08" w:rsidR="00910583" w:rsidRPr="00A00F7D" w:rsidRDefault="00910583" w:rsidP="00FF17E8">
                            <w:pPr>
                              <w:rPr>
                                <w:b/>
                                <w:sz w:val="32"/>
                                <w:szCs w:val="32"/>
                              </w:rPr>
                            </w:pPr>
                            <w:r>
                              <w:t>D</w:t>
                            </w:r>
                            <w:r w:rsidR="00AB326D">
                              <w:t xml:space="preserve">ate &amp; Session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1A809B00" w14:textId="77777777" w:rsidR="00910583" w:rsidRDefault="00910583" w:rsidP="00FF17E8">
                      <w:r>
                        <w:t>Register Number:</w:t>
                      </w:r>
                    </w:p>
                    <w:p w14:paraId="52C70B04" w14:textId="3AAA4A08" w:rsidR="00910583" w:rsidRPr="00A00F7D" w:rsidRDefault="00910583" w:rsidP="00FF17E8">
                      <w:pPr>
                        <w:rPr>
                          <w:b/>
                          <w:sz w:val="32"/>
                          <w:szCs w:val="32"/>
                        </w:rPr>
                      </w:pPr>
                      <w:r>
                        <w:t>D</w:t>
                      </w:r>
                      <w:r w:rsidR="00AB326D">
                        <w:t xml:space="preserve">ate &amp; Session </w:t>
                      </w:r>
                      <w:r>
                        <w:t>:</w:t>
                      </w:r>
                    </w:p>
                  </w:txbxContent>
                </v:textbox>
              </v:shape>
            </w:pict>
          </mc:Fallback>
        </mc:AlternateContent>
      </w:r>
      <w:r w:rsidRPr="00600037">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682F90B4" w14:textId="77777777" w:rsidR="00FF17E8" w:rsidRPr="00600037" w:rsidRDefault="00FF17E8" w:rsidP="00FF17E8">
      <w:pPr>
        <w:spacing w:after="0"/>
        <w:jc w:val="center"/>
        <w:rPr>
          <w:rFonts w:ascii="Arial" w:hAnsi="Arial" w:cs="Arial"/>
          <w:b/>
          <w:bCs/>
        </w:rPr>
      </w:pPr>
      <w:r w:rsidRPr="00600037">
        <w:rPr>
          <w:rFonts w:ascii="Arial" w:hAnsi="Arial" w:cs="Arial"/>
          <w:b/>
          <w:bCs/>
        </w:rPr>
        <w:t>ST. JOSEPH’S COLLEGE (AUTONOMOUS), BANGALORE-27</w:t>
      </w:r>
    </w:p>
    <w:p w14:paraId="03CF3537" w14:textId="7408843C" w:rsidR="00FF17E8" w:rsidRPr="00600037" w:rsidRDefault="00A063A9" w:rsidP="00FF17E8">
      <w:pPr>
        <w:spacing w:after="0"/>
        <w:contextualSpacing/>
        <w:jc w:val="center"/>
        <w:rPr>
          <w:rFonts w:ascii="Arial" w:hAnsi="Arial" w:cs="Arial"/>
          <w:b/>
        </w:rPr>
      </w:pPr>
      <w:r w:rsidRPr="00600037">
        <w:rPr>
          <w:rFonts w:ascii="Arial" w:hAnsi="Arial" w:cs="Arial"/>
          <w:b/>
        </w:rPr>
        <w:t>BBA/BBASF</w:t>
      </w:r>
      <w:r w:rsidR="00FF17E8" w:rsidRPr="00600037">
        <w:rPr>
          <w:rFonts w:ascii="Arial" w:hAnsi="Arial" w:cs="Arial"/>
          <w:b/>
        </w:rPr>
        <w:t xml:space="preserve"> – </w:t>
      </w:r>
      <w:r w:rsidRPr="00600037">
        <w:rPr>
          <w:rFonts w:ascii="Arial" w:hAnsi="Arial" w:cs="Arial"/>
          <w:b/>
        </w:rPr>
        <w:t>V</w:t>
      </w:r>
      <w:r w:rsidR="002F7B89" w:rsidRPr="00600037">
        <w:rPr>
          <w:rFonts w:ascii="Arial" w:hAnsi="Arial" w:cs="Arial"/>
          <w:b/>
        </w:rPr>
        <w:t>I</w:t>
      </w:r>
      <w:r w:rsidR="00FF17E8" w:rsidRPr="00600037">
        <w:rPr>
          <w:rFonts w:ascii="Arial" w:hAnsi="Arial" w:cs="Arial"/>
          <w:b/>
        </w:rPr>
        <w:t xml:space="preserve"> SEMESTER</w:t>
      </w:r>
    </w:p>
    <w:p w14:paraId="381AFFBD" w14:textId="77777777" w:rsidR="00227C76" w:rsidRPr="00600037" w:rsidRDefault="00227C76" w:rsidP="00227C76">
      <w:pPr>
        <w:pStyle w:val="Title"/>
        <w:outlineLvl w:val="0"/>
        <w:rPr>
          <w:rFonts w:ascii="Arial" w:eastAsiaTheme="minorEastAsia" w:hAnsi="Arial" w:cs="Arial"/>
          <w:sz w:val="22"/>
          <w:szCs w:val="22"/>
          <w:lang w:val="en-IN" w:eastAsia="en-IN"/>
        </w:rPr>
      </w:pPr>
      <w:r w:rsidRPr="00600037">
        <w:rPr>
          <w:rFonts w:ascii="Arial" w:eastAsiaTheme="minorEastAsia" w:hAnsi="Arial" w:cs="Arial"/>
          <w:sz w:val="22"/>
          <w:szCs w:val="22"/>
          <w:lang w:val="en-IN" w:eastAsia="en-IN"/>
        </w:rPr>
        <w:t>SEMESTER EXAMINATION: April 2024</w:t>
      </w:r>
    </w:p>
    <w:p w14:paraId="7ED1CCCC" w14:textId="77777777" w:rsidR="00227C76" w:rsidRPr="00600037" w:rsidRDefault="00227C76" w:rsidP="00227C76">
      <w:pPr>
        <w:pStyle w:val="Title"/>
        <w:outlineLvl w:val="0"/>
        <w:rPr>
          <w:rFonts w:ascii="Arial" w:eastAsiaTheme="minorEastAsia" w:hAnsi="Arial" w:cs="Arial"/>
          <w:sz w:val="22"/>
          <w:szCs w:val="22"/>
          <w:lang w:val="en-IN" w:eastAsia="en-IN"/>
        </w:rPr>
      </w:pPr>
      <w:r w:rsidRPr="00600037">
        <w:rPr>
          <w:rFonts w:ascii="Arial" w:eastAsiaTheme="minorEastAsia" w:hAnsi="Arial" w:cs="Arial"/>
          <w:sz w:val="22"/>
          <w:szCs w:val="22"/>
          <w:lang w:val="en-IN" w:eastAsia="en-IN"/>
        </w:rPr>
        <w:t>(Examination conducted in May / June  2024)</w:t>
      </w:r>
    </w:p>
    <w:p w14:paraId="12820AF6" w14:textId="09CE20C2" w:rsidR="00FF17E8" w:rsidRPr="00600037" w:rsidRDefault="002F7B89" w:rsidP="00FF17E8">
      <w:pPr>
        <w:spacing w:line="240" w:lineRule="auto"/>
        <w:jc w:val="center"/>
        <w:rPr>
          <w:rFonts w:ascii="Arial" w:hAnsi="Arial" w:cs="Arial"/>
          <w:b/>
          <w:u w:val="single"/>
        </w:rPr>
      </w:pPr>
      <w:r w:rsidRPr="00600037">
        <w:rPr>
          <w:rFonts w:ascii="Arial" w:hAnsi="Arial" w:cs="Arial"/>
          <w:b/>
          <w:u w:val="single"/>
        </w:rPr>
        <w:t>BADEI 6523</w:t>
      </w:r>
      <w:r w:rsidR="00FF17E8" w:rsidRPr="00600037">
        <w:rPr>
          <w:rFonts w:ascii="Arial" w:hAnsi="Arial" w:cs="Arial"/>
          <w:b/>
          <w:u w:val="single"/>
        </w:rPr>
        <w:t xml:space="preserve">: </w:t>
      </w:r>
      <w:r w:rsidR="009C5160" w:rsidRPr="00600037">
        <w:rPr>
          <w:rFonts w:ascii="Arial" w:hAnsi="Arial" w:cs="Arial"/>
          <w:b/>
          <w:u w:val="single"/>
        </w:rPr>
        <w:t>EXIM POLICIES AND PROCEDURES</w:t>
      </w:r>
    </w:p>
    <w:p w14:paraId="21EB346B" w14:textId="77777777" w:rsidR="00FF17E8" w:rsidRPr="00600037" w:rsidRDefault="00FF17E8" w:rsidP="00FF17E8">
      <w:pPr>
        <w:pStyle w:val="Title"/>
        <w:outlineLvl w:val="0"/>
        <w:rPr>
          <w:rFonts w:ascii="Arial" w:hAnsi="Arial" w:cs="Arial"/>
          <w:sz w:val="22"/>
          <w:szCs w:val="22"/>
        </w:rPr>
      </w:pPr>
    </w:p>
    <w:p w14:paraId="5746B76C" w14:textId="0E1BC4EB" w:rsidR="00FF17E8" w:rsidRPr="00600037" w:rsidRDefault="00FF17E8" w:rsidP="00FF17E8">
      <w:pPr>
        <w:pStyle w:val="Title"/>
        <w:outlineLvl w:val="0"/>
        <w:rPr>
          <w:rFonts w:ascii="Arial" w:hAnsi="Arial" w:cs="Arial"/>
          <w:sz w:val="22"/>
          <w:szCs w:val="22"/>
        </w:rPr>
      </w:pPr>
      <w:r w:rsidRPr="00600037">
        <w:rPr>
          <w:rFonts w:ascii="Arial" w:hAnsi="Arial" w:cs="Arial"/>
          <w:sz w:val="22"/>
          <w:szCs w:val="22"/>
        </w:rPr>
        <w:t>Time-</w:t>
      </w:r>
      <w:r w:rsidR="0023028F" w:rsidRPr="00600037">
        <w:rPr>
          <w:rFonts w:ascii="Arial" w:hAnsi="Arial" w:cs="Arial"/>
          <w:sz w:val="22"/>
          <w:szCs w:val="22"/>
        </w:rPr>
        <w:t xml:space="preserve"> </w:t>
      </w:r>
      <w:r w:rsidR="00A063A9" w:rsidRPr="00600037">
        <w:rPr>
          <w:rFonts w:ascii="Arial" w:hAnsi="Arial" w:cs="Arial"/>
          <w:sz w:val="22"/>
          <w:szCs w:val="22"/>
        </w:rPr>
        <w:t xml:space="preserve">2 </w:t>
      </w:r>
      <w:r w:rsidRPr="00600037">
        <w:rPr>
          <w:rFonts w:ascii="Arial" w:hAnsi="Arial" w:cs="Arial"/>
          <w:sz w:val="22"/>
          <w:szCs w:val="22"/>
        </w:rPr>
        <w:t>hrs</w:t>
      </w:r>
      <w:r w:rsidRPr="00600037">
        <w:rPr>
          <w:rFonts w:ascii="Arial" w:hAnsi="Arial" w:cs="Arial"/>
          <w:sz w:val="22"/>
          <w:szCs w:val="22"/>
        </w:rPr>
        <w:tab/>
      </w:r>
      <w:r w:rsidRPr="00600037">
        <w:rPr>
          <w:rFonts w:ascii="Arial" w:hAnsi="Arial" w:cs="Arial"/>
          <w:sz w:val="22"/>
          <w:szCs w:val="22"/>
        </w:rPr>
        <w:tab/>
      </w:r>
      <w:r w:rsidRPr="00600037">
        <w:rPr>
          <w:rFonts w:ascii="Arial" w:hAnsi="Arial" w:cs="Arial"/>
          <w:sz w:val="22"/>
          <w:szCs w:val="22"/>
        </w:rPr>
        <w:tab/>
      </w:r>
      <w:r w:rsidRPr="00600037">
        <w:rPr>
          <w:rFonts w:ascii="Arial" w:hAnsi="Arial" w:cs="Arial"/>
          <w:sz w:val="22"/>
          <w:szCs w:val="22"/>
        </w:rPr>
        <w:tab/>
      </w:r>
      <w:r w:rsidR="00A063A9" w:rsidRPr="00600037">
        <w:rPr>
          <w:rFonts w:ascii="Arial" w:hAnsi="Arial" w:cs="Arial"/>
          <w:sz w:val="22"/>
          <w:szCs w:val="22"/>
        </w:rPr>
        <w:tab/>
      </w:r>
      <w:r w:rsidR="00A063A9" w:rsidRPr="00600037">
        <w:rPr>
          <w:rFonts w:ascii="Arial" w:hAnsi="Arial" w:cs="Arial"/>
          <w:sz w:val="22"/>
          <w:szCs w:val="22"/>
        </w:rPr>
        <w:tab/>
      </w:r>
      <w:r w:rsidR="00A063A9" w:rsidRPr="00600037">
        <w:rPr>
          <w:rFonts w:ascii="Arial" w:hAnsi="Arial" w:cs="Arial"/>
          <w:sz w:val="22"/>
          <w:szCs w:val="22"/>
        </w:rPr>
        <w:tab/>
      </w:r>
      <w:r w:rsidR="00A063A9" w:rsidRPr="00600037">
        <w:rPr>
          <w:rFonts w:ascii="Arial" w:hAnsi="Arial" w:cs="Arial"/>
          <w:sz w:val="22"/>
          <w:szCs w:val="22"/>
        </w:rPr>
        <w:tab/>
      </w:r>
      <w:r w:rsidR="007C132C" w:rsidRPr="00600037">
        <w:rPr>
          <w:rFonts w:ascii="Arial" w:hAnsi="Arial" w:cs="Arial"/>
          <w:sz w:val="22"/>
          <w:szCs w:val="22"/>
        </w:rPr>
        <w:t xml:space="preserve"> </w:t>
      </w:r>
      <w:r w:rsidRPr="00600037">
        <w:rPr>
          <w:rFonts w:ascii="Arial" w:hAnsi="Arial" w:cs="Arial"/>
          <w:sz w:val="22"/>
          <w:szCs w:val="22"/>
        </w:rPr>
        <w:tab/>
      </w:r>
      <w:r w:rsidR="00982033" w:rsidRPr="00600037">
        <w:rPr>
          <w:rFonts w:ascii="Arial" w:hAnsi="Arial" w:cs="Arial"/>
          <w:sz w:val="22"/>
          <w:szCs w:val="22"/>
        </w:rPr>
        <w:t>Max</w:t>
      </w:r>
      <w:r w:rsidRPr="00600037">
        <w:rPr>
          <w:rFonts w:ascii="Arial" w:hAnsi="Arial" w:cs="Arial"/>
          <w:sz w:val="22"/>
          <w:szCs w:val="22"/>
        </w:rPr>
        <w:t xml:space="preserve"> Marks-</w:t>
      </w:r>
      <w:r w:rsidR="00A063A9" w:rsidRPr="00600037">
        <w:rPr>
          <w:rFonts w:ascii="Arial" w:hAnsi="Arial" w:cs="Arial"/>
          <w:sz w:val="22"/>
          <w:szCs w:val="22"/>
        </w:rPr>
        <w:t>60</w:t>
      </w:r>
    </w:p>
    <w:p w14:paraId="4EF7A02C" w14:textId="77777777" w:rsidR="00FF17E8" w:rsidRPr="00600037" w:rsidRDefault="00FF17E8" w:rsidP="00FF17E8">
      <w:pPr>
        <w:pStyle w:val="Title"/>
        <w:outlineLvl w:val="0"/>
        <w:rPr>
          <w:rFonts w:ascii="Arial" w:hAnsi="Arial" w:cs="Arial"/>
          <w:b w:val="0"/>
          <w:sz w:val="22"/>
          <w:szCs w:val="22"/>
        </w:rPr>
      </w:pPr>
    </w:p>
    <w:p w14:paraId="0CC88E15" w14:textId="60A4FAFF" w:rsidR="00350475" w:rsidRPr="00600037" w:rsidRDefault="00350475" w:rsidP="00350475">
      <w:pPr>
        <w:ind w:left="360" w:hanging="360"/>
        <w:jc w:val="center"/>
        <w:rPr>
          <w:rFonts w:ascii="Arial" w:hAnsi="Arial" w:cs="Arial"/>
          <w:u w:val="single"/>
        </w:rPr>
      </w:pPr>
      <w:r w:rsidRPr="00600037">
        <w:rPr>
          <w:rFonts w:ascii="Arial" w:hAnsi="Arial" w:cs="Arial"/>
          <w:b/>
        </w:rPr>
        <w:t xml:space="preserve">This paper contains </w:t>
      </w:r>
      <w:r w:rsidR="00D7694A" w:rsidRPr="00600037">
        <w:rPr>
          <w:rFonts w:ascii="Arial" w:hAnsi="Arial" w:cs="Arial"/>
          <w:b/>
          <w:color w:val="000000" w:themeColor="text1"/>
        </w:rPr>
        <w:t>_____</w:t>
      </w:r>
      <w:r w:rsidR="00991617" w:rsidRPr="00600037">
        <w:rPr>
          <w:rFonts w:ascii="Arial" w:hAnsi="Arial" w:cs="Arial"/>
          <w:b/>
          <w:color w:val="000000" w:themeColor="text1"/>
        </w:rPr>
        <w:t xml:space="preserve"> </w:t>
      </w:r>
      <w:r w:rsidRPr="00600037">
        <w:rPr>
          <w:rFonts w:ascii="Arial" w:hAnsi="Arial" w:cs="Arial"/>
          <w:b/>
        </w:rPr>
        <w:t>printed pages and four parts</w:t>
      </w:r>
    </w:p>
    <w:p w14:paraId="04FF63CB" w14:textId="5FD1956D" w:rsidR="00350475" w:rsidRPr="00600037" w:rsidRDefault="00A42E52" w:rsidP="00350475">
      <w:pPr>
        <w:jc w:val="center"/>
        <w:rPr>
          <w:rFonts w:ascii="Arial" w:hAnsi="Arial" w:cs="Arial"/>
          <w:b/>
        </w:rPr>
      </w:pPr>
      <w:r w:rsidRPr="00600037">
        <w:rPr>
          <w:rFonts w:ascii="Arial" w:hAnsi="Arial" w:cs="Arial"/>
          <w:b/>
        </w:rPr>
        <w:t xml:space="preserve">PART  </w:t>
      </w:r>
      <w:r w:rsidR="00350475" w:rsidRPr="00600037">
        <w:rPr>
          <w:rFonts w:ascii="Arial" w:hAnsi="Arial" w:cs="Arial"/>
          <w:b/>
        </w:rPr>
        <w:t xml:space="preserve">A </w:t>
      </w:r>
    </w:p>
    <w:p w14:paraId="76DB2E64" w14:textId="572E61BA" w:rsidR="0023028F" w:rsidRPr="00600037" w:rsidRDefault="00350475" w:rsidP="00A063A9">
      <w:pPr>
        <w:rPr>
          <w:rFonts w:ascii="Arial" w:hAnsi="Arial" w:cs="Arial"/>
          <w:b/>
        </w:rPr>
      </w:pPr>
      <w:r w:rsidRPr="00600037">
        <w:rPr>
          <w:rFonts w:ascii="Arial" w:hAnsi="Arial" w:cs="Arial"/>
          <w:b/>
        </w:rPr>
        <w:t xml:space="preserve">I. </w:t>
      </w:r>
      <w:r w:rsidRPr="00600037">
        <w:rPr>
          <w:rFonts w:ascii="Arial" w:hAnsi="Arial" w:cs="Arial"/>
        </w:rPr>
        <w:t xml:space="preserve">Answer </w:t>
      </w:r>
      <w:r w:rsidRPr="00600037">
        <w:rPr>
          <w:rFonts w:ascii="Arial" w:hAnsi="Arial" w:cs="Arial"/>
          <w:b/>
          <w:i/>
        </w:rPr>
        <w:t xml:space="preserve">any five </w:t>
      </w:r>
      <w:r w:rsidRPr="00600037">
        <w:rPr>
          <w:rFonts w:ascii="Arial" w:hAnsi="Arial" w:cs="Arial"/>
        </w:rPr>
        <w:t xml:space="preserve">of the following </w:t>
      </w:r>
      <w:r w:rsidRPr="00600037">
        <w:rPr>
          <w:rFonts w:ascii="Arial" w:hAnsi="Arial" w:cs="Arial"/>
        </w:rPr>
        <w:tab/>
      </w:r>
      <w:r w:rsidRPr="00600037">
        <w:rPr>
          <w:rFonts w:ascii="Arial" w:hAnsi="Arial" w:cs="Arial"/>
        </w:rPr>
        <w:tab/>
      </w:r>
      <w:r w:rsidRPr="00600037">
        <w:rPr>
          <w:rFonts w:ascii="Arial" w:hAnsi="Arial" w:cs="Arial"/>
        </w:rPr>
        <w:tab/>
        <w:t xml:space="preserve">       </w:t>
      </w:r>
      <w:r w:rsidR="00547E47" w:rsidRPr="00600037">
        <w:rPr>
          <w:rFonts w:ascii="Arial" w:hAnsi="Arial" w:cs="Arial"/>
        </w:rPr>
        <w:t xml:space="preserve">           </w:t>
      </w:r>
      <w:r w:rsidRPr="00600037">
        <w:rPr>
          <w:rFonts w:ascii="Arial" w:hAnsi="Arial" w:cs="Arial"/>
        </w:rPr>
        <w:t>(</w:t>
      </w:r>
      <w:r w:rsidR="00A063A9" w:rsidRPr="00600037">
        <w:rPr>
          <w:rFonts w:ascii="Arial" w:hAnsi="Arial" w:cs="Arial"/>
          <w:b/>
        </w:rPr>
        <w:t>5x2</w:t>
      </w:r>
      <w:r w:rsidRPr="00600037">
        <w:rPr>
          <w:rFonts w:ascii="Arial" w:hAnsi="Arial" w:cs="Arial"/>
          <w:b/>
        </w:rPr>
        <w:t xml:space="preserve"> = </w:t>
      </w:r>
      <w:r w:rsidR="00A93889" w:rsidRPr="00600037">
        <w:rPr>
          <w:rFonts w:ascii="Arial" w:hAnsi="Arial" w:cs="Arial"/>
          <w:b/>
        </w:rPr>
        <w:t>10</w:t>
      </w:r>
      <w:r w:rsidR="00DE3182" w:rsidRPr="00600037">
        <w:rPr>
          <w:rFonts w:ascii="Arial" w:hAnsi="Arial" w:cs="Arial"/>
          <w:b/>
        </w:rPr>
        <w:t xml:space="preserve"> M</w:t>
      </w:r>
      <w:r w:rsidRPr="00600037">
        <w:rPr>
          <w:rFonts w:ascii="Arial" w:hAnsi="Arial" w:cs="Arial"/>
          <w:b/>
        </w:rPr>
        <w:t>arks)</w:t>
      </w:r>
    </w:p>
    <w:p w14:paraId="0FEC05AD" w14:textId="00CF0A8F" w:rsidR="00916368" w:rsidRPr="00600037" w:rsidRDefault="00D14B8D" w:rsidP="0023028F">
      <w:pPr>
        <w:pStyle w:val="ListParagraph"/>
        <w:numPr>
          <w:ilvl w:val="0"/>
          <w:numId w:val="1"/>
        </w:numPr>
        <w:rPr>
          <w:rFonts w:ascii="Arial" w:hAnsi="Arial" w:cs="Arial"/>
          <w:bCs/>
          <w:sz w:val="22"/>
          <w:szCs w:val="22"/>
        </w:rPr>
      </w:pPr>
      <w:r w:rsidRPr="00600037">
        <w:rPr>
          <w:rFonts w:ascii="Arial" w:hAnsi="Arial" w:cs="Arial"/>
          <w:bCs/>
          <w:sz w:val="22"/>
          <w:szCs w:val="22"/>
        </w:rPr>
        <w:t xml:space="preserve">List any two impact of </w:t>
      </w:r>
      <w:r w:rsidR="00916368" w:rsidRPr="00600037">
        <w:rPr>
          <w:rFonts w:ascii="Arial" w:hAnsi="Arial" w:cs="Arial"/>
          <w:bCs/>
          <w:sz w:val="22"/>
          <w:szCs w:val="22"/>
        </w:rPr>
        <w:t xml:space="preserve">Import substitution in </w:t>
      </w:r>
      <w:r w:rsidR="00770E7B" w:rsidRPr="00600037">
        <w:rPr>
          <w:rFonts w:ascii="Arial" w:hAnsi="Arial" w:cs="Arial"/>
          <w:bCs/>
          <w:sz w:val="22"/>
          <w:szCs w:val="22"/>
        </w:rPr>
        <w:t>agriculture.</w:t>
      </w:r>
      <w:r w:rsidR="00916368" w:rsidRPr="00600037">
        <w:rPr>
          <w:rFonts w:ascii="Arial" w:hAnsi="Arial" w:cs="Arial"/>
          <w:bCs/>
          <w:sz w:val="22"/>
          <w:szCs w:val="22"/>
        </w:rPr>
        <w:t xml:space="preserve"> </w:t>
      </w:r>
    </w:p>
    <w:p w14:paraId="56ACEA74" w14:textId="0EDCD1EF" w:rsidR="0023028F" w:rsidRPr="00600037" w:rsidRDefault="006D3E1D" w:rsidP="0023028F">
      <w:pPr>
        <w:pStyle w:val="ListParagraph"/>
        <w:numPr>
          <w:ilvl w:val="0"/>
          <w:numId w:val="1"/>
        </w:numPr>
        <w:rPr>
          <w:rFonts w:ascii="Arial" w:hAnsi="Arial" w:cs="Arial"/>
          <w:bCs/>
          <w:sz w:val="22"/>
          <w:szCs w:val="22"/>
        </w:rPr>
      </w:pPr>
      <w:r w:rsidRPr="00600037">
        <w:rPr>
          <w:rFonts w:ascii="Arial" w:hAnsi="Arial" w:cs="Arial"/>
          <w:bCs/>
          <w:sz w:val="22"/>
          <w:szCs w:val="22"/>
        </w:rPr>
        <w:t xml:space="preserve">Write a note on </w:t>
      </w:r>
      <w:r w:rsidR="00552CC4" w:rsidRPr="00600037">
        <w:rPr>
          <w:rFonts w:ascii="Arial" w:hAnsi="Arial" w:cs="Arial"/>
          <w:bCs/>
          <w:sz w:val="22"/>
          <w:szCs w:val="22"/>
        </w:rPr>
        <w:t>Export Oriented Units</w:t>
      </w:r>
      <w:r w:rsidR="00841C29" w:rsidRPr="00600037">
        <w:rPr>
          <w:rFonts w:ascii="Arial" w:hAnsi="Arial" w:cs="Arial"/>
          <w:bCs/>
          <w:sz w:val="22"/>
          <w:szCs w:val="22"/>
        </w:rPr>
        <w:t>.</w:t>
      </w:r>
    </w:p>
    <w:p w14:paraId="423B6C67" w14:textId="43CB70E4" w:rsidR="0023028F" w:rsidRPr="00600037" w:rsidRDefault="006D3E1D" w:rsidP="0023028F">
      <w:pPr>
        <w:pStyle w:val="ListParagraph"/>
        <w:numPr>
          <w:ilvl w:val="0"/>
          <w:numId w:val="1"/>
        </w:numPr>
        <w:rPr>
          <w:rFonts w:ascii="Arial" w:hAnsi="Arial" w:cs="Arial"/>
          <w:bCs/>
          <w:sz w:val="22"/>
          <w:szCs w:val="22"/>
        </w:rPr>
      </w:pPr>
      <w:r w:rsidRPr="00600037">
        <w:rPr>
          <w:rFonts w:ascii="Arial" w:hAnsi="Arial" w:cs="Arial"/>
          <w:bCs/>
          <w:sz w:val="22"/>
          <w:szCs w:val="22"/>
        </w:rPr>
        <w:t xml:space="preserve">Differentiate between </w:t>
      </w:r>
      <w:r w:rsidR="00AC594D" w:rsidRPr="00600037">
        <w:rPr>
          <w:rFonts w:ascii="Arial" w:hAnsi="Arial" w:cs="Arial"/>
          <w:bCs/>
          <w:sz w:val="22"/>
          <w:szCs w:val="22"/>
        </w:rPr>
        <w:t xml:space="preserve">Bilateral and multilateral trade </w:t>
      </w:r>
      <w:r w:rsidR="007D6C7F" w:rsidRPr="00600037">
        <w:rPr>
          <w:rFonts w:ascii="Arial" w:hAnsi="Arial" w:cs="Arial"/>
          <w:bCs/>
          <w:sz w:val="22"/>
          <w:szCs w:val="22"/>
        </w:rPr>
        <w:t>agreements.</w:t>
      </w:r>
      <w:r w:rsidR="00D149AF" w:rsidRPr="00600037">
        <w:rPr>
          <w:rFonts w:ascii="Arial" w:hAnsi="Arial" w:cs="Arial"/>
          <w:bCs/>
          <w:sz w:val="22"/>
          <w:szCs w:val="22"/>
        </w:rPr>
        <w:t xml:space="preserve"> </w:t>
      </w:r>
    </w:p>
    <w:p w14:paraId="19FBCDA2" w14:textId="62412AB5" w:rsidR="0023028F" w:rsidRPr="00600037" w:rsidRDefault="00EE0A43" w:rsidP="0023028F">
      <w:pPr>
        <w:pStyle w:val="ListParagraph"/>
        <w:numPr>
          <w:ilvl w:val="0"/>
          <w:numId w:val="1"/>
        </w:numPr>
        <w:rPr>
          <w:rFonts w:ascii="Arial" w:hAnsi="Arial" w:cs="Arial"/>
          <w:bCs/>
          <w:sz w:val="22"/>
          <w:szCs w:val="22"/>
        </w:rPr>
      </w:pPr>
      <w:r w:rsidRPr="00600037">
        <w:rPr>
          <w:rFonts w:ascii="Arial" w:hAnsi="Arial" w:cs="Arial"/>
          <w:bCs/>
          <w:sz w:val="22"/>
          <w:szCs w:val="22"/>
        </w:rPr>
        <w:t xml:space="preserve">Give two examples </w:t>
      </w:r>
      <w:r w:rsidR="00687C74" w:rsidRPr="00600037">
        <w:rPr>
          <w:rFonts w:ascii="Arial" w:hAnsi="Arial" w:cs="Arial"/>
          <w:bCs/>
          <w:sz w:val="22"/>
          <w:szCs w:val="22"/>
        </w:rPr>
        <w:t>of non</w:t>
      </w:r>
      <w:r w:rsidR="007D6C7F" w:rsidRPr="00600037">
        <w:rPr>
          <w:rFonts w:ascii="Arial" w:hAnsi="Arial" w:cs="Arial"/>
          <w:bCs/>
          <w:sz w:val="22"/>
          <w:szCs w:val="22"/>
        </w:rPr>
        <w:t>-tariff</w:t>
      </w:r>
      <w:r w:rsidR="00452D35" w:rsidRPr="00600037">
        <w:rPr>
          <w:rFonts w:ascii="Arial" w:hAnsi="Arial" w:cs="Arial"/>
          <w:bCs/>
          <w:sz w:val="22"/>
          <w:szCs w:val="22"/>
        </w:rPr>
        <w:t xml:space="preserve"> </w:t>
      </w:r>
      <w:r w:rsidR="00D149AF" w:rsidRPr="00600037">
        <w:rPr>
          <w:rFonts w:ascii="Arial" w:hAnsi="Arial" w:cs="Arial"/>
          <w:bCs/>
          <w:sz w:val="22"/>
          <w:szCs w:val="22"/>
        </w:rPr>
        <w:t>barriers</w:t>
      </w:r>
      <w:r w:rsidR="007D6C7F" w:rsidRPr="00600037">
        <w:rPr>
          <w:rFonts w:ascii="Arial" w:hAnsi="Arial" w:cs="Arial"/>
          <w:bCs/>
          <w:sz w:val="22"/>
          <w:szCs w:val="22"/>
        </w:rPr>
        <w:t>.</w:t>
      </w:r>
    </w:p>
    <w:p w14:paraId="449ACB04" w14:textId="68259A2F" w:rsidR="00A063A9" w:rsidRPr="00600037" w:rsidRDefault="00841C29" w:rsidP="0023028F">
      <w:pPr>
        <w:pStyle w:val="ListParagraph"/>
        <w:numPr>
          <w:ilvl w:val="0"/>
          <w:numId w:val="1"/>
        </w:numPr>
        <w:rPr>
          <w:rFonts w:ascii="Arial" w:hAnsi="Arial" w:cs="Arial"/>
          <w:bCs/>
          <w:sz w:val="22"/>
          <w:szCs w:val="22"/>
        </w:rPr>
      </w:pPr>
      <w:r w:rsidRPr="00600037">
        <w:rPr>
          <w:rFonts w:ascii="Arial" w:hAnsi="Arial" w:cs="Arial"/>
          <w:bCs/>
          <w:sz w:val="22"/>
          <w:szCs w:val="22"/>
        </w:rPr>
        <w:t xml:space="preserve">Expand </w:t>
      </w:r>
      <w:r w:rsidR="00D149AF" w:rsidRPr="00600037">
        <w:rPr>
          <w:rFonts w:ascii="Arial" w:hAnsi="Arial" w:cs="Arial"/>
          <w:bCs/>
          <w:sz w:val="22"/>
          <w:szCs w:val="22"/>
        </w:rPr>
        <w:t xml:space="preserve">NAFTA </w:t>
      </w:r>
    </w:p>
    <w:p w14:paraId="5419882A" w14:textId="6EB6C06E" w:rsidR="00A063A9" w:rsidRPr="00600037" w:rsidRDefault="000D2287" w:rsidP="0023028F">
      <w:pPr>
        <w:pStyle w:val="ListParagraph"/>
        <w:numPr>
          <w:ilvl w:val="0"/>
          <w:numId w:val="1"/>
        </w:numPr>
        <w:rPr>
          <w:rFonts w:ascii="Arial" w:hAnsi="Arial" w:cs="Arial"/>
          <w:bCs/>
          <w:sz w:val="22"/>
          <w:szCs w:val="22"/>
        </w:rPr>
      </w:pPr>
      <w:r w:rsidRPr="00600037">
        <w:rPr>
          <w:rFonts w:ascii="Arial" w:hAnsi="Arial" w:cs="Arial"/>
          <w:bCs/>
          <w:sz w:val="22"/>
          <w:szCs w:val="22"/>
        </w:rPr>
        <w:t xml:space="preserve">Give two points on how </w:t>
      </w:r>
      <w:r w:rsidR="00765BFC" w:rsidRPr="00600037">
        <w:rPr>
          <w:rFonts w:ascii="Arial" w:hAnsi="Arial" w:cs="Arial"/>
          <w:bCs/>
          <w:sz w:val="22"/>
          <w:szCs w:val="22"/>
        </w:rPr>
        <w:t xml:space="preserve">cross-border trade </w:t>
      </w:r>
      <w:r w:rsidR="00841C29" w:rsidRPr="00600037">
        <w:rPr>
          <w:rFonts w:ascii="Arial" w:hAnsi="Arial" w:cs="Arial"/>
          <w:bCs/>
          <w:sz w:val="22"/>
          <w:szCs w:val="22"/>
        </w:rPr>
        <w:t xml:space="preserve">has </w:t>
      </w:r>
      <w:r w:rsidR="007D6C7F" w:rsidRPr="00600037">
        <w:rPr>
          <w:rFonts w:ascii="Arial" w:hAnsi="Arial" w:cs="Arial"/>
          <w:bCs/>
          <w:sz w:val="22"/>
          <w:szCs w:val="22"/>
        </w:rPr>
        <w:t>impacted Exim</w:t>
      </w:r>
      <w:r w:rsidR="00765BFC" w:rsidRPr="00600037">
        <w:rPr>
          <w:rFonts w:ascii="Arial" w:hAnsi="Arial" w:cs="Arial"/>
          <w:bCs/>
          <w:sz w:val="22"/>
          <w:szCs w:val="22"/>
        </w:rPr>
        <w:t xml:space="preserve"> </w:t>
      </w:r>
      <w:r w:rsidR="00061E43" w:rsidRPr="00600037">
        <w:rPr>
          <w:rFonts w:ascii="Arial" w:hAnsi="Arial" w:cs="Arial"/>
          <w:bCs/>
          <w:sz w:val="22"/>
          <w:szCs w:val="22"/>
        </w:rPr>
        <w:t>policy.</w:t>
      </w:r>
    </w:p>
    <w:p w14:paraId="393A7AF1" w14:textId="2182EC99" w:rsidR="0023028F" w:rsidRPr="00600037" w:rsidRDefault="0023028F" w:rsidP="00A063A9">
      <w:pPr>
        <w:rPr>
          <w:rFonts w:ascii="Arial" w:hAnsi="Arial" w:cs="Arial"/>
          <w:b/>
        </w:rPr>
      </w:pPr>
    </w:p>
    <w:p w14:paraId="3F930113" w14:textId="26FC0F93" w:rsidR="00350475" w:rsidRPr="00600037" w:rsidRDefault="00687C74" w:rsidP="0023028F">
      <w:pPr>
        <w:pStyle w:val="ListParagraph"/>
        <w:jc w:val="center"/>
        <w:rPr>
          <w:rFonts w:ascii="Arial" w:hAnsi="Arial" w:cs="Arial"/>
          <w:b/>
          <w:sz w:val="22"/>
          <w:szCs w:val="22"/>
        </w:rPr>
      </w:pPr>
      <w:r w:rsidRPr="00600037">
        <w:rPr>
          <w:rFonts w:ascii="Arial" w:hAnsi="Arial" w:cs="Arial"/>
          <w:b/>
          <w:sz w:val="22"/>
          <w:szCs w:val="22"/>
        </w:rPr>
        <w:t>PART</w:t>
      </w:r>
      <w:r w:rsidR="00350475" w:rsidRPr="00600037">
        <w:rPr>
          <w:rFonts w:ascii="Arial" w:hAnsi="Arial" w:cs="Arial"/>
          <w:b/>
          <w:sz w:val="22"/>
          <w:szCs w:val="22"/>
        </w:rPr>
        <w:t xml:space="preserve"> B</w:t>
      </w:r>
    </w:p>
    <w:p w14:paraId="059CFDFD" w14:textId="13C514AA" w:rsidR="00350475" w:rsidRPr="00600037" w:rsidRDefault="00350475" w:rsidP="00350475">
      <w:pPr>
        <w:rPr>
          <w:rFonts w:ascii="Arial" w:hAnsi="Arial" w:cs="Arial"/>
          <w:b/>
        </w:rPr>
      </w:pPr>
      <w:r w:rsidRPr="00600037">
        <w:rPr>
          <w:rFonts w:ascii="Arial" w:hAnsi="Arial" w:cs="Arial"/>
          <w:b/>
        </w:rPr>
        <w:t xml:space="preserve">II. </w:t>
      </w:r>
      <w:r w:rsidRPr="00600037">
        <w:rPr>
          <w:rFonts w:ascii="Arial" w:hAnsi="Arial" w:cs="Arial"/>
        </w:rPr>
        <w:t xml:space="preserve">Answer </w:t>
      </w:r>
      <w:r w:rsidRPr="00600037">
        <w:rPr>
          <w:rFonts w:ascii="Arial" w:hAnsi="Arial" w:cs="Arial"/>
          <w:b/>
          <w:i/>
        </w:rPr>
        <w:t xml:space="preserve">any </w:t>
      </w:r>
      <w:r w:rsidR="00453CA4" w:rsidRPr="00600037">
        <w:rPr>
          <w:rFonts w:ascii="Arial" w:hAnsi="Arial" w:cs="Arial"/>
          <w:b/>
          <w:i/>
        </w:rPr>
        <w:t>four</w:t>
      </w:r>
      <w:r w:rsidRPr="00600037">
        <w:rPr>
          <w:rFonts w:ascii="Arial" w:hAnsi="Arial" w:cs="Arial"/>
          <w:b/>
          <w:i/>
        </w:rPr>
        <w:t xml:space="preserve"> </w:t>
      </w:r>
      <w:r w:rsidRPr="00600037">
        <w:rPr>
          <w:rFonts w:ascii="Arial" w:hAnsi="Arial" w:cs="Arial"/>
        </w:rPr>
        <w:t xml:space="preserve">of the following </w:t>
      </w:r>
      <w:r w:rsidRPr="00600037">
        <w:rPr>
          <w:rFonts w:ascii="Arial" w:hAnsi="Arial" w:cs="Arial"/>
        </w:rPr>
        <w:tab/>
      </w:r>
      <w:r w:rsidRPr="00600037">
        <w:rPr>
          <w:rFonts w:ascii="Arial" w:hAnsi="Arial" w:cs="Arial"/>
        </w:rPr>
        <w:tab/>
      </w:r>
      <w:r w:rsidRPr="00600037">
        <w:rPr>
          <w:rFonts w:ascii="Arial" w:hAnsi="Arial" w:cs="Arial"/>
        </w:rPr>
        <w:tab/>
        <w:t xml:space="preserve">        </w:t>
      </w:r>
      <w:r w:rsidR="00A93889" w:rsidRPr="00600037">
        <w:rPr>
          <w:rFonts w:ascii="Arial" w:hAnsi="Arial" w:cs="Arial"/>
        </w:rPr>
        <w:t xml:space="preserve">        </w:t>
      </w:r>
      <w:r w:rsidR="00453CA4" w:rsidRPr="00600037">
        <w:rPr>
          <w:rFonts w:ascii="Arial" w:hAnsi="Arial" w:cs="Arial"/>
        </w:rPr>
        <w:t xml:space="preserve"> </w:t>
      </w:r>
      <w:r w:rsidR="00A93889" w:rsidRPr="00600037">
        <w:rPr>
          <w:rFonts w:ascii="Arial" w:hAnsi="Arial" w:cs="Arial"/>
        </w:rPr>
        <w:t>(</w:t>
      </w:r>
      <w:r w:rsidR="00453CA4" w:rsidRPr="00600037">
        <w:rPr>
          <w:rFonts w:ascii="Arial" w:hAnsi="Arial" w:cs="Arial"/>
          <w:b/>
        </w:rPr>
        <w:t>4</w:t>
      </w:r>
      <w:r w:rsidR="00A063A9" w:rsidRPr="00600037">
        <w:rPr>
          <w:rFonts w:ascii="Arial" w:hAnsi="Arial" w:cs="Arial"/>
          <w:b/>
        </w:rPr>
        <w:t>x5</w:t>
      </w:r>
      <w:r w:rsidRPr="00600037">
        <w:rPr>
          <w:rFonts w:ascii="Arial" w:hAnsi="Arial" w:cs="Arial"/>
          <w:b/>
        </w:rPr>
        <w:t xml:space="preserve"> = </w:t>
      </w:r>
      <w:r w:rsidR="00453CA4" w:rsidRPr="00600037">
        <w:rPr>
          <w:rFonts w:ascii="Arial" w:hAnsi="Arial" w:cs="Arial"/>
          <w:b/>
        </w:rPr>
        <w:t>20</w:t>
      </w:r>
      <w:r w:rsidR="00DE3182" w:rsidRPr="00600037">
        <w:rPr>
          <w:rFonts w:ascii="Arial" w:hAnsi="Arial" w:cs="Arial"/>
          <w:b/>
        </w:rPr>
        <w:t xml:space="preserve"> M</w:t>
      </w:r>
      <w:r w:rsidRPr="00600037">
        <w:rPr>
          <w:rFonts w:ascii="Arial" w:hAnsi="Arial" w:cs="Arial"/>
          <w:b/>
        </w:rPr>
        <w:t>arks)</w:t>
      </w:r>
    </w:p>
    <w:p w14:paraId="20CA5CDC" w14:textId="75B94FAA" w:rsidR="001F061F" w:rsidRPr="00600037" w:rsidRDefault="00BE16AB" w:rsidP="0023028F">
      <w:pPr>
        <w:pStyle w:val="ListParagraph"/>
        <w:numPr>
          <w:ilvl w:val="0"/>
          <w:numId w:val="1"/>
        </w:numPr>
        <w:jc w:val="both"/>
        <w:rPr>
          <w:rFonts w:ascii="Arial" w:hAnsi="Arial" w:cs="Arial"/>
          <w:sz w:val="22"/>
          <w:szCs w:val="22"/>
        </w:rPr>
      </w:pPr>
      <w:r w:rsidRPr="00600037">
        <w:rPr>
          <w:rFonts w:ascii="Arial" w:hAnsi="Arial" w:cs="Arial"/>
          <w:sz w:val="22"/>
          <w:szCs w:val="22"/>
        </w:rPr>
        <w:t>Discuss the key objectives of protectionism and analyze the potential advantages and disadvantages for the implementing country and its trading partners</w:t>
      </w:r>
      <w:r w:rsidR="00103173" w:rsidRPr="00600037">
        <w:rPr>
          <w:rFonts w:ascii="Arial" w:hAnsi="Arial" w:cs="Arial"/>
          <w:sz w:val="22"/>
          <w:szCs w:val="22"/>
        </w:rPr>
        <w:t>.</w:t>
      </w:r>
      <w:r w:rsidRPr="00600037">
        <w:rPr>
          <w:rFonts w:ascii="Arial" w:hAnsi="Arial" w:cs="Arial"/>
          <w:sz w:val="22"/>
          <w:szCs w:val="22"/>
        </w:rPr>
        <w:t xml:space="preserve"> </w:t>
      </w:r>
    </w:p>
    <w:p w14:paraId="652C5018" w14:textId="6F5EF624" w:rsidR="0023028F" w:rsidRPr="00600037" w:rsidRDefault="0098113F" w:rsidP="0023028F">
      <w:pPr>
        <w:pStyle w:val="ListParagraph"/>
        <w:numPr>
          <w:ilvl w:val="0"/>
          <w:numId w:val="1"/>
        </w:numPr>
        <w:jc w:val="both"/>
        <w:rPr>
          <w:rFonts w:ascii="Arial" w:hAnsi="Arial" w:cs="Arial"/>
          <w:sz w:val="22"/>
          <w:szCs w:val="22"/>
        </w:rPr>
      </w:pPr>
      <w:r w:rsidRPr="00600037">
        <w:rPr>
          <w:rFonts w:ascii="Arial" w:hAnsi="Arial" w:cs="Arial"/>
          <w:sz w:val="22"/>
          <w:szCs w:val="22"/>
        </w:rPr>
        <w:t>What is the significance of Electronic Hardware Technology Parks (EHTPs)</w:t>
      </w:r>
      <w:r w:rsidR="00103173" w:rsidRPr="00600037">
        <w:rPr>
          <w:rFonts w:ascii="Arial" w:hAnsi="Arial" w:cs="Arial"/>
          <w:sz w:val="22"/>
          <w:szCs w:val="22"/>
        </w:rPr>
        <w:t>.</w:t>
      </w:r>
    </w:p>
    <w:p w14:paraId="2312354C" w14:textId="7DF80128" w:rsidR="002D22E5" w:rsidRPr="00600037" w:rsidRDefault="00DB29A9" w:rsidP="00F95EAB">
      <w:pPr>
        <w:pStyle w:val="ListParagraph"/>
        <w:numPr>
          <w:ilvl w:val="0"/>
          <w:numId w:val="1"/>
        </w:numPr>
        <w:jc w:val="both"/>
        <w:rPr>
          <w:rFonts w:ascii="Arial" w:hAnsi="Arial" w:cs="Arial"/>
          <w:sz w:val="22"/>
          <w:szCs w:val="22"/>
        </w:rPr>
      </w:pPr>
      <w:r w:rsidRPr="00600037">
        <w:rPr>
          <w:rFonts w:ascii="Arial" w:hAnsi="Arial" w:cs="Arial"/>
          <w:sz w:val="22"/>
          <w:szCs w:val="22"/>
        </w:rPr>
        <w:t xml:space="preserve">What are the key benefits of trade liberalization for economies and global commerce? </w:t>
      </w:r>
    </w:p>
    <w:p w14:paraId="407C949C" w14:textId="2915B98B" w:rsidR="0023028F" w:rsidRPr="00600037" w:rsidRDefault="004C7D96" w:rsidP="00F95EAB">
      <w:pPr>
        <w:pStyle w:val="ListParagraph"/>
        <w:numPr>
          <w:ilvl w:val="0"/>
          <w:numId w:val="1"/>
        </w:numPr>
        <w:jc w:val="both"/>
        <w:rPr>
          <w:rFonts w:ascii="Arial" w:hAnsi="Arial" w:cs="Arial"/>
          <w:sz w:val="22"/>
          <w:szCs w:val="22"/>
        </w:rPr>
      </w:pPr>
      <w:r w:rsidRPr="00600037">
        <w:rPr>
          <w:rFonts w:ascii="Arial" w:hAnsi="Arial" w:cs="Arial"/>
          <w:sz w:val="22"/>
          <w:szCs w:val="22"/>
        </w:rPr>
        <w:t xml:space="preserve">What are the recent updates and changes in the Export-Import (EXIM) </w:t>
      </w:r>
      <w:r w:rsidR="00103173" w:rsidRPr="00600037">
        <w:rPr>
          <w:rFonts w:ascii="Arial" w:hAnsi="Arial" w:cs="Arial"/>
          <w:sz w:val="22"/>
          <w:szCs w:val="22"/>
        </w:rPr>
        <w:t>Policy.</w:t>
      </w:r>
    </w:p>
    <w:p w14:paraId="7E297201" w14:textId="417BC3B7" w:rsidR="00453CA4" w:rsidRPr="00600037" w:rsidRDefault="00103173" w:rsidP="00F95EAB">
      <w:pPr>
        <w:pStyle w:val="ListParagraph"/>
        <w:numPr>
          <w:ilvl w:val="0"/>
          <w:numId w:val="1"/>
        </w:numPr>
        <w:jc w:val="both"/>
        <w:rPr>
          <w:rFonts w:ascii="Arial" w:hAnsi="Arial" w:cs="Arial"/>
          <w:sz w:val="22"/>
          <w:szCs w:val="22"/>
        </w:rPr>
      </w:pPr>
      <w:r w:rsidRPr="00600037">
        <w:rPr>
          <w:rFonts w:ascii="Arial" w:hAnsi="Arial" w:cs="Arial"/>
          <w:sz w:val="22"/>
          <w:szCs w:val="22"/>
        </w:rPr>
        <w:t xml:space="preserve">Discuss the impact of SEZs on export promotion, foreign investments, and economic development. </w:t>
      </w:r>
    </w:p>
    <w:p w14:paraId="7A59081C" w14:textId="26BFAA2C" w:rsidR="007C132C" w:rsidRPr="00600037" w:rsidRDefault="007C132C" w:rsidP="00A063A9">
      <w:pPr>
        <w:pStyle w:val="ListParagraph"/>
        <w:ind w:left="786"/>
        <w:jc w:val="both"/>
        <w:rPr>
          <w:rFonts w:ascii="Arial" w:hAnsi="Arial" w:cs="Arial"/>
          <w:sz w:val="22"/>
          <w:szCs w:val="22"/>
        </w:rPr>
      </w:pPr>
    </w:p>
    <w:p w14:paraId="5FD0F9B4" w14:textId="77777777" w:rsidR="00703A54" w:rsidRPr="00600037" w:rsidRDefault="00703A54" w:rsidP="00703A54">
      <w:pPr>
        <w:pStyle w:val="ListParagraph"/>
        <w:rPr>
          <w:rFonts w:ascii="Arial" w:hAnsi="Arial" w:cs="Arial"/>
          <w:sz w:val="22"/>
          <w:szCs w:val="22"/>
        </w:rPr>
      </w:pPr>
    </w:p>
    <w:p w14:paraId="105726F8" w14:textId="48237ACD" w:rsidR="00350475" w:rsidRPr="00600037" w:rsidRDefault="00350475" w:rsidP="00064055">
      <w:pPr>
        <w:jc w:val="center"/>
        <w:rPr>
          <w:rFonts w:ascii="Arial" w:hAnsi="Arial" w:cs="Arial"/>
          <w:b/>
        </w:rPr>
      </w:pPr>
      <w:r w:rsidRPr="00600037">
        <w:rPr>
          <w:rFonts w:ascii="Arial" w:hAnsi="Arial" w:cs="Arial"/>
          <w:b/>
        </w:rPr>
        <w:t xml:space="preserve">Section C </w:t>
      </w:r>
    </w:p>
    <w:p w14:paraId="7A7EBA41" w14:textId="6253C1B9" w:rsidR="00350475" w:rsidRPr="00600037" w:rsidRDefault="00350475" w:rsidP="00350475">
      <w:pPr>
        <w:rPr>
          <w:rFonts w:ascii="Arial" w:hAnsi="Arial" w:cs="Arial"/>
          <w:b/>
        </w:rPr>
      </w:pPr>
      <w:r w:rsidRPr="00600037">
        <w:rPr>
          <w:rFonts w:ascii="Arial" w:hAnsi="Arial" w:cs="Arial"/>
          <w:b/>
        </w:rPr>
        <w:t xml:space="preserve">III. </w:t>
      </w:r>
      <w:r w:rsidRPr="00600037">
        <w:rPr>
          <w:rFonts w:ascii="Arial" w:hAnsi="Arial" w:cs="Arial"/>
        </w:rPr>
        <w:t xml:space="preserve">Answer </w:t>
      </w:r>
      <w:r w:rsidRPr="00600037">
        <w:rPr>
          <w:rFonts w:ascii="Arial" w:hAnsi="Arial" w:cs="Arial"/>
          <w:b/>
          <w:i/>
        </w:rPr>
        <w:t xml:space="preserve">any </w:t>
      </w:r>
      <w:r w:rsidR="0024780A" w:rsidRPr="00600037">
        <w:rPr>
          <w:rFonts w:ascii="Arial" w:hAnsi="Arial" w:cs="Arial"/>
          <w:b/>
          <w:i/>
        </w:rPr>
        <w:t>two</w:t>
      </w:r>
      <w:r w:rsidRPr="00600037">
        <w:rPr>
          <w:rFonts w:ascii="Arial" w:hAnsi="Arial" w:cs="Arial"/>
          <w:b/>
          <w:i/>
        </w:rPr>
        <w:t xml:space="preserve"> </w:t>
      </w:r>
      <w:r w:rsidRPr="00600037">
        <w:rPr>
          <w:rFonts w:ascii="Arial" w:hAnsi="Arial" w:cs="Arial"/>
        </w:rPr>
        <w:t xml:space="preserve">of the following </w:t>
      </w:r>
      <w:r w:rsidRPr="00600037">
        <w:rPr>
          <w:rFonts w:ascii="Arial" w:hAnsi="Arial" w:cs="Arial"/>
        </w:rPr>
        <w:tab/>
      </w:r>
      <w:r w:rsidRPr="00600037">
        <w:rPr>
          <w:rFonts w:ascii="Arial" w:hAnsi="Arial" w:cs="Arial"/>
        </w:rPr>
        <w:tab/>
      </w:r>
      <w:r w:rsidRPr="00600037">
        <w:rPr>
          <w:rFonts w:ascii="Arial" w:hAnsi="Arial" w:cs="Arial"/>
        </w:rPr>
        <w:tab/>
        <w:t xml:space="preserve">     </w:t>
      </w:r>
      <w:r w:rsidR="00547E47" w:rsidRPr="00600037">
        <w:rPr>
          <w:rFonts w:ascii="Arial" w:hAnsi="Arial" w:cs="Arial"/>
        </w:rPr>
        <w:t xml:space="preserve">          </w:t>
      </w:r>
      <w:r w:rsidRPr="00600037">
        <w:rPr>
          <w:rFonts w:ascii="Arial" w:hAnsi="Arial" w:cs="Arial"/>
        </w:rPr>
        <w:t>(</w:t>
      </w:r>
      <w:r w:rsidR="00A063A9" w:rsidRPr="00600037">
        <w:rPr>
          <w:rFonts w:ascii="Arial" w:hAnsi="Arial" w:cs="Arial"/>
          <w:b/>
        </w:rPr>
        <w:t>2x10</w:t>
      </w:r>
      <w:r w:rsidR="007C132C" w:rsidRPr="00600037">
        <w:rPr>
          <w:rFonts w:ascii="Arial" w:hAnsi="Arial" w:cs="Arial"/>
          <w:b/>
        </w:rPr>
        <w:t xml:space="preserve"> = </w:t>
      </w:r>
      <w:r w:rsidR="0024780A" w:rsidRPr="00600037">
        <w:rPr>
          <w:rFonts w:ascii="Arial" w:hAnsi="Arial" w:cs="Arial"/>
          <w:b/>
        </w:rPr>
        <w:t>20</w:t>
      </w:r>
      <w:r w:rsidR="00DE3182" w:rsidRPr="00600037">
        <w:rPr>
          <w:rFonts w:ascii="Arial" w:hAnsi="Arial" w:cs="Arial"/>
          <w:b/>
        </w:rPr>
        <w:t xml:space="preserve"> M</w:t>
      </w:r>
      <w:r w:rsidRPr="00600037">
        <w:rPr>
          <w:rFonts w:ascii="Arial" w:hAnsi="Arial" w:cs="Arial"/>
          <w:b/>
        </w:rPr>
        <w:t>arks)</w:t>
      </w:r>
    </w:p>
    <w:p w14:paraId="22EC2456" w14:textId="77777777" w:rsidR="002E5711" w:rsidRPr="00600037" w:rsidRDefault="002E5711" w:rsidP="00A063A9">
      <w:pPr>
        <w:pStyle w:val="ListParagraph"/>
        <w:numPr>
          <w:ilvl w:val="0"/>
          <w:numId w:val="1"/>
        </w:numPr>
        <w:rPr>
          <w:rFonts w:ascii="Arial" w:hAnsi="Arial" w:cs="Arial"/>
          <w:sz w:val="22"/>
          <w:szCs w:val="22"/>
        </w:rPr>
      </w:pPr>
      <w:r w:rsidRPr="00600037">
        <w:rPr>
          <w:rFonts w:ascii="Arial" w:hAnsi="Arial" w:cs="Arial"/>
          <w:sz w:val="22"/>
          <w:szCs w:val="22"/>
          <w:shd w:val="clear" w:color="auto" w:fill="FFFFFF"/>
        </w:rPr>
        <w:t>What are the major challenges associated with the strategy of import substitution in a country's economic policy?</w:t>
      </w:r>
    </w:p>
    <w:p w14:paraId="5F2FFF25" w14:textId="77777777" w:rsidR="007C22A5" w:rsidRPr="00600037" w:rsidRDefault="00733493" w:rsidP="00731D5B">
      <w:pPr>
        <w:pStyle w:val="ListParagraph"/>
        <w:numPr>
          <w:ilvl w:val="0"/>
          <w:numId w:val="1"/>
        </w:numPr>
        <w:rPr>
          <w:rFonts w:ascii="Arial" w:hAnsi="Arial" w:cs="Arial"/>
          <w:sz w:val="22"/>
          <w:szCs w:val="22"/>
        </w:rPr>
      </w:pPr>
      <w:r w:rsidRPr="00600037">
        <w:rPr>
          <w:rFonts w:ascii="Arial" w:hAnsi="Arial" w:cs="Arial"/>
          <w:sz w:val="22"/>
          <w:szCs w:val="22"/>
          <w:shd w:val="clear" w:color="auto" w:fill="FFFFFF"/>
        </w:rPr>
        <w:t>Analyze the positive and negative effects of reducing trade barriers, tariffs, and promoting market openness.</w:t>
      </w:r>
    </w:p>
    <w:p w14:paraId="419FEAD3" w14:textId="416DF4C2" w:rsidR="007C22A5" w:rsidRPr="00600037" w:rsidRDefault="007C22A5" w:rsidP="00731D5B">
      <w:pPr>
        <w:pStyle w:val="ListParagraph"/>
        <w:numPr>
          <w:ilvl w:val="0"/>
          <w:numId w:val="1"/>
        </w:numPr>
        <w:rPr>
          <w:rFonts w:ascii="Arial" w:hAnsi="Arial" w:cs="Arial"/>
          <w:bCs/>
          <w:sz w:val="22"/>
          <w:szCs w:val="22"/>
        </w:rPr>
      </w:pPr>
      <w:r w:rsidRPr="00600037">
        <w:rPr>
          <w:rFonts w:ascii="Arial" w:hAnsi="Arial" w:cs="Arial"/>
          <w:sz w:val="22"/>
          <w:szCs w:val="22"/>
        </w:rPr>
        <w:t xml:space="preserve"> </w:t>
      </w:r>
      <w:r w:rsidRPr="00600037">
        <w:rPr>
          <w:rFonts w:ascii="Arial" w:hAnsi="Arial" w:cs="Arial"/>
          <w:sz w:val="22"/>
          <w:szCs w:val="22"/>
          <w:shd w:val="clear" w:color="auto" w:fill="FFFFFF"/>
        </w:rPr>
        <w:t>Explore the key features and objectives of export promotion schemes and their impact on international trade.</w:t>
      </w:r>
    </w:p>
    <w:p w14:paraId="36F4A081" w14:textId="36CD6382" w:rsidR="007C132C" w:rsidRPr="00600037" w:rsidRDefault="007C22A5" w:rsidP="007C22A5">
      <w:pPr>
        <w:pStyle w:val="ListParagraph"/>
        <w:ind w:left="357"/>
        <w:jc w:val="both"/>
        <w:rPr>
          <w:rFonts w:ascii="Arial" w:hAnsi="Arial" w:cs="Arial"/>
          <w:b/>
          <w:sz w:val="22"/>
          <w:szCs w:val="22"/>
        </w:rPr>
      </w:pPr>
      <w:r w:rsidRPr="00600037">
        <w:rPr>
          <w:rFonts w:ascii="Arial" w:hAnsi="Arial" w:cs="Arial"/>
          <w:color w:val="0D0D0D"/>
          <w:sz w:val="22"/>
          <w:szCs w:val="22"/>
          <w:shd w:val="clear" w:color="auto" w:fill="FFFFFF"/>
        </w:rPr>
        <w:t xml:space="preserve"> </w:t>
      </w:r>
    </w:p>
    <w:p w14:paraId="6B71AEF5" w14:textId="77777777" w:rsidR="001559FC" w:rsidRPr="00600037" w:rsidRDefault="001559FC" w:rsidP="00350475">
      <w:pPr>
        <w:jc w:val="center"/>
        <w:rPr>
          <w:rFonts w:ascii="Arial" w:hAnsi="Arial" w:cs="Arial"/>
          <w:b/>
        </w:rPr>
      </w:pPr>
    </w:p>
    <w:p w14:paraId="7879CCEF" w14:textId="2465AB84" w:rsidR="00350475" w:rsidRPr="00600037" w:rsidRDefault="00350475" w:rsidP="00350475">
      <w:pPr>
        <w:jc w:val="center"/>
        <w:rPr>
          <w:rFonts w:ascii="Arial" w:hAnsi="Arial" w:cs="Arial"/>
          <w:b/>
        </w:rPr>
      </w:pPr>
      <w:r w:rsidRPr="00600037">
        <w:rPr>
          <w:rFonts w:ascii="Arial" w:hAnsi="Arial" w:cs="Arial"/>
          <w:b/>
        </w:rPr>
        <w:t>Section D</w:t>
      </w:r>
    </w:p>
    <w:p w14:paraId="73B7D6FF" w14:textId="72605CD0" w:rsidR="00350475" w:rsidRPr="00600037" w:rsidRDefault="00350475" w:rsidP="00350475">
      <w:pPr>
        <w:rPr>
          <w:rFonts w:ascii="Arial" w:hAnsi="Arial" w:cs="Arial"/>
          <w:b/>
        </w:rPr>
      </w:pPr>
      <w:r w:rsidRPr="00600037">
        <w:rPr>
          <w:rFonts w:ascii="Arial" w:hAnsi="Arial" w:cs="Arial"/>
          <w:b/>
        </w:rPr>
        <w:t>I</w:t>
      </w:r>
      <w:r w:rsidR="00AE2B1A" w:rsidRPr="00600037">
        <w:rPr>
          <w:rFonts w:ascii="Arial" w:hAnsi="Arial" w:cs="Arial"/>
          <w:b/>
        </w:rPr>
        <w:t>V</w:t>
      </w:r>
      <w:r w:rsidRPr="00600037">
        <w:rPr>
          <w:rFonts w:ascii="Arial" w:hAnsi="Arial" w:cs="Arial"/>
          <w:b/>
        </w:rPr>
        <w:t xml:space="preserve">. </w:t>
      </w:r>
      <w:r w:rsidR="0023028F" w:rsidRPr="00600037">
        <w:rPr>
          <w:rFonts w:ascii="Arial" w:hAnsi="Arial" w:cs="Arial"/>
          <w:b/>
        </w:rPr>
        <w:t>Answer the following</w:t>
      </w:r>
      <w:r w:rsidRPr="00600037">
        <w:rPr>
          <w:rFonts w:ascii="Arial" w:hAnsi="Arial" w:cs="Arial"/>
          <w:b/>
        </w:rPr>
        <w:t xml:space="preserve"> </w:t>
      </w:r>
      <w:r w:rsidRPr="00600037">
        <w:rPr>
          <w:rFonts w:ascii="Arial" w:hAnsi="Arial" w:cs="Arial"/>
          <w:b/>
        </w:rPr>
        <w:tab/>
      </w:r>
      <w:r w:rsidRPr="00600037">
        <w:rPr>
          <w:rFonts w:ascii="Arial" w:hAnsi="Arial" w:cs="Arial"/>
          <w:b/>
        </w:rPr>
        <w:tab/>
      </w:r>
      <w:r w:rsidRPr="00600037">
        <w:rPr>
          <w:rFonts w:ascii="Arial" w:hAnsi="Arial" w:cs="Arial"/>
          <w:b/>
        </w:rPr>
        <w:tab/>
      </w:r>
      <w:r w:rsidRPr="00600037">
        <w:rPr>
          <w:rFonts w:ascii="Arial" w:hAnsi="Arial" w:cs="Arial"/>
          <w:b/>
        </w:rPr>
        <w:tab/>
      </w:r>
      <w:r w:rsidRPr="00600037">
        <w:rPr>
          <w:rFonts w:ascii="Arial" w:hAnsi="Arial" w:cs="Arial"/>
          <w:b/>
        </w:rPr>
        <w:tab/>
        <w:t xml:space="preserve">          </w:t>
      </w:r>
      <w:r w:rsidR="00547E47" w:rsidRPr="00600037">
        <w:rPr>
          <w:rFonts w:ascii="Arial" w:hAnsi="Arial" w:cs="Arial"/>
          <w:b/>
        </w:rPr>
        <w:t xml:space="preserve">       </w:t>
      </w:r>
      <w:r w:rsidRPr="00600037">
        <w:rPr>
          <w:rFonts w:ascii="Arial" w:hAnsi="Arial" w:cs="Arial"/>
          <w:b/>
        </w:rPr>
        <w:t>(</w:t>
      </w:r>
      <w:r w:rsidR="00453CA4" w:rsidRPr="00600037">
        <w:rPr>
          <w:rFonts w:ascii="Arial" w:hAnsi="Arial" w:cs="Arial"/>
          <w:b/>
        </w:rPr>
        <w:t>1x10</w:t>
      </w:r>
      <w:r w:rsidR="00A063A9" w:rsidRPr="00600037">
        <w:rPr>
          <w:rFonts w:ascii="Arial" w:hAnsi="Arial" w:cs="Arial"/>
          <w:b/>
        </w:rPr>
        <w:t>=</w:t>
      </w:r>
      <w:r w:rsidR="00A63252" w:rsidRPr="00600037">
        <w:rPr>
          <w:rFonts w:ascii="Arial" w:hAnsi="Arial" w:cs="Arial"/>
          <w:b/>
        </w:rPr>
        <w:t>10</w:t>
      </w:r>
      <w:r w:rsidR="00DE3182" w:rsidRPr="00600037">
        <w:rPr>
          <w:rFonts w:ascii="Arial" w:hAnsi="Arial" w:cs="Arial"/>
          <w:b/>
        </w:rPr>
        <w:t xml:space="preserve"> M</w:t>
      </w:r>
      <w:r w:rsidRPr="00600037">
        <w:rPr>
          <w:rFonts w:ascii="Arial" w:hAnsi="Arial" w:cs="Arial"/>
          <w:b/>
        </w:rPr>
        <w:t>arks)</w:t>
      </w:r>
    </w:p>
    <w:p w14:paraId="3032E6E0" w14:textId="77777777" w:rsidR="00337243" w:rsidRPr="00600037" w:rsidRDefault="00CE4F04" w:rsidP="00B70177">
      <w:pPr>
        <w:pStyle w:val="ListParagraph"/>
        <w:numPr>
          <w:ilvl w:val="0"/>
          <w:numId w:val="1"/>
        </w:numPr>
        <w:jc w:val="both"/>
        <w:rPr>
          <w:rFonts w:ascii="Arial" w:hAnsi="Arial" w:cs="Arial"/>
          <w:bCs/>
          <w:sz w:val="22"/>
          <w:szCs w:val="22"/>
        </w:rPr>
      </w:pPr>
      <w:r w:rsidRPr="00600037">
        <w:rPr>
          <w:rFonts w:ascii="Arial" w:hAnsi="Arial" w:cs="Arial"/>
          <w:b/>
          <w:sz w:val="22"/>
          <w:szCs w:val="22"/>
        </w:rPr>
        <w:lastRenderedPageBreak/>
        <w:t xml:space="preserve"> </w:t>
      </w:r>
      <w:r w:rsidRPr="00600037">
        <w:rPr>
          <w:rFonts w:ascii="Arial" w:hAnsi="Arial" w:cs="Arial"/>
          <w:bCs/>
          <w:sz w:val="22"/>
          <w:szCs w:val="22"/>
        </w:rPr>
        <w:t xml:space="preserve">Country A, a developing nation, has undergone significant industrialization in recent years, with a particular focus on nurturing its automotive manufacturing sector. The government has invested heavily in creating a conducive environment for the growth of domestic automobile industries, aiming to generate employment and boost economic development. As the sector flourished, concerns emerged regarding the potential impact of foreign competition on the fledgling domestic manufacturers. Facing pressure from influential local industries and to protect the gains made in the automotive sector, the government decided to employ non-tariff barriers (NTBs) as a strategy. </w:t>
      </w:r>
    </w:p>
    <w:p w14:paraId="4FEA13A2" w14:textId="26373D2E" w:rsidR="00163983" w:rsidRPr="00600037" w:rsidRDefault="00163983" w:rsidP="00337243">
      <w:pPr>
        <w:pStyle w:val="ListParagraph"/>
        <w:ind w:left="786"/>
        <w:jc w:val="both"/>
        <w:rPr>
          <w:rFonts w:ascii="Arial" w:hAnsi="Arial" w:cs="Arial"/>
          <w:bCs/>
          <w:sz w:val="22"/>
          <w:szCs w:val="22"/>
        </w:rPr>
      </w:pPr>
      <w:r w:rsidRPr="00600037">
        <w:rPr>
          <w:rFonts w:ascii="Arial" w:hAnsi="Arial" w:cs="Arial"/>
          <w:bCs/>
          <w:sz w:val="22"/>
          <w:szCs w:val="22"/>
        </w:rPr>
        <w:t>In this context, the government of Country A introduced a series of non-tariff barriers to regulate and restrict the entry of foreign-made automobiles into the domestic market. The scenario involves a nuanced approach where the government attempts to balance the interests of protecting local industries with the need to maintain healthy international trade relations.</w:t>
      </w:r>
    </w:p>
    <w:p w14:paraId="6200163A" w14:textId="77777777" w:rsidR="00163983" w:rsidRPr="00600037" w:rsidRDefault="00163983" w:rsidP="00163983">
      <w:pPr>
        <w:pStyle w:val="ListParagraph"/>
        <w:ind w:left="786"/>
        <w:jc w:val="both"/>
        <w:rPr>
          <w:rFonts w:ascii="Arial" w:hAnsi="Arial" w:cs="Arial"/>
          <w:bCs/>
          <w:sz w:val="22"/>
          <w:szCs w:val="22"/>
        </w:rPr>
      </w:pPr>
    </w:p>
    <w:p w14:paraId="1780EDA2" w14:textId="6BA58CD9" w:rsidR="00163983" w:rsidRPr="00600037" w:rsidRDefault="00163983" w:rsidP="00163983">
      <w:pPr>
        <w:pStyle w:val="ListParagraph"/>
        <w:ind w:left="786"/>
        <w:jc w:val="both"/>
        <w:rPr>
          <w:rFonts w:ascii="Arial" w:hAnsi="Arial" w:cs="Arial"/>
          <w:bCs/>
          <w:sz w:val="22"/>
          <w:szCs w:val="22"/>
        </w:rPr>
      </w:pPr>
      <w:r w:rsidRPr="00600037">
        <w:rPr>
          <w:rFonts w:ascii="Arial" w:hAnsi="Arial" w:cs="Arial"/>
          <w:bCs/>
          <w:sz w:val="22"/>
          <w:szCs w:val="22"/>
        </w:rPr>
        <w:t xml:space="preserve">The non-tariff barriers implemented included stringent technical standards and regulations, complex import licensing procedures, quotas on the number of foreign-made automobiles, and government procurement policies </w:t>
      </w:r>
      <w:r w:rsidR="00A353C2" w:rsidRPr="00600037">
        <w:rPr>
          <w:rFonts w:ascii="Arial" w:hAnsi="Arial" w:cs="Arial"/>
          <w:bCs/>
          <w:sz w:val="22"/>
          <w:szCs w:val="22"/>
        </w:rPr>
        <w:t>favouring</w:t>
      </w:r>
      <w:r w:rsidRPr="00600037">
        <w:rPr>
          <w:rFonts w:ascii="Arial" w:hAnsi="Arial" w:cs="Arial"/>
          <w:bCs/>
          <w:sz w:val="22"/>
          <w:szCs w:val="22"/>
        </w:rPr>
        <w:t xml:space="preserve"> locally produced vehicles. These measures collectively aimed to create hurdles for foreign manufacturers, limiting their market access and providing preferential treatment to domestic counterparts.</w:t>
      </w:r>
    </w:p>
    <w:p w14:paraId="77F3F173" w14:textId="77777777" w:rsidR="00A353C2" w:rsidRPr="00600037" w:rsidRDefault="00A353C2" w:rsidP="00A353C2">
      <w:pPr>
        <w:pStyle w:val="ListParagraph"/>
        <w:ind w:left="786"/>
        <w:jc w:val="both"/>
        <w:rPr>
          <w:rFonts w:ascii="Arial" w:hAnsi="Arial" w:cs="Arial"/>
          <w:bCs/>
          <w:sz w:val="22"/>
          <w:szCs w:val="22"/>
        </w:rPr>
      </w:pPr>
    </w:p>
    <w:p w14:paraId="6482C023" w14:textId="3C86176E" w:rsidR="00A353C2" w:rsidRPr="00600037" w:rsidRDefault="00A353C2" w:rsidP="00A353C2">
      <w:pPr>
        <w:pStyle w:val="ListParagraph"/>
        <w:ind w:left="786"/>
        <w:jc w:val="both"/>
        <w:rPr>
          <w:rFonts w:ascii="Arial" w:hAnsi="Arial" w:cs="Arial"/>
          <w:bCs/>
          <w:sz w:val="22"/>
          <w:szCs w:val="22"/>
        </w:rPr>
      </w:pPr>
      <w:r w:rsidRPr="00600037">
        <w:rPr>
          <w:rFonts w:ascii="Arial" w:hAnsi="Arial" w:cs="Arial"/>
          <w:bCs/>
          <w:sz w:val="22"/>
          <w:szCs w:val="22"/>
        </w:rPr>
        <w:t xml:space="preserve"> The imposition of quotas and import restrictions distorted the market dynamics, potentially leading to inefficiencies and a lack of innovation among domestic manufacturers operating in a protected environment.</w:t>
      </w:r>
    </w:p>
    <w:p w14:paraId="0711E632" w14:textId="77777777" w:rsidR="00A353C2" w:rsidRPr="00600037" w:rsidRDefault="00A353C2" w:rsidP="00A353C2">
      <w:pPr>
        <w:pStyle w:val="ListParagraph"/>
        <w:ind w:left="786"/>
        <w:jc w:val="both"/>
        <w:rPr>
          <w:rFonts w:ascii="Arial" w:hAnsi="Arial" w:cs="Arial"/>
          <w:bCs/>
          <w:sz w:val="22"/>
          <w:szCs w:val="22"/>
        </w:rPr>
      </w:pPr>
    </w:p>
    <w:p w14:paraId="29C47A94" w14:textId="54B8B9B8" w:rsidR="00A353C2" w:rsidRPr="00600037" w:rsidRDefault="00A353C2" w:rsidP="00A353C2">
      <w:pPr>
        <w:pStyle w:val="ListParagraph"/>
        <w:ind w:left="786"/>
        <w:jc w:val="both"/>
        <w:rPr>
          <w:rFonts w:ascii="Arial" w:hAnsi="Arial" w:cs="Arial"/>
          <w:bCs/>
          <w:sz w:val="22"/>
          <w:szCs w:val="22"/>
        </w:rPr>
      </w:pPr>
      <w:r w:rsidRPr="00600037">
        <w:rPr>
          <w:rFonts w:ascii="Arial" w:hAnsi="Arial" w:cs="Arial"/>
          <w:bCs/>
          <w:sz w:val="22"/>
          <w:szCs w:val="22"/>
        </w:rPr>
        <w:t>The situation strained trade relations with Country A's trading partners, who viewed the measures as protectionist. Tensions arose, and there was a looming threat of retaliatory measures being considered by other nations.</w:t>
      </w:r>
    </w:p>
    <w:p w14:paraId="0248E2F1" w14:textId="02B8A9F5" w:rsidR="00A353C2" w:rsidRPr="00600037" w:rsidRDefault="00A353C2" w:rsidP="00A353C2">
      <w:pPr>
        <w:pStyle w:val="ListParagraph"/>
        <w:ind w:left="786"/>
        <w:jc w:val="both"/>
        <w:rPr>
          <w:rFonts w:ascii="Arial" w:hAnsi="Arial" w:cs="Arial"/>
          <w:bCs/>
          <w:sz w:val="22"/>
          <w:szCs w:val="22"/>
        </w:rPr>
      </w:pPr>
      <w:r w:rsidRPr="00600037">
        <w:rPr>
          <w:rFonts w:ascii="Arial" w:hAnsi="Arial" w:cs="Arial"/>
          <w:bCs/>
          <w:sz w:val="22"/>
          <w:szCs w:val="22"/>
        </w:rPr>
        <w:t xml:space="preserve">Acknowledging the concerns raised by trading partners, Country A engaged in international dialogue to address the issues. Bilateral and multilateral discussions aimed to find common ground and foster a more open and </w:t>
      </w:r>
      <w:r w:rsidR="004D30C9" w:rsidRPr="00600037">
        <w:rPr>
          <w:rFonts w:ascii="Arial" w:hAnsi="Arial" w:cs="Arial"/>
          <w:bCs/>
          <w:sz w:val="22"/>
          <w:szCs w:val="22"/>
        </w:rPr>
        <w:t>fair-trading</w:t>
      </w:r>
      <w:r w:rsidRPr="00600037">
        <w:rPr>
          <w:rFonts w:ascii="Arial" w:hAnsi="Arial" w:cs="Arial"/>
          <w:bCs/>
          <w:sz w:val="22"/>
          <w:szCs w:val="22"/>
        </w:rPr>
        <w:t xml:space="preserve"> environment.</w:t>
      </w:r>
    </w:p>
    <w:p w14:paraId="4136E02A" w14:textId="77777777" w:rsidR="00A353C2" w:rsidRPr="00600037" w:rsidRDefault="00A353C2" w:rsidP="00A353C2">
      <w:pPr>
        <w:pStyle w:val="ListParagraph"/>
        <w:ind w:left="786"/>
        <w:jc w:val="both"/>
        <w:rPr>
          <w:rFonts w:ascii="Arial" w:hAnsi="Arial" w:cs="Arial"/>
          <w:bCs/>
          <w:sz w:val="22"/>
          <w:szCs w:val="22"/>
        </w:rPr>
      </w:pPr>
    </w:p>
    <w:p w14:paraId="33DB55B5" w14:textId="77777777" w:rsidR="00A353C2" w:rsidRPr="00600037" w:rsidRDefault="00A353C2" w:rsidP="00A353C2">
      <w:pPr>
        <w:pStyle w:val="ListParagraph"/>
        <w:ind w:left="786"/>
        <w:jc w:val="both"/>
        <w:rPr>
          <w:rFonts w:ascii="Arial" w:hAnsi="Arial" w:cs="Arial"/>
          <w:bCs/>
          <w:sz w:val="22"/>
          <w:szCs w:val="22"/>
        </w:rPr>
      </w:pPr>
      <w:r w:rsidRPr="00600037">
        <w:rPr>
          <w:rFonts w:ascii="Arial" w:hAnsi="Arial" w:cs="Arial"/>
          <w:bCs/>
          <w:sz w:val="22"/>
          <w:szCs w:val="22"/>
        </w:rPr>
        <w:t>The government of Country A recognized the need for a balanced approach. It undertook a comprehensive review of its non-tariff barriers and adjusted policies to strike a balance between protecting domestic industries and promoting fair competition. This involved revisiting import licensing procedures and quotas to align them with international trade norms.</w:t>
      </w:r>
    </w:p>
    <w:p w14:paraId="6A9E8B31" w14:textId="77777777" w:rsidR="00A353C2" w:rsidRPr="00600037" w:rsidRDefault="00A353C2" w:rsidP="00A353C2">
      <w:pPr>
        <w:pStyle w:val="ListParagraph"/>
        <w:ind w:left="786"/>
        <w:jc w:val="both"/>
        <w:rPr>
          <w:rFonts w:ascii="Arial" w:hAnsi="Arial" w:cs="Arial"/>
          <w:bCs/>
          <w:sz w:val="22"/>
          <w:szCs w:val="22"/>
        </w:rPr>
      </w:pPr>
    </w:p>
    <w:p w14:paraId="6B175B83" w14:textId="0590E28E" w:rsidR="00A353C2" w:rsidRPr="00600037" w:rsidRDefault="00A353C2" w:rsidP="00A353C2">
      <w:pPr>
        <w:pStyle w:val="ListParagraph"/>
        <w:ind w:left="786"/>
        <w:jc w:val="both"/>
        <w:rPr>
          <w:rFonts w:ascii="Arial" w:hAnsi="Arial" w:cs="Arial"/>
          <w:bCs/>
          <w:sz w:val="22"/>
          <w:szCs w:val="22"/>
        </w:rPr>
      </w:pPr>
      <w:r w:rsidRPr="00600037">
        <w:rPr>
          <w:rFonts w:ascii="Arial" w:hAnsi="Arial" w:cs="Arial"/>
          <w:bCs/>
          <w:sz w:val="22"/>
          <w:szCs w:val="22"/>
        </w:rPr>
        <w:t>Questions</w:t>
      </w:r>
    </w:p>
    <w:p w14:paraId="26920875" w14:textId="212321ED" w:rsidR="00A353C2" w:rsidRPr="00600037" w:rsidRDefault="008C756D" w:rsidP="00A353C2">
      <w:pPr>
        <w:pStyle w:val="ListParagraph"/>
        <w:numPr>
          <w:ilvl w:val="0"/>
          <w:numId w:val="9"/>
        </w:numPr>
        <w:jc w:val="both"/>
        <w:rPr>
          <w:rFonts w:ascii="Arial" w:hAnsi="Arial" w:cs="Arial"/>
          <w:bCs/>
          <w:sz w:val="22"/>
          <w:szCs w:val="22"/>
        </w:rPr>
      </w:pPr>
      <w:r w:rsidRPr="00600037">
        <w:rPr>
          <w:rFonts w:ascii="Arial" w:hAnsi="Arial" w:cs="Arial"/>
          <w:bCs/>
          <w:sz w:val="22"/>
          <w:szCs w:val="22"/>
        </w:rPr>
        <w:t>Describe the specific non-tariff barriers implemented by Country A.</w:t>
      </w:r>
    </w:p>
    <w:p w14:paraId="3AE1AD9D" w14:textId="2F9ABDB0" w:rsidR="008C756D" w:rsidRPr="00600037" w:rsidRDefault="008C756D" w:rsidP="00A353C2">
      <w:pPr>
        <w:pStyle w:val="ListParagraph"/>
        <w:numPr>
          <w:ilvl w:val="0"/>
          <w:numId w:val="9"/>
        </w:numPr>
        <w:jc w:val="both"/>
        <w:rPr>
          <w:rFonts w:ascii="Arial" w:hAnsi="Arial" w:cs="Arial"/>
          <w:bCs/>
          <w:sz w:val="22"/>
          <w:szCs w:val="22"/>
        </w:rPr>
      </w:pPr>
      <w:r w:rsidRPr="00600037">
        <w:rPr>
          <w:rFonts w:ascii="Arial" w:hAnsi="Arial" w:cs="Arial"/>
          <w:bCs/>
          <w:sz w:val="22"/>
          <w:szCs w:val="22"/>
        </w:rPr>
        <w:t>In what ways did the non-tariff barriers impact the global competitiveness of Country A's</w:t>
      </w:r>
    </w:p>
    <w:sectPr w:rsidR="008C756D" w:rsidRPr="00600037" w:rsidSect="00C8032F">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661C" w14:textId="77777777" w:rsidR="00C8032F" w:rsidRDefault="00C8032F" w:rsidP="001559FC">
      <w:pPr>
        <w:spacing w:after="0" w:line="240" w:lineRule="auto"/>
      </w:pPr>
      <w:r>
        <w:separator/>
      </w:r>
    </w:p>
  </w:endnote>
  <w:endnote w:type="continuationSeparator" w:id="0">
    <w:p w14:paraId="4E46D3CB" w14:textId="77777777" w:rsidR="00C8032F" w:rsidRDefault="00C8032F" w:rsidP="0015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6AF2" w14:textId="5DEA2616" w:rsidR="004630EA" w:rsidRDefault="001C4496">
    <w:pPr>
      <w:pStyle w:val="Footer"/>
    </w:pPr>
    <w:r>
      <w:tab/>
    </w:r>
    <w:r>
      <w:tab/>
    </w:r>
    <w:r w:rsidR="004630EA">
      <w:t>BADEI 6523_</w:t>
    </w:r>
    <w:r>
      <w:t>A_24</w:t>
    </w:r>
  </w:p>
  <w:p w14:paraId="0AFE1FB9" w14:textId="77777777" w:rsidR="001559FC" w:rsidRDefault="0015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7D1C" w14:textId="77777777" w:rsidR="00C8032F" w:rsidRDefault="00C8032F" w:rsidP="001559FC">
      <w:pPr>
        <w:spacing w:after="0" w:line="240" w:lineRule="auto"/>
      </w:pPr>
      <w:r>
        <w:separator/>
      </w:r>
    </w:p>
  </w:footnote>
  <w:footnote w:type="continuationSeparator" w:id="0">
    <w:p w14:paraId="572A000E" w14:textId="77777777" w:rsidR="00C8032F" w:rsidRDefault="00C8032F" w:rsidP="00155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10F30"/>
    <w:multiLevelType w:val="hybridMultilevel"/>
    <w:tmpl w:val="CC382430"/>
    <w:lvl w:ilvl="0" w:tplc="4009000F">
      <w:start w:val="1"/>
      <w:numFmt w:val="decimal"/>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6"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69809">
    <w:abstractNumId w:val="0"/>
  </w:num>
  <w:num w:numId="2" w16cid:durableId="971835365">
    <w:abstractNumId w:val="4"/>
  </w:num>
  <w:num w:numId="3" w16cid:durableId="1785613158">
    <w:abstractNumId w:val="6"/>
  </w:num>
  <w:num w:numId="4" w16cid:durableId="1209611260">
    <w:abstractNumId w:val="1"/>
  </w:num>
  <w:num w:numId="5" w16cid:durableId="770593263">
    <w:abstractNumId w:val="8"/>
  </w:num>
  <w:num w:numId="6" w16cid:durableId="1805661411">
    <w:abstractNumId w:val="3"/>
  </w:num>
  <w:num w:numId="7" w16cid:durableId="1505972471">
    <w:abstractNumId w:val="7"/>
  </w:num>
  <w:num w:numId="8" w16cid:durableId="620574914">
    <w:abstractNumId w:val="2"/>
  </w:num>
  <w:num w:numId="9" w16cid:durableId="1013647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2332E"/>
    <w:rsid w:val="00042AD2"/>
    <w:rsid w:val="00061E43"/>
    <w:rsid w:val="00064055"/>
    <w:rsid w:val="000B2647"/>
    <w:rsid w:val="000D2287"/>
    <w:rsid w:val="00103173"/>
    <w:rsid w:val="001303C1"/>
    <w:rsid w:val="001559FC"/>
    <w:rsid w:val="00163983"/>
    <w:rsid w:val="001C4496"/>
    <w:rsid w:val="001F061F"/>
    <w:rsid w:val="00227C76"/>
    <w:rsid w:val="0023028F"/>
    <w:rsid w:val="0024780A"/>
    <w:rsid w:val="002748DF"/>
    <w:rsid w:val="002D22E5"/>
    <w:rsid w:val="002E5711"/>
    <w:rsid w:val="002F7B89"/>
    <w:rsid w:val="00337243"/>
    <w:rsid w:val="00350475"/>
    <w:rsid w:val="00350DF2"/>
    <w:rsid w:val="00366212"/>
    <w:rsid w:val="00400E93"/>
    <w:rsid w:val="004014C0"/>
    <w:rsid w:val="00452D35"/>
    <w:rsid w:val="00453CA4"/>
    <w:rsid w:val="004630EA"/>
    <w:rsid w:val="004B4F8F"/>
    <w:rsid w:val="004C7D96"/>
    <w:rsid w:val="004D30C9"/>
    <w:rsid w:val="004E3706"/>
    <w:rsid w:val="004E3A90"/>
    <w:rsid w:val="00547E47"/>
    <w:rsid w:val="00552CC4"/>
    <w:rsid w:val="00593285"/>
    <w:rsid w:val="005C3CB3"/>
    <w:rsid w:val="005E20FF"/>
    <w:rsid w:val="005F4E40"/>
    <w:rsid w:val="00600037"/>
    <w:rsid w:val="00624DC5"/>
    <w:rsid w:val="00687C74"/>
    <w:rsid w:val="00697D97"/>
    <w:rsid w:val="006D3E1D"/>
    <w:rsid w:val="00703A54"/>
    <w:rsid w:val="00704D42"/>
    <w:rsid w:val="0071115E"/>
    <w:rsid w:val="00714E6D"/>
    <w:rsid w:val="00731D5B"/>
    <w:rsid w:val="00733493"/>
    <w:rsid w:val="0074034B"/>
    <w:rsid w:val="00765BFC"/>
    <w:rsid w:val="00770E7B"/>
    <w:rsid w:val="0079711C"/>
    <w:rsid w:val="007A43E6"/>
    <w:rsid w:val="007C132C"/>
    <w:rsid w:val="007C22A5"/>
    <w:rsid w:val="007C4F84"/>
    <w:rsid w:val="007D6C7F"/>
    <w:rsid w:val="007F35F5"/>
    <w:rsid w:val="008260A1"/>
    <w:rsid w:val="00835AF4"/>
    <w:rsid w:val="00841C29"/>
    <w:rsid w:val="00890CBA"/>
    <w:rsid w:val="008C756D"/>
    <w:rsid w:val="00910583"/>
    <w:rsid w:val="00916368"/>
    <w:rsid w:val="009748CE"/>
    <w:rsid w:val="0098113F"/>
    <w:rsid w:val="00982033"/>
    <w:rsid w:val="00991617"/>
    <w:rsid w:val="009C4E4E"/>
    <w:rsid w:val="009C5160"/>
    <w:rsid w:val="00A063A9"/>
    <w:rsid w:val="00A353C2"/>
    <w:rsid w:val="00A42E52"/>
    <w:rsid w:val="00A63252"/>
    <w:rsid w:val="00A85CD9"/>
    <w:rsid w:val="00A93889"/>
    <w:rsid w:val="00AA140E"/>
    <w:rsid w:val="00AB326D"/>
    <w:rsid w:val="00AC594D"/>
    <w:rsid w:val="00AD646B"/>
    <w:rsid w:val="00AE2B1A"/>
    <w:rsid w:val="00B1742D"/>
    <w:rsid w:val="00B2194E"/>
    <w:rsid w:val="00B45E45"/>
    <w:rsid w:val="00BC34FA"/>
    <w:rsid w:val="00BD395E"/>
    <w:rsid w:val="00BE16AB"/>
    <w:rsid w:val="00C36820"/>
    <w:rsid w:val="00C435CA"/>
    <w:rsid w:val="00C45CD2"/>
    <w:rsid w:val="00C709DE"/>
    <w:rsid w:val="00C769C8"/>
    <w:rsid w:val="00C8032F"/>
    <w:rsid w:val="00CB458E"/>
    <w:rsid w:val="00CD35F7"/>
    <w:rsid w:val="00CE4F04"/>
    <w:rsid w:val="00D149AF"/>
    <w:rsid w:val="00D14B8D"/>
    <w:rsid w:val="00D7694A"/>
    <w:rsid w:val="00DB29A9"/>
    <w:rsid w:val="00DE3182"/>
    <w:rsid w:val="00DF23E2"/>
    <w:rsid w:val="00EE0A43"/>
    <w:rsid w:val="00F03188"/>
    <w:rsid w:val="00F133F2"/>
    <w:rsid w:val="00F607E8"/>
    <w:rsid w:val="00F74ACA"/>
    <w:rsid w:val="00F95EAB"/>
    <w:rsid w:val="00FD6802"/>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9FC"/>
    <w:rPr>
      <w:sz w:val="22"/>
      <w:szCs w:val="22"/>
      <w:lang w:val="en-IN" w:eastAsia="en-IN"/>
    </w:rPr>
  </w:style>
  <w:style w:type="paragraph" w:styleId="Footer">
    <w:name w:val="footer"/>
    <w:basedOn w:val="Normal"/>
    <w:link w:val="FooterChar"/>
    <w:uiPriority w:val="99"/>
    <w:unhideWhenUsed/>
    <w:rsid w:val="00155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9FC"/>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538081522">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sjucommerce3@outlook.com</cp:lastModifiedBy>
  <cp:revision>69</cp:revision>
  <dcterms:created xsi:type="dcterms:W3CDTF">2022-04-27T18:02:00Z</dcterms:created>
  <dcterms:modified xsi:type="dcterms:W3CDTF">2024-03-06T08:10:00Z</dcterms:modified>
</cp:coreProperties>
</file>