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20A0" w14:textId="06E3A114" w:rsidR="00874790" w:rsidRDefault="00102B13">
      <w:pPr>
        <w:pStyle w:val="Normal1"/>
        <w:spacing w:after="0" w:line="259" w:lineRule="auto"/>
        <w:jc w:val="center"/>
        <w:rPr>
          <w:rFonts w:ascii="Arial" w:eastAsia="Arial" w:hAnsi="Arial" w:cs="Arial"/>
          <w:b/>
          <w:sz w:val="24"/>
          <w:szCs w:val="24"/>
        </w:rPr>
      </w:pPr>
      <w:r>
        <w:rPr>
          <w:rFonts w:ascii="Arial" w:eastAsia="Arial" w:hAnsi="Arial" w:cs="Arial"/>
          <w:b/>
          <w:sz w:val="24"/>
          <w:szCs w:val="24"/>
        </w:rPr>
        <w:t xml:space="preserve">ST. JOSEPH’S </w:t>
      </w:r>
      <w:r w:rsidR="001369B3">
        <w:rPr>
          <w:rFonts w:ascii="Arial" w:eastAsia="Arial" w:hAnsi="Arial" w:cs="Arial"/>
          <w:b/>
          <w:sz w:val="24"/>
          <w:szCs w:val="24"/>
        </w:rPr>
        <w:t>UNIVERSITY</w:t>
      </w:r>
      <w:r>
        <w:rPr>
          <w:rFonts w:ascii="Arial" w:eastAsia="Arial" w:hAnsi="Arial" w:cs="Arial"/>
          <w:b/>
          <w:sz w:val="24"/>
          <w:szCs w:val="24"/>
        </w:rPr>
        <w:t>, BENGALURU -27</w:t>
      </w:r>
      <w:r w:rsidR="00536C96" w:rsidRPr="00D02FB0">
        <w:rPr>
          <w:rFonts w:ascii="Cambria" w:hAnsi="Cambria" w:cs="Arial"/>
          <w:b/>
          <w:noProof/>
          <w:sz w:val="24"/>
          <w:szCs w:val="24"/>
        </w:rPr>
        <w:drawing>
          <wp:anchor distT="0" distB="0" distL="114300" distR="114300" simplePos="0" relativeHeight="251661312" behindDoc="0" locked="0" layoutInCell="1" allowOverlap="1" wp14:anchorId="65A72D6B" wp14:editId="598641B4">
            <wp:simplePos x="0" y="0"/>
            <wp:positionH relativeFrom="column">
              <wp:posOffset>0</wp:posOffset>
            </wp:positionH>
            <wp:positionV relativeFrom="paragraph">
              <wp:posOffset>0</wp:posOffset>
            </wp:positionV>
            <wp:extent cx="1133475" cy="1081599"/>
            <wp:effectExtent l="0" t="0" r="0" b="4445"/>
            <wp:wrapNone/>
            <wp:docPr id="1480295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95818" name="Picture 14802958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9607" cy="10874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hidden="0" allowOverlap="1" wp14:anchorId="7B40199B" wp14:editId="650EE13C">
                <wp:simplePos x="0" y="0"/>
                <wp:positionH relativeFrom="column">
                  <wp:posOffset>4991100</wp:posOffset>
                </wp:positionH>
                <wp:positionV relativeFrom="paragraph">
                  <wp:posOffset>-698499</wp:posOffset>
                </wp:positionV>
                <wp:extent cx="1838325" cy="63488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2E4CA7" w14:textId="77777777" w:rsidR="001369B3" w:rsidRDefault="001369B3">
                            <w:pPr>
                              <w:pStyle w:val="Normal1"/>
                              <w:spacing w:before="120" w:after="120" w:line="240" w:lineRule="auto"/>
                              <w:textDirection w:val="btLr"/>
                            </w:pPr>
                            <w:proofErr w:type="gramStart"/>
                            <w:r>
                              <w:rPr>
                                <w:color w:val="000000"/>
                              </w:rPr>
                              <w:t>Registration  Number</w:t>
                            </w:r>
                            <w:proofErr w:type="gramEnd"/>
                            <w:r>
                              <w:rPr>
                                <w:color w:val="000000"/>
                              </w:rPr>
                              <w:t>:</w:t>
                            </w:r>
                          </w:p>
                          <w:p w14:paraId="0A3F589F" w14:textId="77777777" w:rsidR="001369B3" w:rsidRDefault="001369B3">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7B40199B" id="Rectangle 1" o:spid="_x0000_s1026" style="position:absolute;left:0;text-align:left;margin-left:393pt;margin-top:-55pt;width:144.75pt;height: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">
                <v:stroke startarrowwidth="narrow" startarrowlength="short" endarrowwidth="narrow" endarrowlength="short"/>
                <v:textbox inset="2.53958mm,1.2694mm,2.53958mm,1.2694mm">
                  <w:txbxContent>
                    <w:p w14:paraId="0B2E4CA7" w14:textId="77777777" w:rsidR="001369B3" w:rsidRDefault="001369B3">
                      <w:pPr>
                        <w:pStyle w:val="Normal1"/>
                        <w:spacing w:before="120" w:after="120" w:line="240" w:lineRule="auto"/>
                        <w:textDirection w:val="btLr"/>
                      </w:pPr>
                      <w:proofErr w:type="gramStart"/>
                      <w:r>
                        <w:rPr>
                          <w:color w:val="000000"/>
                        </w:rPr>
                        <w:t>Registration  Number</w:t>
                      </w:r>
                      <w:proofErr w:type="gramEnd"/>
                      <w:r>
                        <w:rPr>
                          <w:color w:val="000000"/>
                        </w:rPr>
                        <w:t>:</w:t>
                      </w:r>
                    </w:p>
                    <w:p w14:paraId="0A3F589F" w14:textId="77777777" w:rsidR="001369B3" w:rsidRDefault="001369B3">
                      <w:pPr>
                        <w:pStyle w:val="Normal1"/>
                        <w:spacing w:before="120" w:after="120" w:line="240" w:lineRule="auto"/>
                        <w:textDirection w:val="btLr"/>
                      </w:pPr>
                      <w:r>
                        <w:rPr>
                          <w:color w:val="000000"/>
                        </w:rPr>
                        <w:t>Date &amp; Session</w:t>
                      </w:r>
                    </w:p>
                  </w:txbxContent>
                </v:textbox>
              </v:rect>
            </w:pict>
          </mc:Fallback>
        </mc:AlternateContent>
      </w:r>
    </w:p>
    <w:p w14:paraId="4E8C62CE" w14:textId="16D88D16" w:rsidR="00874790" w:rsidRDefault="00102B13">
      <w:pPr>
        <w:pStyle w:val="Normal1"/>
        <w:spacing w:after="0" w:line="259" w:lineRule="auto"/>
        <w:jc w:val="center"/>
        <w:rPr>
          <w:rFonts w:ascii="Arial" w:eastAsia="Arial" w:hAnsi="Arial" w:cs="Arial"/>
          <w:b/>
          <w:sz w:val="24"/>
          <w:szCs w:val="24"/>
        </w:rPr>
      </w:pPr>
      <w:proofErr w:type="gramStart"/>
      <w:r>
        <w:rPr>
          <w:rFonts w:ascii="Arial" w:eastAsia="Arial" w:hAnsi="Arial" w:cs="Arial"/>
          <w:b/>
          <w:sz w:val="24"/>
          <w:szCs w:val="24"/>
        </w:rPr>
        <w:t>B.Com</w:t>
      </w:r>
      <w:proofErr w:type="gramEnd"/>
      <w:r w:rsidR="00FA3CBC">
        <w:rPr>
          <w:rFonts w:ascii="Arial" w:eastAsia="Arial" w:hAnsi="Arial" w:cs="Arial"/>
          <w:b/>
          <w:sz w:val="24"/>
          <w:szCs w:val="24"/>
        </w:rPr>
        <w:t xml:space="preserve"> IFA </w:t>
      </w:r>
      <w:r>
        <w:rPr>
          <w:rFonts w:ascii="Arial" w:eastAsia="Arial" w:hAnsi="Arial" w:cs="Arial"/>
          <w:b/>
          <w:sz w:val="24"/>
          <w:szCs w:val="24"/>
        </w:rPr>
        <w:t>–</w:t>
      </w:r>
      <w:r w:rsidR="000A75AD">
        <w:rPr>
          <w:rFonts w:ascii="Arial" w:eastAsia="Arial" w:hAnsi="Arial" w:cs="Arial"/>
          <w:b/>
          <w:sz w:val="24"/>
          <w:szCs w:val="24"/>
        </w:rPr>
        <w:t>I</w:t>
      </w:r>
      <w:r>
        <w:rPr>
          <w:rFonts w:ascii="Arial" w:eastAsia="Arial" w:hAnsi="Arial" w:cs="Arial"/>
          <w:b/>
          <w:sz w:val="24"/>
          <w:szCs w:val="24"/>
        </w:rPr>
        <w:t>V SEMESTER</w:t>
      </w:r>
    </w:p>
    <w:p w14:paraId="7AB75A04" w14:textId="2C0F9DEC" w:rsidR="00874790" w:rsidRDefault="00102B13">
      <w:pPr>
        <w:pStyle w:val="Normal1"/>
        <w:spacing w:after="0" w:line="259" w:lineRule="auto"/>
        <w:jc w:val="center"/>
        <w:rPr>
          <w:rFonts w:ascii="Arial" w:eastAsia="Arial" w:hAnsi="Arial" w:cs="Arial"/>
          <w:b/>
          <w:sz w:val="24"/>
          <w:szCs w:val="24"/>
        </w:rPr>
      </w:pPr>
      <w:r>
        <w:rPr>
          <w:rFonts w:ascii="Arial" w:eastAsia="Arial" w:hAnsi="Arial" w:cs="Arial"/>
          <w:b/>
          <w:sz w:val="24"/>
          <w:szCs w:val="24"/>
        </w:rPr>
        <w:t xml:space="preserve">SEMESTER EXAMINATION: </w:t>
      </w:r>
      <w:r w:rsidR="000A75AD">
        <w:rPr>
          <w:rFonts w:ascii="Arial" w:eastAsia="Arial" w:hAnsi="Arial" w:cs="Arial"/>
          <w:b/>
          <w:sz w:val="24"/>
          <w:szCs w:val="24"/>
        </w:rPr>
        <w:t>APRIL</w:t>
      </w:r>
      <w:r w:rsidR="00BC1EE0">
        <w:rPr>
          <w:rFonts w:ascii="Arial" w:eastAsia="Arial" w:hAnsi="Arial" w:cs="Arial"/>
          <w:b/>
          <w:sz w:val="24"/>
          <w:szCs w:val="24"/>
        </w:rPr>
        <w:t xml:space="preserve"> 2024</w:t>
      </w:r>
    </w:p>
    <w:p w14:paraId="67053BD8" w14:textId="11A2DFE1" w:rsidR="00874790" w:rsidRDefault="00102B13">
      <w:pPr>
        <w:pStyle w:val="Normal1"/>
        <w:spacing w:after="0" w:line="259" w:lineRule="auto"/>
        <w:jc w:val="center"/>
        <w:rPr>
          <w:rFonts w:ascii="Arial" w:eastAsia="Arial" w:hAnsi="Arial" w:cs="Arial"/>
          <w:b/>
          <w:sz w:val="18"/>
          <w:szCs w:val="18"/>
        </w:rPr>
      </w:pPr>
      <w:r>
        <w:rPr>
          <w:rFonts w:ascii="Arial" w:eastAsia="Arial" w:hAnsi="Arial" w:cs="Arial"/>
          <w:b/>
          <w:sz w:val="18"/>
          <w:szCs w:val="18"/>
        </w:rPr>
        <w:t xml:space="preserve">(Examination conducted in </w:t>
      </w:r>
      <w:r w:rsidR="000A75AD">
        <w:rPr>
          <w:rFonts w:ascii="Arial" w:eastAsia="Arial" w:hAnsi="Arial" w:cs="Arial"/>
          <w:b/>
          <w:sz w:val="18"/>
          <w:szCs w:val="18"/>
        </w:rPr>
        <w:t>May</w:t>
      </w:r>
      <w:r>
        <w:rPr>
          <w:rFonts w:ascii="Arial" w:eastAsia="Arial" w:hAnsi="Arial" w:cs="Arial"/>
          <w:b/>
          <w:sz w:val="18"/>
          <w:szCs w:val="18"/>
        </w:rPr>
        <w:t xml:space="preserve"> /</w:t>
      </w:r>
      <w:proofErr w:type="gramStart"/>
      <w:r w:rsidR="000A75AD">
        <w:rPr>
          <w:rFonts w:ascii="Arial" w:eastAsia="Arial" w:hAnsi="Arial" w:cs="Arial"/>
          <w:b/>
          <w:sz w:val="18"/>
          <w:szCs w:val="18"/>
        </w:rPr>
        <w:t>June  2024</w:t>
      </w:r>
      <w:proofErr w:type="gramEnd"/>
      <w:r>
        <w:rPr>
          <w:rFonts w:ascii="Arial" w:eastAsia="Arial" w:hAnsi="Arial" w:cs="Arial"/>
          <w:b/>
          <w:sz w:val="18"/>
          <w:szCs w:val="18"/>
        </w:rPr>
        <w:t>)</w:t>
      </w:r>
    </w:p>
    <w:p w14:paraId="30736EAA" w14:textId="77777777" w:rsidR="000A75AD" w:rsidRDefault="000A75AD">
      <w:pPr>
        <w:pStyle w:val="Normal1"/>
        <w:spacing w:after="0" w:line="259" w:lineRule="auto"/>
        <w:jc w:val="center"/>
        <w:rPr>
          <w:rFonts w:ascii="Arial" w:eastAsia="Arial" w:hAnsi="Arial" w:cs="Arial"/>
          <w:b/>
          <w:sz w:val="24"/>
          <w:szCs w:val="24"/>
        </w:rPr>
      </w:pPr>
    </w:p>
    <w:p w14:paraId="4ED5B8FE" w14:textId="7C842C66" w:rsidR="00874790" w:rsidRDefault="000A75AD">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BCIFA 4</w:t>
      </w:r>
      <w:r w:rsidR="00FA3CBC">
        <w:rPr>
          <w:rFonts w:ascii="Arial" w:eastAsia="Arial" w:hAnsi="Arial" w:cs="Arial"/>
          <w:b/>
          <w:sz w:val="24"/>
          <w:szCs w:val="24"/>
          <w:u w:val="single"/>
        </w:rPr>
        <w:t>223: STRATEGIC BUSINESS LEADER I</w:t>
      </w:r>
    </w:p>
    <w:p w14:paraId="7826B4D9" w14:textId="77777777" w:rsidR="00874790" w:rsidRDefault="00874790">
      <w:pPr>
        <w:pStyle w:val="Normal1"/>
        <w:spacing w:after="0" w:line="259" w:lineRule="auto"/>
        <w:rPr>
          <w:rFonts w:ascii="Arial" w:eastAsia="Arial" w:hAnsi="Arial" w:cs="Arial"/>
          <w:b/>
          <w:sz w:val="24"/>
          <w:szCs w:val="24"/>
          <w:u w:val="single"/>
        </w:rPr>
      </w:pPr>
    </w:p>
    <w:p w14:paraId="7FF4DB18" w14:textId="77777777" w:rsidR="00874790" w:rsidRDefault="00102B13">
      <w:pPr>
        <w:pStyle w:val="Normal1"/>
        <w:spacing w:after="0" w:line="259" w:lineRule="auto"/>
        <w:jc w:val="center"/>
        <w:rPr>
          <w:rFonts w:ascii="Arial" w:eastAsia="Arial" w:hAnsi="Arial" w:cs="Arial"/>
          <w:b/>
          <w:sz w:val="24"/>
          <w:szCs w:val="24"/>
        </w:rPr>
      </w:pPr>
      <w:r>
        <w:rPr>
          <w:rFonts w:ascii="Arial" w:eastAsia="Arial" w:hAnsi="Arial" w:cs="Arial"/>
          <w:b/>
          <w:sz w:val="24"/>
          <w:szCs w:val="24"/>
          <w:u w:val="single"/>
        </w:rPr>
        <w:t>(For current batch students only)</w:t>
      </w:r>
    </w:p>
    <w:p w14:paraId="6F862811" w14:textId="77777777" w:rsidR="00874790" w:rsidRDefault="00874790">
      <w:pPr>
        <w:pStyle w:val="Normal1"/>
        <w:spacing w:after="0" w:line="259" w:lineRule="auto"/>
        <w:jc w:val="center"/>
        <w:rPr>
          <w:rFonts w:ascii="Arial" w:eastAsia="Arial" w:hAnsi="Arial" w:cs="Arial"/>
          <w:b/>
          <w:sz w:val="24"/>
          <w:szCs w:val="24"/>
        </w:rPr>
      </w:pPr>
    </w:p>
    <w:p w14:paraId="08BC1A3A" w14:textId="77777777" w:rsidR="00874790" w:rsidRDefault="00102B13">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3346D4E6" w14:textId="1EFEF108" w:rsidR="00874790" w:rsidRDefault="00102B13">
      <w:pPr>
        <w:pStyle w:val="Normal1"/>
        <w:spacing w:after="0" w:line="259" w:lineRule="auto"/>
        <w:jc w:val="center"/>
        <w:rPr>
          <w:rFonts w:ascii="Arial" w:eastAsia="Arial" w:hAnsi="Arial" w:cs="Arial"/>
          <w:b/>
        </w:rPr>
      </w:pPr>
      <w:r>
        <w:rPr>
          <w:rFonts w:ascii="Arial" w:eastAsia="Arial" w:hAnsi="Arial" w:cs="Arial"/>
          <w:b/>
        </w:rPr>
        <w:t>This paper contains ___</w:t>
      </w:r>
      <w:r w:rsidR="002D03DF">
        <w:rPr>
          <w:rFonts w:ascii="Arial" w:eastAsia="Arial" w:hAnsi="Arial" w:cs="Arial"/>
          <w:b/>
        </w:rPr>
        <w:t>3</w:t>
      </w:r>
      <w:r>
        <w:rPr>
          <w:rFonts w:ascii="Arial" w:eastAsia="Arial" w:hAnsi="Arial" w:cs="Arial"/>
          <w:b/>
        </w:rPr>
        <w:t>___ printed pages and ___</w:t>
      </w:r>
      <w:r w:rsidR="00B26C97">
        <w:rPr>
          <w:rFonts w:ascii="Arial" w:eastAsia="Arial" w:hAnsi="Arial" w:cs="Arial"/>
          <w:b/>
        </w:rPr>
        <w:t>4</w:t>
      </w:r>
      <w:r>
        <w:rPr>
          <w:rFonts w:ascii="Arial" w:eastAsia="Arial" w:hAnsi="Arial" w:cs="Arial"/>
          <w:b/>
        </w:rPr>
        <w:t>__ parts</w:t>
      </w:r>
    </w:p>
    <w:p w14:paraId="3F624D60" w14:textId="77777777" w:rsidR="00874790" w:rsidRDefault="00874790">
      <w:pPr>
        <w:pStyle w:val="Normal1"/>
        <w:spacing w:after="0" w:line="259" w:lineRule="auto"/>
        <w:jc w:val="center"/>
        <w:rPr>
          <w:rFonts w:ascii="Arial" w:eastAsia="Arial" w:hAnsi="Arial" w:cs="Arial"/>
          <w:b/>
        </w:rPr>
      </w:pPr>
    </w:p>
    <w:p w14:paraId="393F4334" w14:textId="77777777" w:rsidR="00FA3CBC" w:rsidRPr="009A4105" w:rsidRDefault="00FA3CBC" w:rsidP="00FA3CBC">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proofErr w:type="gramStart"/>
      <w:r>
        <w:rPr>
          <w:rFonts w:ascii="Arial" w:hAnsi="Arial" w:cs="Arial"/>
          <w:sz w:val="24"/>
          <w:szCs w:val="24"/>
        </w:rPr>
        <w:t xml:space="preserve">   </w:t>
      </w:r>
      <w:r w:rsidRPr="009A4105">
        <w:rPr>
          <w:rFonts w:ascii="Arial" w:hAnsi="Arial" w:cs="Arial"/>
          <w:sz w:val="24"/>
          <w:szCs w:val="24"/>
        </w:rPr>
        <w:t>(</w:t>
      </w:r>
      <w:proofErr w:type="gramEnd"/>
      <w:r>
        <w:rPr>
          <w:rFonts w:ascii="Arial" w:hAnsi="Arial" w:cs="Arial"/>
          <w:b/>
          <w:sz w:val="24"/>
          <w:szCs w:val="24"/>
        </w:rPr>
        <w:t>3</w:t>
      </w:r>
      <w:r w:rsidRPr="009A4105">
        <w:rPr>
          <w:rFonts w:ascii="Arial" w:hAnsi="Arial" w:cs="Arial"/>
          <w:b/>
          <w:sz w:val="24"/>
          <w:szCs w:val="24"/>
        </w:rPr>
        <w:t xml:space="preserve"> x 5 = </w:t>
      </w:r>
      <w:r>
        <w:rPr>
          <w:rFonts w:ascii="Arial" w:hAnsi="Arial" w:cs="Arial"/>
          <w:b/>
          <w:sz w:val="24"/>
          <w:szCs w:val="24"/>
        </w:rPr>
        <w:t>15</w:t>
      </w:r>
      <w:r w:rsidRPr="009A4105">
        <w:rPr>
          <w:rFonts w:ascii="Arial" w:hAnsi="Arial" w:cs="Arial"/>
          <w:b/>
          <w:sz w:val="24"/>
          <w:szCs w:val="24"/>
        </w:rPr>
        <w:t xml:space="preserve"> marks)</w:t>
      </w:r>
    </w:p>
    <w:p w14:paraId="4B01E7E0" w14:textId="24CDCAEC" w:rsidR="00FA3CBC" w:rsidRPr="00A018EB" w:rsidRDefault="001A2408" w:rsidP="00FA3CBC">
      <w:pPr>
        <w:pStyle w:val="ListParagraph"/>
        <w:numPr>
          <w:ilvl w:val="0"/>
          <w:numId w:val="2"/>
        </w:numPr>
        <w:rPr>
          <w:rFonts w:ascii="Arial" w:hAnsi="Arial" w:cs="Arial"/>
          <w:sz w:val="22"/>
          <w:szCs w:val="22"/>
        </w:rPr>
      </w:pPr>
      <w:r>
        <w:rPr>
          <w:rFonts w:ascii="Arial" w:hAnsi="Arial" w:cs="Arial"/>
          <w:sz w:val="22"/>
          <w:szCs w:val="22"/>
        </w:rPr>
        <w:t>List</w:t>
      </w:r>
      <w:r w:rsidR="00F46876">
        <w:rPr>
          <w:rFonts w:ascii="Arial" w:hAnsi="Arial" w:cs="Arial"/>
          <w:sz w:val="22"/>
          <w:szCs w:val="22"/>
        </w:rPr>
        <w:t xml:space="preserve"> any 6 of the 7 </w:t>
      </w:r>
      <w:proofErr w:type="gramStart"/>
      <w:r w:rsidR="00F46876">
        <w:rPr>
          <w:rFonts w:ascii="Arial" w:hAnsi="Arial" w:cs="Arial"/>
          <w:sz w:val="22"/>
          <w:szCs w:val="22"/>
        </w:rPr>
        <w:t>P’s</w:t>
      </w:r>
      <w:proofErr w:type="gramEnd"/>
      <w:r w:rsidR="00F46876">
        <w:rPr>
          <w:rFonts w:ascii="Arial" w:hAnsi="Arial" w:cs="Arial"/>
          <w:sz w:val="22"/>
          <w:szCs w:val="22"/>
        </w:rPr>
        <w:t xml:space="preserve"> of marketing</w:t>
      </w:r>
      <w:r w:rsidR="00A618D8">
        <w:rPr>
          <w:rFonts w:ascii="Arial" w:hAnsi="Arial" w:cs="Arial"/>
          <w:sz w:val="22"/>
          <w:szCs w:val="22"/>
        </w:rPr>
        <w:t>.</w:t>
      </w:r>
    </w:p>
    <w:p w14:paraId="232948E1" w14:textId="50B0B1F0" w:rsidR="00FA3CBC" w:rsidRPr="00A018EB" w:rsidRDefault="00F46876" w:rsidP="00FA3CBC">
      <w:pPr>
        <w:pStyle w:val="ListParagraph"/>
        <w:numPr>
          <w:ilvl w:val="0"/>
          <w:numId w:val="2"/>
        </w:numPr>
        <w:rPr>
          <w:rFonts w:ascii="Arial" w:hAnsi="Arial" w:cs="Arial"/>
          <w:sz w:val="22"/>
          <w:szCs w:val="22"/>
        </w:rPr>
      </w:pPr>
      <w:r>
        <w:rPr>
          <w:rFonts w:ascii="Arial" w:hAnsi="Arial" w:cs="Arial"/>
          <w:sz w:val="22"/>
          <w:szCs w:val="22"/>
        </w:rPr>
        <w:t>Explain any pricing strategy.</w:t>
      </w:r>
    </w:p>
    <w:p w14:paraId="01DDA4AD" w14:textId="48529FEB" w:rsidR="00FA3CBC" w:rsidRDefault="00A618D8" w:rsidP="00FA3CBC">
      <w:pPr>
        <w:pStyle w:val="ListParagraph"/>
        <w:numPr>
          <w:ilvl w:val="0"/>
          <w:numId w:val="2"/>
        </w:numPr>
        <w:rPr>
          <w:rFonts w:ascii="Arial" w:hAnsi="Arial" w:cs="Arial"/>
          <w:sz w:val="22"/>
          <w:szCs w:val="22"/>
        </w:rPr>
      </w:pPr>
      <w:r>
        <w:rPr>
          <w:rFonts w:ascii="Arial" w:hAnsi="Arial" w:cs="Arial"/>
          <w:sz w:val="22"/>
          <w:szCs w:val="22"/>
        </w:rPr>
        <w:t>What are three ways to overcome resistance to change?</w:t>
      </w:r>
    </w:p>
    <w:p w14:paraId="299C1E96" w14:textId="6A610B1E" w:rsidR="00FA3CBC" w:rsidRDefault="000A75AD" w:rsidP="00FA3CBC">
      <w:pPr>
        <w:pStyle w:val="ListParagraph"/>
        <w:numPr>
          <w:ilvl w:val="0"/>
          <w:numId w:val="2"/>
        </w:numPr>
        <w:rPr>
          <w:rFonts w:ascii="Arial" w:hAnsi="Arial" w:cs="Arial"/>
          <w:sz w:val="22"/>
          <w:szCs w:val="22"/>
        </w:rPr>
      </w:pPr>
      <w:r>
        <w:rPr>
          <w:rFonts w:ascii="Arial" w:hAnsi="Arial" w:cs="Arial"/>
          <w:sz w:val="22"/>
          <w:szCs w:val="22"/>
        </w:rPr>
        <w:t>State any three of Mintzberg’s configurations of organisational structure</w:t>
      </w:r>
      <w:r w:rsidR="00242D27">
        <w:rPr>
          <w:rFonts w:ascii="Arial" w:hAnsi="Arial" w:cs="Arial"/>
          <w:sz w:val="22"/>
          <w:szCs w:val="22"/>
        </w:rPr>
        <w:t>?</w:t>
      </w:r>
    </w:p>
    <w:p w14:paraId="35E4B277" w14:textId="77777777" w:rsidR="00F46876" w:rsidRDefault="00F46876" w:rsidP="00FA3CBC">
      <w:pPr>
        <w:pStyle w:val="ListParagraph"/>
        <w:numPr>
          <w:ilvl w:val="0"/>
          <w:numId w:val="2"/>
        </w:numPr>
        <w:rPr>
          <w:rFonts w:ascii="Arial" w:hAnsi="Arial" w:cs="Arial"/>
          <w:sz w:val="22"/>
          <w:szCs w:val="22"/>
        </w:rPr>
      </w:pPr>
      <w:r>
        <w:rPr>
          <w:rFonts w:ascii="Arial" w:hAnsi="Arial" w:cs="Arial"/>
          <w:sz w:val="22"/>
          <w:szCs w:val="22"/>
        </w:rPr>
        <w:t>Diagrammatically depict the Johnson, Scholes and Whittington model.</w:t>
      </w:r>
    </w:p>
    <w:p w14:paraId="5EB9C958" w14:textId="44E75E75" w:rsidR="00F46876" w:rsidRDefault="00F46876" w:rsidP="00FA3CBC">
      <w:pPr>
        <w:pStyle w:val="ListParagraph"/>
        <w:numPr>
          <w:ilvl w:val="0"/>
          <w:numId w:val="2"/>
        </w:numPr>
        <w:rPr>
          <w:rFonts w:ascii="Arial" w:hAnsi="Arial" w:cs="Arial"/>
          <w:sz w:val="22"/>
          <w:szCs w:val="22"/>
        </w:rPr>
      </w:pPr>
      <w:r>
        <w:rPr>
          <w:rFonts w:ascii="Arial" w:hAnsi="Arial" w:cs="Arial"/>
          <w:sz w:val="22"/>
          <w:szCs w:val="22"/>
        </w:rPr>
        <w:t xml:space="preserve">What are the pros of global diversification? </w:t>
      </w:r>
    </w:p>
    <w:p w14:paraId="7DC9608D" w14:textId="77777777" w:rsidR="00242D27" w:rsidRPr="00A018EB" w:rsidRDefault="00242D27" w:rsidP="00242D27">
      <w:pPr>
        <w:pStyle w:val="ListParagraph"/>
        <w:rPr>
          <w:rFonts w:ascii="Arial" w:hAnsi="Arial" w:cs="Arial"/>
          <w:sz w:val="22"/>
          <w:szCs w:val="22"/>
        </w:rPr>
      </w:pPr>
    </w:p>
    <w:p w14:paraId="02AB1CE1" w14:textId="77777777" w:rsidR="00FA3CBC" w:rsidRPr="0023028F" w:rsidRDefault="00FA3CBC" w:rsidP="00FA3CBC">
      <w:pPr>
        <w:pStyle w:val="ListParagraph"/>
        <w:jc w:val="center"/>
        <w:rPr>
          <w:rFonts w:ascii="Arial" w:hAnsi="Arial" w:cs="Arial"/>
          <w:b/>
        </w:rPr>
      </w:pPr>
      <w:r w:rsidRPr="0023028F">
        <w:rPr>
          <w:rFonts w:ascii="Arial" w:hAnsi="Arial" w:cs="Arial"/>
          <w:b/>
        </w:rPr>
        <w:t>Section B</w:t>
      </w:r>
    </w:p>
    <w:p w14:paraId="797F848E" w14:textId="77777777" w:rsidR="00FA3CBC" w:rsidRDefault="00FA3CBC" w:rsidP="00FA3CBC">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b/>
          <w:sz w:val="24"/>
          <w:szCs w:val="24"/>
        </w:rPr>
        <w:t>5 x 2</w:t>
      </w:r>
      <w:r w:rsidRPr="009A4105">
        <w:rPr>
          <w:rFonts w:ascii="Arial" w:hAnsi="Arial" w:cs="Arial"/>
          <w:b/>
          <w:sz w:val="24"/>
          <w:szCs w:val="24"/>
        </w:rPr>
        <w:t xml:space="preserve"> = </w:t>
      </w:r>
      <w:r>
        <w:rPr>
          <w:rFonts w:ascii="Arial" w:hAnsi="Arial" w:cs="Arial"/>
          <w:b/>
          <w:sz w:val="24"/>
          <w:szCs w:val="24"/>
        </w:rPr>
        <w:t>10</w:t>
      </w:r>
      <w:r w:rsidRPr="009A4105">
        <w:rPr>
          <w:rFonts w:ascii="Arial" w:hAnsi="Arial" w:cs="Arial"/>
          <w:b/>
          <w:sz w:val="24"/>
          <w:szCs w:val="24"/>
        </w:rPr>
        <w:t xml:space="preserve"> marks)</w:t>
      </w:r>
    </w:p>
    <w:p w14:paraId="2C0D2ADC" w14:textId="77777777" w:rsidR="00FA3CBC" w:rsidRPr="0056664B" w:rsidRDefault="00FA3CBC" w:rsidP="00FA3CBC">
      <w:pPr>
        <w:pStyle w:val="ListParagraph"/>
        <w:jc w:val="both"/>
        <w:rPr>
          <w:rFonts w:ascii="Arial" w:hAnsi="Arial" w:cs="Arial"/>
          <w:sz w:val="22"/>
          <w:szCs w:val="22"/>
        </w:rPr>
      </w:pPr>
    </w:p>
    <w:p w14:paraId="1031FA4A" w14:textId="4C820B1F" w:rsidR="00FA3CBC" w:rsidRPr="0056664B" w:rsidRDefault="00F46876" w:rsidP="00FA3CBC">
      <w:pPr>
        <w:pStyle w:val="ListParagraph"/>
        <w:numPr>
          <w:ilvl w:val="0"/>
          <w:numId w:val="2"/>
        </w:numPr>
        <w:jc w:val="both"/>
        <w:rPr>
          <w:rFonts w:ascii="Arial" w:hAnsi="Arial" w:cs="Arial"/>
          <w:sz w:val="22"/>
          <w:szCs w:val="22"/>
        </w:rPr>
      </w:pPr>
      <w:r>
        <w:rPr>
          <w:rFonts w:ascii="Arial" w:hAnsi="Arial" w:cs="Arial"/>
          <w:sz w:val="22"/>
          <w:szCs w:val="22"/>
        </w:rPr>
        <w:t xml:space="preserve">Select a company. </w:t>
      </w:r>
      <w:r w:rsidR="001A2408">
        <w:rPr>
          <w:rFonts w:ascii="Arial" w:hAnsi="Arial" w:cs="Arial"/>
          <w:sz w:val="22"/>
          <w:szCs w:val="22"/>
        </w:rPr>
        <w:t>Represent</w:t>
      </w:r>
      <w:r>
        <w:rPr>
          <w:rFonts w:ascii="Arial" w:hAnsi="Arial" w:cs="Arial"/>
          <w:sz w:val="22"/>
          <w:szCs w:val="22"/>
        </w:rPr>
        <w:t xml:space="preserve"> the products of the company on</w:t>
      </w:r>
      <w:r w:rsidR="001A2408">
        <w:rPr>
          <w:rFonts w:ascii="Arial" w:hAnsi="Arial" w:cs="Arial"/>
          <w:sz w:val="22"/>
          <w:szCs w:val="22"/>
        </w:rPr>
        <w:t xml:space="preserve"> Ansoff’s Matrix. </w:t>
      </w:r>
    </w:p>
    <w:p w14:paraId="76F87E96" w14:textId="687BDEBD" w:rsidR="001A2408" w:rsidRDefault="001A2408" w:rsidP="001A2408">
      <w:pPr>
        <w:pStyle w:val="ListParagraph"/>
        <w:numPr>
          <w:ilvl w:val="0"/>
          <w:numId w:val="2"/>
        </w:numPr>
        <w:jc w:val="both"/>
        <w:rPr>
          <w:rFonts w:ascii="Arial" w:hAnsi="Arial" w:cs="Arial"/>
          <w:sz w:val="22"/>
          <w:szCs w:val="22"/>
        </w:rPr>
      </w:pPr>
      <w:r>
        <w:rPr>
          <w:rFonts w:ascii="Arial" w:hAnsi="Arial" w:cs="Arial"/>
          <w:sz w:val="22"/>
          <w:szCs w:val="22"/>
        </w:rPr>
        <w:t xml:space="preserve">Briefly explain the </w:t>
      </w:r>
      <w:r w:rsidR="000A75AD">
        <w:rPr>
          <w:rFonts w:ascii="Arial" w:hAnsi="Arial" w:cs="Arial"/>
          <w:sz w:val="22"/>
          <w:szCs w:val="22"/>
        </w:rPr>
        <w:t>benefits of cloud computing</w:t>
      </w:r>
      <w:r>
        <w:rPr>
          <w:rFonts w:ascii="Arial" w:hAnsi="Arial" w:cs="Arial"/>
          <w:sz w:val="22"/>
          <w:szCs w:val="22"/>
        </w:rPr>
        <w:t>.</w:t>
      </w:r>
    </w:p>
    <w:p w14:paraId="1DB56528" w14:textId="0644B033" w:rsidR="00FA3CBC" w:rsidRPr="001A2408" w:rsidRDefault="001A2408" w:rsidP="001A2408">
      <w:pPr>
        <w:pStyle w:val="ListParagraph"/>
        <w:numPr>
          <w:ilvl w:val="0"/>
          <w:numId w:val="2"/>
        </w:numPr>
        <w:jc w:val="both"/>
        <w:rPr>
          <w:rFonts w:ascii="Arial" w:hAnsi="Arial" w:cs="Arial"/>
          <w:sz w:val="22"/>
          <w:szCs w:val="22"/>
        </w:rPr>
      </w:pPr>
      <w:r w:rsidRPr="001A2408">
        <w:rPr>
          <w:rFonts w:ascii="Arial" w:hAnsi="Arial" w:cs="Arial"/>
          <w:sz w:val="22"/>
          <w:szCs w:val="22"/>
        </w:rPr>
        <w:t xml:space="preserve">Write a short note on </w:t>
      </w:r>
      <w:r w:rsidR="000A75AD">
        <w:rPr>
          <w:rFonts w:ascii="Arial" w:hAnsi="Arial" w:cs="Arial"/>
          <w:sz w:val="22"/>
          <w:szCs w:val="22"/>
        </w:rPr>
        <w:t>strategic capabilities.</w:t>
      </w:r>
    </w:p>
    <w:p w14:paraId="52F67178" w14:textId="77777777" w:rsidR="00FA3CBC" w:rsidRPr="0056664B" w:rsidRDefault="00FA3CBC" w:rsidP="00FA3CBC">
      <w:pPr>
        <w:pStyle w:val="ListParagraph"/>
        <w:jc w:val="both"/>
        <w:rPr>
          <w:rFonts w:ascii="Arial" w:hAnsi="Arial" w:cs="Arial"/>
          <w:sz w:val="22"/>
          <w:szCs w:val="22"/>
        </w:rPr>
      </w:pPr>
    </w:p>
    <w:p w14:paraId="536BDC70" w14:textId="77777777" w:rsidR="00FA3CBC" w:rsidRPr="0056664B" w:rsidRDefault="00FA3CBC" w:rsidP="00FA3CBC">
      <w:pPr>
        <w:pStyle w:val="ListParagraph"/>
        <w:rPr>
          <w:rFonts w:ascii="Arial" w:hAnsi="Arial" w:cs="Arial"/>
        </w:rPr>
      </w:pPr>
    </w:p>
    <w:p w14:paraId="6BF49857" w14:textId="77777777" w:rsidR="00FA3CBC" w:rsidRPr="0056664B" w:rsidRDefault="00FA3CBC" w:rsidP="00FA3CBC">
      <w:pPr>
        <w:jc w:val="center"/>
        <w:rPr>
          <w:rFonts w:ascii="Arial" w:hAnsi="Arial" w:cs="Arial"/>
          <w:b/>
          <w:sz w:val="24"/>
          <w:szCs w:val="24"/>
        </w:rPr>
      </w:pPr>
      <w:r w:rsidRPr="0056664B">
        <w:rPr>
          <w:rFonts w:ascii="Arial" w:hAnsi="Arial" w:cs="Arial"/>
          <w:b/>
          <w:sz w:val="24"/>
          <w:szCs w:val="24"/>
        </w:rPr>
        <w:t xml:space="preserve">Section C </w:t>
      </w:r>
    </w:p>
    <w:p w14:paraId="218531C6" w14:textId="77777777" w:rsidR="00FA3CBC" w:rsidRPr="0056664B" w:rsidRDefault="00FA3CBC" w:rsidP="00FA3CBC">
      <w:pPr>
        <w:rPr>
          <w:rFonts w:ascii="Arial" w:hAnsi="Arial" w:cs="Arial"/>
          <w:b/>
          <w:sz w:val="24"/>
          <w:szCs w:val="24"/>
        </w:rPr>
      </w:pPr>
      <w:r w:rsidRPr="0056664B">
        <w:rPr>
          <w:rFonts w:ascii="Arial" w:hAnsi="Arial" w:cs="Arial"/>
          <w:b/>
          <w:sz w:val="24"/>
          <w:szCs w:val="24"/>
        </w:rPr>
        <w:t xml:space="preserve">III. </w:t>
      </w:r>
      <w:r w:rsidRPr="0056664B">
        <w:rPr>
          <w:rFonts w:ascii="Arial" w:hAnsi="Arial" w:cs="Arial"/>
          <w:sz w:val="24"/>
          <w:szCs w:val="24"/>
        </w:rPr>
        <w:t xml:space="preserve">Answer </w:t>
      </w:r>
      <w:r w:rsidRPr="0056664B">
        <w:rPr>
          <w:rFonts w:ascii="Arial" w:hAnsi="Arial" w:cs="Arial"/>
          <w:b/>
          <w:i/>
          <w:sz w:val="24"/>
          <w:szCs w:val="24"/>
        </w:rPr>
        <w:t xml:space="preserve">any two </w:t>
      </w:r>
      <w:r w:rsidRPr="0056664B">
        <w:rPr>
          <w:rFonts w:ascii="Arial" w:hAnsi="Arial" w:cs="Arial"/>
          <w:sz w:val="24"/>
          <w:szCs w:val="24"/>
        </w:rPr>
        <w:t xml:space="preserve">of the following </w:t>
      </w:r>
      <w:r w:rsidRPr="0056664B">
        <w:rPr>
          <w:rFonts w:ascii="Arial" w:hAnsi="Arial" w:cs="Arial"/>
          <w:sz w:val="24"/>
          <w:szCs w:val="24"/>
        </w:rPr>
        <w:tab/>
      </w:r>
      <w:r w:rsidRPr="0056664B">
        <w:rPr>
          <w:rFonts w:ascii="Arial" w:hAnsi="Arial" w:cs="Arial"/>
          <w:sz w:val="24"/>
          <w:szCs w:val="24"/>
        </w:rPr>
        <w:tab/>
      </w:r>
      <w:r w:rsidRPr="0056664B">
        <w:rPr>
          <w:rFonts w:ascii="Arial" w:hAnsi="Arial" w:cs="Arial"/>
          <w:sz w:val="24"/>
          <w:szCs w:val="24"/>
        </w:rPr>
        <w:tab/>
        <w:t xml:space="preserve">            </w:t>
      </w:r>
      <w:proofErr w:type="gramStart"/>
      <w:r w:rsidRPr="0056664B">
        <w:rPr>
          <w:rFonts w:ascii="Arial" w:hAnsi="Arial" w:cs="Arial"/>
          <w:sz w:val="24"/>
          <w:szCs w:val="24"/>
        </w:rPr>
        <w:t xml:space="preserve">   (</w:t>
      </w:r>
      <w:proofErr w:type="gramEnd"/>
      <w:r>
        <w:rPr>
          <w:rFonts w:ascii="Arial" w:hAnsi="Arial" w:cs="Arial"/>
          <w:b/>
          <w:sz w:val="24"/>
          <w:szCs w:val="24"/>
        </w:rPr>
        <w:t>10 x 2 = 2</w:t>
      </w:r>
      <w:r w:rsidRPr="0056664B">
        <w:rPr>
          <w:rFonts w:ascii="Arial" w:hAnsi="Arial" w:cs="Arial"/>
          <w:b/>
          <w:sz w:val="24"/>
          <w:szCs w:val="24"/>
        </w:rPr>
        <w:t>0 marks)</w:t>
      </w:r>
    </w:p>
    <w:p w14:paraId="76996E95" w14:textId="77777777" w:rsidR="00E62FCB" w:rsidRPr="00E62FCB" w:rsidRDefault="00FA3CBC" w:rsidP="00E62FCB">
      <w:pPr>
        <w:pStyle w:val="ListParagraph"/>
        <w:numPr>
          <w:ilvl w:val="0"/>
          <w:numId w:val="2"/>
        </w:numPr>
        <w:tabs>
          <w:tab w:val="center" w:pos="4680"/>
          <w:tab w:val="left" w:pos="6643"/>
        </w:tabs>
        <w:jc w:val="both"/>
        <w:rPr>
          <w:rFonts w:ascii="Arial" w:hAnsi="Arial" w:cs="Arial"/>
          <w:i/>
          <w:sz w:val="22"/>
          <w:szCs w:val="22"/>
        </w:rPr>
      </w:pPr>
      <w:r w:rsidRPr="00A6563F">
        <w:rPr>
          <w:rFonts w:ascii="Arial" w:hAnsi="Arial" w:cs="Arial"/>
          <w:sz w:val="22"/>
          <w:szCs w:val="22"/>
        </w:rPr>
        <w:t xml:space="preserve"> </w:t>
      </w:r>
      <w:r w:rsidR="00F46876">
        <w:rPr>
          <w:rFonts w:ascii="Arial" w:hAnsi="Arial" w:cs="Arial"/>
          <w:sz w:val="22"/>
          <w:szCs w:val="22"/>
        </w:rPr>
        <w:t>Explain Harmon’s process strategy matrix.</w:t>
      </w:r>
      <w:r w:rsidR="00A93089">
        <w:rPr>
          <w:rFonts w:ascii="Arial" w:hAnsi="Arial" w:cs="Arial"/>
          <w:sz w:val="22"/>
          <w:szCs w:val="22"/>
        </w:rPr>
        <w:t xml:space="preserve"> </w:t>
      </w:r>
      <w:r w:rsidR="00111956" w:rsidRPr="00F46876">
        <w:rPr>
          <w:rFonts w:ascii="Arial" w:hAnsi="Arial" w:cs="Arial"/>
          <w:sz w:val="22"/>
          <w:szCs w:val="22"/>
        </w:rPr>
        <w:t xml:space="preserve"> </w:t>
      </w:r>
    </w:p>
    <w:p w14:paraId="63A6A7FA" w14:textId="4DDFEF2A" w:rsidR="00503DB4" w:rsidRPr="00E62FCB" w:rsidRDefault="00E62FCB" w:rsidP="00E62FCB">
      <w:pPr>
        <w:pStyle w:val="ListParagraph"/>
        <w:numPr>
          <w:ilvl w:val="0"/>
          <w:numId w:val="2"/>
        </w:numPr>
        <w:tabs>
          <w:tab w:val="center" w:pos="4680"/>
          <w:tab w:val="left" w:pos="6643"/>
        </w:tabs>
        <w:jc w:val="both"/>
        <w:rPr>
          <w:rFonts w:ascii="Arial" w:hAnsi="Arial" w:cs="Arial"/>
          <w:i/>
          <w:sz w:val="22"/>
          <w:szCs w:val="22"/>
        </w:rPr>
      </w:pPr>
      <w:r w:rsidRPr="00E62FCB">
        <w:rPr>
          <w:rFonts w:ascii="Arial" w:hAnsi="Arial" w:cs="Arial"/>
          <w:sz w:val="22"/>
          <w:szCs w:val="22"/>
        </w:rPr>
        <w:t xml:space="preserve"> </w:t>
      </w:r>
      <w:r w:rsidRPr="00E62FCB">
        <w:rPr>
          <w:rFonts w:ascii="Arial" w:hAnsi="Arial" w:cs="Arial"/>
          <w:i/>
          <w:sz w:val="22"/>
          <w:szCs w:val="22"/>
          <w:lang w:val="en-US"/>
        </w:rPr>
        <w:t>E-business has been defined as the transformation of key business processes through the use of internet technologies.</w:t>
      </w:r>
      <w:r>
        <w:rPr>
          <w:rFonts w:ascii="Arial" w:hAnsi="Arial" w:cs="Arial"/>
          <w:sz w:val="22"/>
          <w:szCs w:val="22"/>
          <w:lang w:val="en-US"/>
        </w:rPr>
        <w:t xml:space="preserve"> Explain the stages of E- Business with suitable examples.</w:t>
      </w:r>
      <w:r w:rsidRPr="00E62FCB">
        <w:rPr>
          <w:rFonts w:ascii="Arial" w:hAnsi="Arial" w:cs="Arial"/>
          <w:i/>
          <w:sz w:val="22"/>
          <w:szCs w:val="22"/>
          <w:lang w:val="en-US"/>
        </w:rPr>
        <w:t xml:space="preserve"> </w:t>
      </w:r>
      <w:r w:rsidR="003911E2" w:rsidRPr="00E62FCB">
        <w:rPr>
          <w:rFonts w:ascii="Arial" w:hAnsi="Arial" w:cs="Arial"/>
          <w:i/>
          <w:sz w:val="22"/>
          <w:szCs w:val="22"/>
        </w:rPr>
        <w:tab/>
      </w:r>
    </w:p>
    <w:p w14:paraId="37499B25" w14:textId="42806627" w:rsidR="00FA3CBC" w:rsidRPr="00503DB4" w:rsidRDefault="000A467F" w:rsidP="00001C6D">
      <w:pPr>
        <w:pStyle w:val="ListParagraph"/>
        <w:numPr>
          <w:ilvl w:val="0"/>
          <w:numId w:val="2"/>
        </w:numPr>
        <w:tabs>
          <w:tab w:val="center" w:pos="4680"/>
          <w:tab w:val="left" w:pos="6643"/>
        </w:tabs>
        <w:jc w:val="both"/>
        <w:rPr>
          <w:rFonts w:ascii="Arial" w:hAnsi="Arial" w:cs="Arial"/>
          <w:sz w:val="22"/>
          <w:szCs w:val="22"/>
        </w:rPr>
      </w:pPr>
      <w:r w:rsidRPr="00503DB4">
        <w:rPr>
          <w:rFonts w:ascii="Arial" w:hAnsi="Arial" w:cs="Arial"/>
          <w:sz w:val="22"/>
          <w:szCs w:val="22"/>
        </w:rPr>
        <w:t xml:space="preserve">The </w:t>
      </w:r>
      <w:r w:rsidR="000A75AD">
        <w:rPr>
          <w:rFonts w:ascii="Arial" w:hAnsi="Arial" w:cs="Arial"/>
          <w:sz w:val="22"/>
          <w:szCs w:val="22"/>
        </w:rPr>
        <w:t xml:space="preserve">Big M is a </w:t>
      </w:r>
      <w:proofErr w:type="gramStart"/>
      <w:r w:rsidR="000A75AD">
        <w:rPr>
          <w:rFonts w:ascii="Arial" w:hAnsi="Arial" w:cs="Arial"/>
          <w:sz w:val="22"/>
          <w:szCs w:val="22"/>
        </w:rPr>
        <w:t>fast food</w:t>
      </w:r>
      <w:proofErr w:type="gramEnd"/>
      <w:r w:rsidR="000A75AD">
        <w:rPr>
          <w:rFonts w:ascii="Arial" w:hAnsi="Arial" w:cs="Arial"/>
          <w:sz w:val="22"/>
          <w:szCs w:val="22"/>
        </w:rPr>
        <w:t xml:space="preserve"> chain selling sandwiches and was founded in the X province of the country Ire. The company is looking to expand its operations rapidly across the country and is considering the franchise model to do so. </w:t>
      </w:r>
      <w:r w:rsidR="003D7DCA" w:rsidRPr="00503DB4">
        <w:rPr>
          <w:rFonts w:ascii="Arial" w:hAnsi="Arial" w:cs="Arial"/>
          <w:sz w:val="22"/>
          <w:szCs w:val="22"/>
        </w:rPr>
        <w:t xml:space="preserve"> </w:t>
      </w:r>
      <w:r w:rsidR="000A75AD">
        <w:rPr>
          <w:rFonts w:ascii="Arial" w:hAnsi="Arial" w:cs="Arial"/>
          <w:sz w:val="22"/>
          <w:szCs w:val="22"/>
        </w:rPr>
        <w:t>Prepare 2</w:t>
      </w:r>
      <w:r w:rsidR="00ED5A7D" w:rsidRPr="00503DB4">
        <w:rPr>
          <w:rFonts w:ascii="Arial" w:hAnsi="Arial" w:cs="Arial"/>
          <w:sz w:val="22"/>
          <w:szCs w:val="22"/>
        </w:rPr>
        <w:t xml:space="preserve"> slide</w:t>
      </w:r>
      <w:r w:rsidR="00B26C97">
        <w:rPr>
          <w:rFonts w:ascii="Arial" w:hAnsi="Arial" w:cs="Arial"/>
          <w:sz w:val="22"/>
          <w:szCs w:val="22"/>
        </w:rPr>
        <w:t>s</w:t>
      </w:r>
      <w:r w:rsidR="00ED5A7D" w:rsidRPr="00503DB4">
        <w:rPr>
          <w:rFonts w:ascii="Arial" w:hAnsi="Arial" w:cs="Arial"/>
          <w:sz w:val="22"/>
          <w:szCs w:val="22"/>
        </w:rPr>
        <w:t xml:space="preserve"> (with notes)</w:t>
      </w:r>
      <w:r w:rsidR="003D7DCA" w:rsidRPr="00503DB4">
        <w:rPr>
          <w:rFonts w:ascii="Arial" w:hAnsi="Arial" w:cs="Arial"/>
          <w:sz w:val="22"/>
          <w:szCs w:val="22"/>
        </w:rPr>
        <w:t xml:space="preserve"> highlighting </w:t>
      </w:r>
      <w:r w:rsidR="00DD5C90">
        <w:rPr>
          <w:rFonts w:ascii="Arial" w:hAnsi="Arial" w:cs="Arial"/>
          <w:sz w:val="22"/>
          <w:szCs w:val="22"/>
        </w:rPr>
        <w:t xml:space="preserve">the </w:t>
      </w:r>
      <w:r w:rsidR="000A75AD">
        <w:rPr>
          <w:rFonts w:ascii="Arial" w:hAnsi="Arial" w:cs="Arial"/>
          <w:sz w:val="22"/>
          <w:szCs w:val="22"/>
        </w:rPr>
        <w:t>pros and cons of franchising the business</w:t>
      </w:r>
      <w:r w:rsidR="00DD5C90">
        <w:rPr>
          <w:rFonts w:ascii="Arial" w:hAnsi="Arial" w:cs="Arial"/>
          <w:sz w:val="22"/>
          <w:szCs w:val="22"/>
        </w:rPr>
        <w:t>.</w:t>
      </w:r>
    </w:p>
    <w:p w14:paraId="1BDA2A3D" w14:textId="77777777" w:rsidR="00711C80" w:rsidRDefault="00711C80" w:rsidP="00FA3CBC">
      <w:pPr>
        <w:jc w:val="center"/>
        <w:rPr>
          <w:rFonts w:ascii="Arial" w:hAnsi="Arial" w:cs="Arial"/>
          <w:b/>
          <w:sz w:val="24"/>
          <w:szCs w:val="24"/>
        </w:rPr>
      </w:pPr>
    </w:p>
    <w:p w14:paraId="1DD19902" w14:textId="77777777" w:rsidR="00FA3CBC" w:rsidRPr="0056664B" w:rsidRDefault="00FA3CBC" w:rsidP="00FA3CBC">
      <w:pPr>
        <w:jc w:val="center"/>
        <w:rPr>
          <w:rFonts w:ascii="Arial" w:hAnsi="Arial" w:cs="Arial"/>
          <w:b/>
          <w:sz w:val="24"/>
          <w:szCs w:val="24"/>
        </w:rPr>
      </w:pPr>
      <w:r w:rsidRPr="0056664B">
        <w:rPr>
          <w:rFonts w:ascii="Arial" w:hAnsi="Arial" w:cs="Arial"/>
          <w:b/>
          <w:sz w:val="24"/>
          <w:szCs w:val="24"/>
        </w:rPr>
        <w:lastRenderedPageBreak/>
        <w:t>Section D</w:t>
      </w:r>
    </w:p>
    <w:p w14:paraId="0CE7AEE8" w14:textId="77777777" w:rsidR="00FA3CBC" w:rsidRPr="0056664B" w:rsidRDefault="00FA3CBC" w:rsidP="00FA3CBC">
      <w:pPr>
        <w:rPr>
          <w:rFonts w:ascii="Arial" w:hAnsi="Arial" w:cs="Arial"/>
          <w:b/>
          <w:sz w:val="24"/>
          <w:szCs w:val="24"/>
        </w:rPr>
      </w:pPr>
      <w:r w:rsidRPr="0056664B">
        <w:rPr>
          <w:rFonts w:ascii="Arial" w:hAnsi="Arial" w:cs="Arial"/>
          <w:b/>
          <w:sz w:val="24"/>
          <w:szCs w:val="24"/>
        </w:rPr>
        <w:t xml:space="preserve">III. Answer the following </w:t>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t xml:space="preserve">                   </w:t>
      </w:r>
      <w:r w:rsidRPr="0056664B">
        <w:rPr>
          <w:rFonts w:ascii="Arial" w:hAnsi="Arial" w:cs="Arial"/>
          <w:b/>
          <w:sz w:val="24"/>
          <w:szCs w:val="24"/>
        </w:rPr>
        <w:tab/>
        <w:t>(15marks)</w:t>
      </w:r>
    </w:p>
    <w:p w14:paraId="06F3F734" w14:textId="0CE8A4D2" w:rsidR="008A2608" w:rsidRPr="001369B3" w:rsidRDefault="008A2608" w:rsidP="001369B3">
      <w:pPr>
        <w:pStyle w:val="ListParagraph"/>
        <w:widowControl w:val="0"/>
        <w:numPr>
          <w:ilvl w:val="0"/>
          <w:numId w:val="2"/>
        </w:numPr>
        <w:autoSpaceDE w:val="0"/>
        <w:autoSpaceDN w:val="0"/>
        <w:adjustRightInd w:val="0"/>
        <w:spacing w:line="380" w:lineRule="atLeast"/>
        <w:jc w:val="both"/>
        <w:rPr>
          <w:rFonts w:ascii="Arial" w:hAnsi="Arial" w:cs="Arial"/>
          <w:b/>
          <w:bCs/>
          <w:lang w:val="en-US"/>
        </w:rPr>
      </w:pPr>
      <w:r>
        <w:rPr>
          <w:rFonts w:ascii="Arial" w:hAnsi="Arial" w:cs="Arial"/>
          <w:b/>
          <w:bCs/>
          <w:lang w:val="en-US"/>
        </w:rPr>
        <w:t xml:space="preserve"> </w:t>
      </w:r>
    </w:p>
    <w:p w14:paraId="2E193A59" w14:textId="59962F7D" w:rsidR="00D21A8D" w:rsidRPr="00D21A8D" w:rsidRDefault="00D21A8D" w:rsidP="00D21A8D">
      <w:pPr>
        <w:widowControl w:val="0"/>
        <w:autoSpaceDE w:val="0"/>
        <w:autoSpaceDN w:val="0"/>
        <w:adjustRightInd w:val="0"/>
        <w:spacing w:after="240" w:line="360" w:lineRule="atLeast"/>
        <w:jc w:val="both"/>
        <w:rPr>
          <w:rFonts w:ascii="Arial" w:hAnsi="Arial" w:cs="Arial"/>
          <w:lang w:val="en-US"/>
        </w:rPr>
      </w:pPr>
      <w:r w:rsidRPr="00D21A8D">
        <w:rPr>
          <w:rFonts w:ascii="Arial" w:hAnsi="Arial" w:cs="Arial"/>
          <w:lang w:val="en-US"/>
        </w:rPr>
        <w:t xml:space="preserve">TMZ is a music company based in the developed country of </w:t>
      </w:r>
      <w:proofErr w:type="spellStart"/>
      <w:r w:rsidRPr="00D21A8D">
        <w:rPr>
          <w:rFonts w:ascii="Arial" w:hAnsi="Arial" w:cs="Arial"/>
          <w:lang w:val="en-US"/>
        </w:rPr>
        <w:t>Artazia</w:t>
      </w:r>
      <w:proofErr w:type="spellEnd"/>
      <w:r w:rsidRPr="00D21A8D">
        <w:rPr>
          <w:rFonts w:ascii="Arial" w:hAnsi="Arial" w:cs="Arial"/>
          <w:lang w:val="en-US"/>
        </w:rPr>
        <w:t xml:space="preserve">. It was founded in 1963 when it started to sign emerging rock and roll artists to its record label. TMZ offers a contract in which the artists receive royalties based on the sales of their music. As part of this contract, TMZ record the music, distribute it and promote it. Most of the contracts are for a defined number of songs or records. For example, in 1980, TMZ contracted the heavy metal band, Vortex31, to produce ten albums, to be delivered over seven years. Extracted financial data for the period 1965–2000 is given in Table one. During these years TMZ successfully signed bands offering different and emerging types of music (pop, punk, garage, grunge, patio) and also successfully altered the physical media of distribution, from vinyl records to tape cassette and subsequently to compact disc (CD). </w:t>
      </w:r>
    </w:p>
    <w:tbl>
      <w:tblPr>
        <w:tblStyle w:val="TableGrid"/>
        <w:tblW w:w="0" w:type="auto"/>
        <w:tblLook w:val="04A0" w:firstRow="1" w:lastRow="0" w:firstColumn="1" w:lastColumn="0" w:noHBand="0" w:noVBand="1"/>
      </w:tblPr>
      <w:tblGrid>
        <w:gridCol w:w="2521"/>
        <w:gridCol w:w="989"/>
        <w:gridCol w:w="993"/>
        <w:gridCol w:w="1275"/>
        <w:gridCol w:w="1134"/>
        <w:gridCol w:w="993"/>
      </w:tblGrid>
      <w:tr w:rsidR="00D21A8D" w14:paraId="7EFD283B" w14:textId="2F255AFC" w:rsidTr="001369B3">
        <w:tc>
          <w:tcPr>
            <w:tcW w:w="2521" w:type="dxa"/>
          </w:tcPr>
          <w:p w14:paraId="75C48443" w14:textId="29F2904A" w:rsidR="00D21A8D" w:rsidRDefault="00D21A8D" w:rsidP="00D21A8D">
            <w:pPr>
              <w:widowControl w:val="0"/>
              <w:autoSpaceDE w:val="0"/>
              <w:autoSpaceDN w:val="0"/>
              <w:adjustRightInd w:val="0"/>
              <w:spacing w:line="360" w:lineRule="atLeast"/>
              <w:jc w:val="both"/>
              <w:rPr>
                <w:rFonts w:ascii="Arial" w:hAnsi="Arial" w:cs="Arial"/>
                <w:lang w:val="en-US"/>
              </w:rPr>
            </w:pPr>
            <w:r w:rsidRPr="00D21A8D">
              <w:rPr>
                <w:rFonts w:ascii="Arial" w:hAnsi="Arial" w:cs="Arial"/>
                <w:b/>
                <w:bCs/>
                <w:lang w:val="en-US"/>
              </w:rPr>
              <w:t>All figures in $million</w:t>
            </w:r>
          </w:p>
        </w:tc>
        <w:tc>
          <w:tcPr>
            <w:tcW w:w="989" w:type="dxa"/>
          </w:tcPr>
          <w:p w14:paraId="0F12E54B" w14:textId="5ED7C6E4"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1965</w:t>
            </w:r>
          </w:p>
        </w:tc>
        <w:tc>
          <w:tcPr>
            <w:tcW w:w="993" w:type="dxa"/>
          </w:tcPr>
          <w:p w14:paraId="62F337E6" w14:textId="16F5F511"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1970</w:t>
            </w:r>
          </w:p>
        </w:tc>
        <w:tc>
          <w:tcPr>
            <w:tcW w:w="1275" w:type="dxa"/>
          </w:tcPr>
          <w:p w14:paraId="27B4619A" w14:textId="74C757A7"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1980</w:t>
            </w:r>
          </w:p>
        </w:tc>
        <w:tc>
          <w:tcPr>
            <w:tcW w:w="1134" w:type="dxa"/>
          </w:tcPr>
          <w:p w14:paraId="4E110BC3" w14:textId="33398A44"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1990</w:t>
            </w:r>
          </w:p>
        </w:tc>
        <w:tc>
          <w:tcPr>
            <w:tcW w:w="993" w:type="dxa"/>
          </w:tcPr>
          <w:p w14:paraId="47204738" w14:textId="417A2BCB"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2000</w:t>
            </w:r>
          </w:p>
        </w:tc>
      </w:tr>
      <w:tr w:rsidR="00D21A8D" w14:paraId="4653E819" w14:textId="3551AADB" w:rsidTr="001369B3">
        <w:tc>
          <w:tcPr>
            <w:tcW w:w="2521" w:type="dxa"/>
          </w:tcPr>
          <w:p w14:paraId="50FD4AF4" w14:textId="6E59D046"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Revenue</w:t>
            </w:r>
          </w:p>
        </w:tc>
        <w:tc>
          <w:tcPr>
            <w:tcW w:w="989" w:type="dxa"/>
          </w:tcPr>
          <w:p w14:paraId="203165A8" w14:textId="6920C0E1"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10</w:t>
            </w:r>
          </w:p>
        </w:tc>
        <w:tc>
          <w:tcPr>
            <w:tcW w:w="993" w:type="dxa"/>
          </w:tcPr>
          <w:p w14:paraId="2215B0E7" w14:textId="20E47E9E"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70</w:t>
            </w:r>
          </w:p>
        </w:tc>
        <w:tc>
          <w:tcPr>
            <w:tcW w:w="1275" w:type="dxa"/>
          </w:tcPr>
          <w:p w14:paraId="353063B6" w14:textId="3846B071"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120</w:t>
            </w:r>
          </w:p>
        </w:tc>
        <w:tc>
          <w:tcPr>
            <w:tcW w:w="1134" w:type="dxa"/>
          </w:tcPr>
          <w:p w14:paraId="1C6E1622" w14:textId="547F0AB8"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150</w:t>
            </w:r>
          </w:p>
        </w:tc>
        <w:tc>
          <w:tcPr>
            <w:tcW w:w="993" w:type="dxa"/>
          </w:tcPr>
          <w:p w14:paraId="19146815" w14:textId="57EB245E"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170</w:t>
            </w:r>
          </w:p>
        </w:tc>
      </w:tr>
      <w:tr w:rsidR="00D21A8D" w14:paraId="25E13C5A" w14:textId="42939614" w:rsidTr="001369B3">
        <w:tc>
          <w:tcPr>
            <w:tcW w:w="2521" w:type="dxa"/>
          </w:tcPr>
          <w:p w14:paraId="1BFBE771" w14:textId="0697F8A8"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Gross Profit</w:t>
            </w:r>
          </w:p>
        </w:tc>
        <w:tc>
          <w:tcPr>
            <w:tcW w:w="989" w:type="dxa"/>
          </w:tcPr>
          <w:p w14:paraId="29EAA428" w14:textId="28945EEB"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4</w:t>
            </w:r>
          </w:p>
        </w:tc>
        <w:tc>
          <w:tcPr>
            <w:tcW w:w="993" w:type="dxa"/>
          </w:tcPr>
          <w:p w14:paraId="29A85EA9" w14:textId="78DA3794"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30</w:t>
            </w:r>
          </w:p>
        </w:tc>
        <w:tc>
          <w:tcPr>
            <w:tcW w:w="1275" w:type="dxa"/>
          </w:tcPr>
          <w:p w14:paraId="3B4441DA" w14:textId="0AEBBB11"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45</w:t>
            </w:r>
          </w:p>
        </w:tc>
        <w:tc>
          <w:tcPr>
            <w:tcW w:w="1134" w:type="dxa"/>
          </w:tcPr>
          <w:p w14:paraId="449F1479" w14:textId="28CB0DEF"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50</w:t>
            </w:r>
          </w:p>
        </w:tc>
        <w:tc>
          <w:tcPr>
            <w:tcW w:w="993" w:type="dxa"/>
          </w:tcPr>
          <w:p w14:paraId="32F14C51" w14:textId="72DF1AFD"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50</w:t>
            </w:r>
          </w:p>
        </w:tc>
      </w:tr>
      <w:tr w:rsidR="00D21A8D" w14:paraId="79E97C0F" w14:textId="06DF143D" w:rsidTr="001369B3">
        <w:tc>
          <w:tcPr>
            <w:tcW w:w="2521" w:type="dxa"/>
          </w:tcPr>
          <w:p w14:paraId="4CD50CBB" w14:textId="7E24E98D"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Net Profit</w:t>
            </w:r>
          </w:p>
        </w:tc>
        <w:tc>
          <w:tcPr>
            <w:tcW w:w="989" w:type="dxa"/>
          </w:tcPr>
          <w:p w14:paraId="24563914" w14:textId="5F0A156A"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3</w:t>
            </w:r>
          </w:p>
        </w:tc>
        <w:tc>
          <w:tcPr>
            <w:tcW w:w="993" w:type="dxa"/>
          </w:tcPr>
          <w:p w14:paraId="1AD87143" w14:textId="66933435"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22</w:t>
            </w:r>
          </w:p>
        </w:tc>
        <w:tc>
          <w:tcPr>
            <w:tcW w:w="1275" w:type="dxa"/>
          </w:tcPr>
          <w:p w14:paraId="7C7DC544" w14:textId="107430C1"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30</w:t>
            </w:r>
          </w:p>
        </w:tc>
        <w:tc>
          <w:tcPr>
            <w:tcW w:w="1134" w:type="dxa"/>
          </w:tcPr>
          <w:p w14:paraId="0005CF2C" w14:textId="10E2628B"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30</w:t>
            </w:r>
          </w:p>
        </w:tc>
        <w:tc>
          <w:tcPr>
            <w:tcW w:w="993" w:type="dxa"/>
          </w:tcPr>
          <w:p w14:paraId="37181DBC" w14:textId="741B4AE0" w:rsidR="00D21A8D" w:rsidRDefault="00D21A8D" w:rsidP="00D21A8D">
            <w:pPr>
              <w:widowControl w:val="0"/>
              <w:autoSpaceDE w:val="0"/>
              <w:autoSpaceDN w:val="0"/>
              <w:adjustRightInd w:val="0"/>
              <w:spacing w:line="360" w:lineRule="atLeast"/>
              <w:jc w:val="both"/>
              <w:rPr>
                <w:rFonts w:ascii="Arial" w:hAnsi="Arial" w:cs="Arial"/>
                <w:lang w:val="en-US"/>
              </w:rPr>
            </w:pPr>
            <w:r>
              <w:rPr>
                <w:rFonts w:ascii="Arial" w:hAnsi="Arial" w:cs="Arial"/>
                <w:lang w:val="en-US"/>
              </w:rPr>
              <w:t>25</w:t>
            </w:r>
          </w:p>
        </w:tc>
      </w:tr>
    </w:tbl>
    <w:p w14:paraId="25DC9EBF" w14:textId="33EB6899" w:rsidR="00D21A8D" w:rsidRPr="00D21A8D" w:rsidRDefault="00D21A8D" w:rsidP="00D21A8D">
      <w:pPr>
        <w:widowControl w:val="0"/>
        <w:autoSpaceDE w:val="0"/>
        <w:autoSpaceDN w:val="0"/>
        <w:adjustRightInd w:val="0"/>
        <w:spacing w:after="240" w:line="360" w:lineRule="atLeast"/>
        <w:jc w:val="both"/>
        <w:rPr>
          <w:rFonts w:ascii="Arial" w:hAnsi="Arial" w:cs="Arial"/>
          <w:lang w:val="en-US"/>
        </w:rPr>
      </w:pPr>
      <w:r w:rsidRPr="00D21A8D">
        <w:rPr>
          <w:rFonts w:ascii="Arial" w:hAnsi="Arial" w:cs="Arial"/>
          <w:b/>
          <w:bCs/>
          <w:lang w:val="en-US"/>
        </w:rPr>
        <w:t>Table one: Revenue and profit information: TMZ (1965–2000</w:t>
      </w:r>
      <w:proofErr w:type="gramStart"/>
      <w:r w:rsidRPr="00D21A8D">
        <w:rPr>
          <w:rFonts w:ascii="Arial" w:hAnsi="Arial" w:cs="Arial"/>
          <w:b/>
          <w:bCs/>
          <w:lang w:val="en-US"/>
        </w:rPr>
        <w:t xml:space="preserve">) </w:t>
      </w:r>
      <w:r w:rsidRPr="00D21A8D">
        <w:rPr>
          <w:rFonts w:ascii="Arial" w:hAnsi="Arial" w:cs="Arial"/>
          <w:lang w:val="en-US"/>
        </w:rPr>
        <w:t>.</w:t>
      </w:r>
      <w:proofErr w:type="gramEnd"/>
      <w:r w:rsidRPr="00D21A8D">
        <w:rPr>
          <w:rFonts w:ascii="Arial" w:hAnsi="Arial" w:cs="Arial"/>
          <w:lang w:val="en-US"/>
        </w:rPr>
        <w:t xml:space="preserve"> </w:t>
      </w:r>
    </w:p>
    <w:p w14:paraId="1BC2C202" w14:textId="77777777" w:rsidR="00D21A8D" w:rsidRPr="00D21A8D" w:rsidRDefault="00D21A8D" w:rsidP="00D21A8D">
      <w:pPr>
        <w:widowControl w:val="0"/>
        <w:autoSpaceDE w:val="0"/>
        <w:autoSpaceDN w:val="0"/>
        <w:adjustRightInd w:val="0"/>
        <w:spacing w:after="240" w:line="360" w:lineRule="atLeast"/>
        <w:jc w:val="both"/>
        <w:rPr>
          <w:rFonts w:ascii="Arial" w:hAnsi="Arial" w:cs="Arial"/>
          <w:lang w:val="en-US"/>
        </w:rPr>
      </w:pPr>
      <w:r w:rsidRPr="00D21A8D">
        <w:rPr>
          <w:rFonts w:ascii="Arial" w:hAnsi="Arial" w:cs="Arial"/>
          <w:lang w:val="en-US"/>
        </w:rPr>
        <w:t xml:space="preserve">In 1999, the first file sharing company was formed in </w:t>
      </w:r>
      <w:proofErr w:type="spellStart"/>
      <w:r w:rsidRPr="00D21A8D">
        <w:rPr>
          <w:rFonts w:ascii="Arial" w:hAnsi="Arial" w:cs="Arial"/>
          <w:lang w:val="en-US"/>
        </w:rPr>
        <w:t>Artazia</w:t>
      </w:r>
      <w:proofErr w:type="spellEnd"/>
      <w:r w:rsidRPr="00D21A8D">
        <w:rPr>
          <w:rFonts w:ascii="Arial" w:hAnsi="Arial" w:cs="Arial"/>
          <w:lang w:val="en-US"/>
        </w:rPr>
        <w:t xml:space="preserve">, allowing people to easily share their music files with each other. During the next decade, numerous file sharing and digital downloading companies were launched. As early as 2003, the possible implications of this growth in file sharing and digital downloading were highlighted by a number of employees in TMZ. However, senior management at TMZ were dismissive of this threat, suggesting that the contracts with their artists were ‘watertight’. Table two shows revenue and profit information for 2003–2007. </w:t>
      </w:r>
    </w:p>
    <w:tbl>
      <w:tblPr>
        <w:tblStyle w:val="TableGrid"/>
        <w:tblW w:w="0" w:type="auto"/>
        <w:tblLook w:val="04A0" w:firstRow="1" w:lastRow="0" w:firstColumn="1" w:lastColumn="0" w:noHBand="0" w:noVBand="1"/>
      </w:tblPr>
      <w:tblGrid>
        <w:gridCol w:w="2521"/>
        <w:gridCol w:w="989"/>
        <w:gridCol w:w="993"/>
        <w:gridCol w:w="1275"/>
        <w:gridCol w:w="1134"/>
        <w:gridCol w:w="993"/>
      </w:tblGrid>
      <w:tr w:rsidR="001369B3" w14:paraId="116AC886" w14:textId="77777777" w:rsidTr="001369B3">
        <w:tc>
          <w:tcPr>
            <w:tcW w:w="2521" w:type="dxa"/>
          </w:tcPr>
          <w:p w14:paraId="3CF70F9F" w14:textId="77777777" w:rsidR="001369B3" w:rsidRDefault="001369B3" w:rsidP="001369B3">
            <w:pPr>
              <w:widowControl w:val="0"/>
              <w:autoSpaceDE w:val="0"/>
              <w:autoSpaceDN w:val="0"/>
              <w:adjustRightInd w:val="0"/>
              <w:spacing w:line="360" w:lineRule="atLeast"/>
              <w:jc w:val="both"/>
              <w:rPr>
                <w:rFonts w:ascii="Arial" w:hAnsi="Arial" w:cs="Arial"/>
                <w:lang w:val="en-US"/>
              </w:rPr>
            </w:pPr>
            <w:r w:rsidRPr="00D21A8D">
              <w:rPr>
                <w:rFonts w:ascii="Arial" w:hAnsi="Arial" w:cs="Arial"/>
                <w:b/>
                <w:bCs/>
                <w:lang w:val="en-US"/>
              </w:rPr>
              <w:t>All figures in $million</w:t>
            </w:r>
          </w:p>
        </w:tc>
        <w:tc>
          <w:tcPr>
            <w:tcW w:w="989" w:type="dxa"/>
          </w:tcPr>
          <w:p w14:paraId="6D1F2A6A" w14:textId="449B3A8E"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2003</w:t>
            </w:r>
          </w:p>
        </w:tc>
        <w:tc>
          <w:tcPr>
            <w:tcW w:w="993" w:type="dxa"/>
          </w:tcPr>
          <w:p w14:paraId="5FAB14AD" w14:textId="45FEC40D"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2004</w:t>
            </w:r>
          </w:p>
        </w:tc>
        <w:tc>
          <w:tcPr>
            <w:tcW w:w="1275" w:type="dxa"/>
          </w:tcPr>
          <w:p w14:paraId="4145078A" w14:textId="6C6924BF"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2005</w:t>
            </w:r>
          </w:p>
        </w:tc>
        <w:tc>
          <w:tcPr>
            <w:tcW w:w="1134" w:type="dxa"/>
          </w:tcPr>
          <w:p w14:paraId="103F190B" w14:textId="3D6E42AD"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2006</w:t>
            </w:r>
          </w:p>
        </w:tc>
        <w:tc>
          <w:tcPr>
            <w:tcW w:w="993" w:type="dxa"/>
          </w:tcPr>
          <w:p w14:paraId="5FB081A7" w14:textId="1680390E"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2007</w:t>
            </w:r>
          </w:p>
        </w:tc>
      </w:tr>
      <w:tr w:rsidR="001369B3" w14:paraId="652D22C4" w14:textId="77777777" w:rsidTr="001369B3">
        <w:tc>
          <w:tcPr>
            <w:tcW w:w="2521" w:type="dxa"/>
          </w:tcPr>
          <w:p w14:paraId="489B82E3" w14:textId="77777777"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Revenue</w:t>
            </w:r>
          </w:p>
        </w:tc>
        <w:tc>
          <w:tcPr>
            <w:tcW w:w="989" w:type="dxa"/>
          </w:tcPr>
          <w:p w14:paraId="10F91FE0" w14:textId="01DEF133"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165</w:t>
            </w:r>
          </w:p>
        </w:tc>
        <w:tc>
          <w:tcPr>
            <w:tcW w:w="993" w:type="dxa"/>
          </w:tcPr>
          <w:p w14:paraId="40488CF2" w14:textId="200BA736"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150</w:t>
            </w:r>
          </w:p>
        </w:tc>
        <w:tc>
          <w:tcPr>
            <w:tcW w:w="1275" w:type="dxa"/>
          </w:tcPr>
          <w:p w14:paraId="3A53FF13" w14:textId="58B3498D"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130</w:t>
            </w:r>
          </w:p>
        </w:tc>
        <w:tc>
          <w:tcPr>
            <w:tcW w:w="1134" w:type="dxa"/>
          </w:tcPr>
          <w:p w14:paraId="436D499A" w14:textId="1A0ADBE8"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100</w:t>
            </w:r>
          </w:p>
        </w:tc>
        <w:tc>
          <w:tcPr>
            <w:tcW w:w="993" w:type="dxa"/>
          </w:tcPr>
          <w:p w14:paraId="52AD80A5" w14:textId="59BDFC81"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80</w:t>
            </w:r>
          </w:p>
        </w:tc>
      </w:tr>
      <w:tr w:rsidR="001369B3" w14:paraId="1FFC9D83" w14:textId="77777777" w:rsidTr="001369B3">
        <w:tc>
          <w:tcPr>
            <w:tcW w:w="2521" w:type="dxa"/>
          </w:tcPr>
          <w:p w14:paraId="0F9B9777" w14:textId="77777777"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Gross Profit</w:t>
            </w:r>
          </w:p>
        </w:tc>
        <w:tc>
          <w:tcPr>
            <w:tcW w:w="989" w:type="dxa"/>
          </w:tcPr>
          <w:p w14:paraId="5F0E7709" w14:textId="60D7D6D7"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45</w:t>
            </w:r>
          </w:p>
        </w:tc>
        <w:tc>
          <w:tcPr>
            <w:tcW w:w="993" w:type="dxa"/>
          </w:tcPr>
          <w:p w14:paraId="48F9870F" w14:textId="77777777"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30</w:t>
            </w:r>
          </w:p>
        </w:tc>
        <w:tc>
          <w:tcPr>
            <w:tcW w:w="1275" w:type="dxa"/>
          </w:tcPr>
          <w:p w14:paraId="27BF2EC8" w14:textId="7CF918F6"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10</w:t>
            </w:r>
          </w:p>
        </w:tc>
        <w:tc>
          <w:tcPr>
            <w:tcW w:w="1134" w:type="dxa"/>
          </w:tcPr>
          <w:p w14:paraId="6C726A72" w14:textId="64B9B5F4"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0</w:t>
            </w:r>
          </w:p>
        </w:tc>
        <w:tc>
          <w:tcPr>
            <w:tcW w:w="993" w:type="dxa"/>
          </w:tcPr>
          <w:p w14:paraId="7C6A95AA" w14:textId="45BEDA8E"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(10)</w:t>
            </w:r>
          </w:p>
        </w:tc>
      </w:tr>
      <w:tr w:rsidR="001369B3" w14:paraId="6E5BEB72" w14:textId="77777777" w:rsidTr="001369B3">
        <w:tc>
          <w:tcPr>
            <w:tcW w:w="2521" w:type="dxa"/>
          </w:tcPr>
          <w:p w14:paraId="39335CB8" w14:textId="77777777"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Net Profit</w:t>
            </w:r>
          </w:p>
        </w:tc>
        <w:tc>
          <w:tcPr>
            <w:tcW w:w="989" w:type="dxa"/>
          </w:tcPr>
          <w:p w14:paraId="0278C62E" w14:textId="3A2C0154"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20</w:t>
            </w:r>
          </w:p>
        </w:tc>
        <w:tc>
          <w:tcPr>
            <w:tcW w:w="993" w:type="dxa"/>
          </w:tcPr>
          <w:p w14:paraId="6E578330" w14:textId="650E9E6E"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5</w:t>
            </w:r>
          </w:p>
        </w:tc>
        <w:tc>
          <w:tcPr>
            <w:tcW w:w="1275" w:type="dxa"/>
          </w:tcPr>
          <w:p w14:paraId="2E50B649" w14:textId="4F48EB95"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(15)</w:t>
            </w:r>
          </w:p>
        </w:tc>
        <w:tc>
          <w:tcPr>
            <w:tcW w:w="1134" w:type="dxa"/>
          </w:tcPr>
          <w:p w14:paraId="696DE403" w14:textId="10863998"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(20)</w:t>
            </w:r>
          </w:p>
        </w:tc>
        <w:tc>
          <w:tcPr>
            <w:tcW w:w="993" w:type="dxa"/>
          </w:tcPr>
          <w:p w14:paraId="37D12A98" w14:textId="5730A836" w:rsidR="001369B3" w:rsidRDefault="001369B3" w:rsidP="001369B3">
            <w:pPr>
              <w:widowControl w:val="0"/>
              <w:autoSpaceDE w:val="0"/>
              <w:autoSpaceDN w:val="0"/>
              <w:adjustRightInd w:val="0"/>
              <w:spacing w:line="360" w:lineRule="atLeast"/>
              <w:jc w:val="both"/>
              <w:rPr>
                <w:rFonts w:ascii="Arial" w:hAnsi="Arial" w:cs="Arial"/>
                <w:lang w:val="en-US"/>
              </w:rPr>
            </w:pPr>
            <w:r>
              <w:rPr>
                <w:rFonts w:ascii="Arial" w:hAnsi="Arial" w:cs="Arial"/>
                <w:lang w:val="en-US"/>
              </w:rPr>
              <w:t>(30)</w:t>
            </w:r>
          </w:p>
        </w:tc>
      </w:tr>
    </w:tbl>
    <w:p w14:paraId="0D74C925" w14:textId="7CC61BD3" w:rsidR="00D21A8D" w:rsidRPr="00D21A8D" w:rsidRDefault="00D21A8D" w:rsidP="00D21A8D">
      <w:pPr>
        <w:widowControl w:val="0"/>
        <w:autoSpaceDE w:val="0"/>
        <w:autoSpaceDN w:val="0"/>
        <w:adjustRightInd w:val="0"/>
        <w:spacing w:after="240" w:line="360" w:lineRule="atLeast"/>
        <w:jc w:val="both"/>
        <w:rPr>
          <w:rFonts w:ascii="Arial" w:hAnsi="Arial" w:cs="Arial"/>
          <w:lang w:val="en-US"/>
        </w:rPr>
      </w:pPr>
      <w:r w:rsidRPr="00D21A8D">
        <w:rPr>
          <w:rFonts w:ascii="Arial" w:hAnsi="Arial" w:cs="Arial"/>
          <w:b/>
          <w:bCs/>
          <w:lang w:val="en-US"/>
        </w:rPr>
        <w:lastRenderedPageBreak/>
        <w:t xml:space="preserve">Table two: Revenue and profit information: TMZ (2003–2007) </w:t>
      </w:r>
    </w:p>
    <w:p w14:paraId="54554830" w14:textId="77777777" w:rsidR="00D21A8D" w:rsidRPr="00D21A8D" w:rsidRDefault="00D21A8D" w:rsidP="00D21A8D">
      <w:pPr>
        <w:widowControl w:val="0"/>
        <w:autoSpaceDE w:val="0"/>
        <w:autoSpaceDN w:val="0"/>
        <w:adjustRightInd w:val="0"/>
        <w:spacing w:after="240" w:line="360" w:lineRule="atLeast"/>
        <w:jc w:val="both"/>
        <w:rPr>
          <w:rFonts w:ascii="Arial" w:hAnsi="Arial" w:cs="Arial"/>
          <w:lang w:val="en-US"/>
        </w:rPr>
      </w:pPr>
      <w:r w:rsidRPr="00D21A8D">
        <w:rPr>
          <w:rFonts w:ascii="Arial" w:hAnsi="Arial" w:cs="Arial"/>
          <w:lang w:val="en-US"/>
        </w:rPr>
        <w:t xml:space="preserve">Senior management at TMZ believed that this decline in performance was due to them providing the ‘wrong music, promoted to the wrong people at the wrong price’. During this period the company signed new artists, increased advertising and cut prices. However, this did not halt its decline. </w:t>
      </w:r>
    </w:p>
    <w:p w14:paraId="66BF38AB" w14:textId="77777777" w:rsidR="00D21A8D" w:rsidRPr="00D21A8D" w:rsidRDefault="00D21A8D" w:rsidP="00D21A8D">
      <w:pPr>
        <w:widowControl w:val="0"/>
        <w:autoSpaceDE w:val="0"/>
        <w:autoSpaceDN w:val="0"/>
        <w:adjustRightInd w:val="0"/>
        <w:spacing w:after="240" w:line="360" w:lineRule="atLeast"/>
        <w:jc w:val="both"/>
        <w:rPr>
          <w:rFonts w:ascii="Arial" w:hAnsi="Arial" w:cs="Arial"/>
          <w:lang w:val="en-US"/>
        </w:rPr>
      </w:pPr>
      <w:r w:rsidRPr="00D21A8D">
        <w:rPr>
          <w:rFonts w:ascii="Arial" w:hAnsi="Arial" w:cs="Arial"/>
          <w:lang w:val="en-US"/>
        </w:rPr>
        <w:t xml:space="preserve">Losses were also made in 2008 and 2009 and the company was only kept afloat by fresh injections of shareholder capital. During these years, the company took legal action against what they considered illegal downloading and file sharing. It won a number of small cases but its actions angered many music fans, who felt that music labels had been greedy in the past. It also upset some of its artists who now benefited from the opportunity the internet gave them to sell music directly to their fans. </w:t>
      </w:r>
    </w:p>
    <w:p w14:paraId="63E1C54D" w14:textId="77B91C0E" w:rsidR="00D21A8D" w:rsidRPr="00D21A8D" w:rsidRDefault="00D21A8D" w:rsidP="00D21A8D">
      <w:pPr>
        <w:widowControl w:val="0"/>
        <w:autoSpaceDE w:val="0"/>
        <w:autoSpaceDN w:val="0"/>
        <w:adjustRightInd w:val="0"/>
        <w:spacing w:after="240" w:line="360" w:lineRule="atLeast"/>
        <w:jc w:val="both"/>
        <w:rPr>
          <w:rFonts w:ascii="Arial" w:hAnsi="Arial" w:cs="Arial"/>
          <w:lang w:val="en-US"/>
        </w:rPr>
      </w:pPr>
      <w:r w:rsidRPr="00D21A8D">
        <w:rPr>
          <w:rFonts w:ascii="Arial" w:hAnsi="Arial" w:cs="Arial"/>
          <w:lang w:val="en-US"/>
        </w:rPr>
        <w:t xml:space="preserve">In 2009, a new CEO was appointed from outside the music industry. In 2010 he/she announced a new strategy. TMZ was no longer interested in contracting new artists to the label. </w:t>
      </w:r>
      <w:proofErr w:type="gramStart"/>
      <w:r w:rsidRPr="00D21A8D">
        <w:rPr>
          <w:rFonts w:ascii="Arial" w:hAnsi="Arial" w:cs="Arial"/>
          <w:lang w:val="en-US"/>
        </w:rPr>
        <w:t>Instead</w:t>
      </w:r>
      <w:proofErr w:type="gramEnd"/>
      <w:r w:rsidRPr="00D21A8D">
        <w:rPr>
          <w:rFonts w:ascii="Arial" w:hAnsi="Arial" w:cs="Arial"/>
          <w:lang w:val="en-US"/>
        </w:rPr>
        <w:t xml:space="preserve"> it would focus on deriving profit from its established artists and music catalogue. </w:t>
      </w:r>
    </w:p>
    <w:p w14:paraId="675B04B2" w14:textId="77777777" w:rsidR="00D21A8D" w:rsidRPr="00D21A8D" w:rsidRDefault="00D21A8D" w:rsidP="00D21A8D">
      <w:pPr>
        <w:widowControl w:val="0"/>
        <w:autoSpaceDE w:val="0"/>
        <w:autoSpaceDN w:val="0"/>
        <w:adjustRightInd w:val="0"/>
        <w:spacing w:after="240" w:line="360" w:lineRule="atLeast"/>
        <w:jc w:val="both"/>
        <w:rPr>
          <w:rFonts w:ascii="Arial" w:hAnsi="Arial" w:cs="Arial"/>
          <w:lang w:val="en-US"/>
        </w:rPr>
      </w:pPr>
      <w:r w:rsidRPr="00D21A8D">
        <w:rPr>
          <w:rFonts w:ascii="Arial" w:hAnsi="Arial" w:cs="Arial"/>
          <w:lang w:val="en-US"/>
        </w:rPr>
        <w:t xml:space="preserve">He/she came to licensing agreements with some large digital downloading operators and stores, allowing them to access or sell the music of established artists. However, he/she continued litigation against others. He/she also began to generate revenue from licensing the music for use in computer games, television advertisements and </w:t>
      </w:r>
      <w:proofErr w:type="spellStart"/>
      <w:r w:rsidRPr="00D21A8D">
        <w:rPr>
          <w:rFonts w:ascii="Arial" w:hAnsi="Arial" w:cs="Arial"/>
          <w:lang w:val="en-US"/>
        </w:rPr>
        <w:t>personalised</w:t>
      </w:r>
      <w:proofErr w:type="spellEnd"/>
      <w:r w:rsidRPr="00D21A8D">
        <w:rPr>
          <w:rFonts w:ascii="Arial" w:hAnsi="Arial" w:cs="Arial"/>
          <w:lang w:val="en-US"/>
        </w:rPr>
        <w:t xml:space="preserve"> ringtones. </w:t>
      </w:r>
    </w:p>
    <w:p w14:paraId="2C7C0502" w14:textId="77777777" w:rsidR="00D21A8D" w:rsidRPr="00D21A8D" w:rsidRDefault="00D21A8D" w:rsidP="00D21A8D">
      <w:pPr>
        <w:widowControl w:val="0"/>
        <w:autoSpaceDE w:val="0"/>
        <w:autoSpaceDN w:val="0"/>
        <w:adjustRightInd w:val="0"/>
        <w:spacing w:after="240" w:line="360" w:lineRule="atLeast"/>
        <w:jc w:val="both"/>
        <w:rPr>
          <w:rFonts w:ascii="Arial" w:hAnsi="Arial" w:cs="Arial"/>
          <w:lang w:val="en-US"/>
        </w:rPr>
      </w:pPr>
      <w:r w:rsidRPr="00D21A8D">
        <w:rPr>
          <w:rFonts w:ascii="Arial" w:hAnsi="Arial" w:cs="Arial"/>
          <w:b/>
          <w:bCs/>
          <w:lang w:val="en-US"/>
        </w:rPr>
        <w:t xml:space="preserve">Required: </w:t>
      </w:r>
    </w:p>
    <w:p w14:paraId="2CD8EEA7" w14:textId="77777777" w:rsidR="00D21A8D" w:rsidRPr="00D21A8D" w:rsidRDefault="00D21A8D" w:rsidP="00D21A8D">
      <w:pPr>
        <w:widowControl w:val="0"/>
        <w:autoSpaceDE w:val="0"/>
        <w:autoSpaceDN w:val="0"/>
        <w:adjustRightInd w:val="0"/>
        <w:spacing w:after="240" w:line="360" w:lineRule="atLeast"/>
        <w:jc w:val="both"/>
        <w:rPr>
          <w:rFonts w:ascii="Arial" w:hAnsi="Arial" w:cs="Arial"/>
          <w:lang w:val="en-US"/>
        </w:rPr>
      </w:pPr>
      <w:r w:rsidRPr="00D21A8D">
        <w:rPr>
          <w:rFonts w:ascii="Arial" w:hAnsi="Arial" w:cs="Arial"/>
          <w:lang w:val="en-US"/>
        </w:rPr>
        <w:t xml:space="preserve">The CEO of TMZ is concerned by the past strategic drift of the company. He/she wants to learn from the </w:t>
      </w:r>
      <w:proofErr w:type="spellStart"/>
      <w:r w:rsidRPr="00D21A8D">
        <w:rPr>
          <w:rFonts w:ascii="Arial" w:hAnsi="Arial" w:cs="Arial"/>
          <w:lang w:val="en-US"/>
        </w:rPr>
        <w:t>organisations</w:t>
      </w:r>
      <w:proofErr w:type="spellEnd"/>
      <w:r w:rsidRPr="00D21A8D">
        <w:rPr>
          <w:rFonts w:ascii="Arial" w:hAnsi="Arial" w:cs="Arial"/>
          <w:lang w:val="en-US"/>
        </w:rPr>
        <w:t xml:space="preserve"> past mistakes. </w:t>
      </w:r>
    </w:p>
    <w:p w14:paraId="194836BD" w14:textId="77777777" w:rsidR="00D21A8D" w:rsidRPr="00D21A8D" w:rsidRDefault="00D21A8D" w:rsidP="00D21A8D">
      <w:pPr>
        <w:widowControl w:val="0"/>
        <w:autoSpaceDE w:val="0"/>
        <w:autoSpaceDN w:val="0"/>
        <w:adjustRightInd w:val="0"/>
        <w:spacing w:after="240" w:line="360" w:lineRule="atLeast"/>
        <w:jc w:val="both"/>
        <w:rPr>
          <w:rFonts w:ascii="Arial" w:hAnsi="Arial" w:cs="Arial"/>
          <w:lang w:val="en-US"/>
        </w:rPr>
      </w:pPr>
      <w:proofErr w:type="spellStart"/>
      <w:r w:rsidRPr="00D21A8D">
        <w:rPr>
          <w:rFonts w:ascii="Arial" w:hAnsi="Arial" w:cs="Arial"/>
          <w:b/>
          <w:bCs/>
          <w:lang w:val="en-US"/>
        </w:rPr>
        <w:t>Analyse</w:t>
      </w:r>
      <w:proofErr w:type="spellEnd"/>
      <w:r w:rsidRPr="00D21A8D">
        <w:rPr>
          <w:rFonts w:ascii="Arial" w:hAnsi="Arial" w:cs="Arial"/>
          <w:b/>
          <w:bCs/>
          <w:lang w:val="en-US"/>
        </w:rPr>
        <w:t xml:space="preserve"> the performance of TMZ from 1965 to the present, including any evidence of past strategic drift. </w:t>
      </w:r>
    </w:p>
    <w:p w14:paraId="1F3B8844" w14:textId="77777777" w:rsidR="008A2608" w:rsidRPr="00102B13" w:rsidRDefault="008A2608" w:rsidP="002F437A">
      <w:pPr>
        <w:widowControl w:val="0"/>
        <w:autoSpaceDE w:val="0"/>
        <w:autoSpaceDN w:val="0"/>
        <w:adjustRightInd w:val="0"/>
        <w:spacing w:after="0"/>
        <w:jc w:val="both"/>
        <w:rPr>
          <w:rFonts w:ascii="Arial" w:hAnsi="Arial" w:cs="Arial"/>
          <w:lang w:val="en-US"/>
        </w:rPr>
      </w:pPr>
    </w:p>
    <w:p w14:paraId="56533DA9" w14:textId="77777777" w:rsidR="00874790" w:rsidRDefault="00874790" w:rsidP="00102B13">
      <w:pPr>
        <w:pStyle w:val="Normal1"/>
        <w:spacing w:after="0" w:line="259" w:lineRule="auto"/>
        <w:rPr>
          <w:rFonts w:ascii="Arial" w:eastAsia="Arial" w:hAnsi="Arial" w:cs="Arial"/>
          <w:b/>
        </w:rPr>
      </w:pPr>
    </w:p>
    <w:sectPr w:rsidR="0087479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989D" w14:textId="77777777" w:rsidR="00244AAE" w:rsidRDefault="00244AAE">
      <w:pPr>
        <w:spacing w:after="0" w:line="240" w:lineRule="auto"/>
      </w:pPr>
      <w:r>
        <w:separator/>
      </w:r>
    </w:p>
  </w:endnote>
  <w:endnote w:type="continuationSeparator" w:id="0">
    <w:p w14:paraId="5FA54A3C" w14:textId="77777777" w:rsidR="00244AAE" w:rsidRDefault="0024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B4F7" w14:textId="77777777" w:rsidR="001369B3" w:rsidRDefault="001369B3">
    <w:pPr>
      <w:pStyle w:val="Normal1"/>
      <w:rPr>
        <w:rFonts w:ascii="Arial" w:eastAsia="Arial" w:hAnsi="Arial" w:cs="Arial"/>
        <w:b/>
      </w:rPr>
    </w:pPr>
  </w:p>
  <w:p w14:paraId="220545FE" w14:textId="77777777" w:rsidR="001369B3" w:rsidRDefault="001369B3">
    <w:pPr>
      <w:pStyle w:val="Normal1"/>
      <w:spacing w:line="259" w:lineRule="auto"/>
      <w:jc w:val="center"/>
      <w:rPr>
        <w:rFonts w:ascii="Arial" w:eastAsia="Arial" w:hAnsi="Arial" w:cs="Arial"/>
        <w:b/>
      </w:rPr>
    </w:pPr>
  </w:p>
  <w:p w14:paraId="787CDFFA" w14:textId="33CE5DD0" w:rsidR="001369B3" w:rsidRPr="00FA3CBC" w:rsidRDefault="001369B3" w:rsidP="00BC1EE0">
    <w:pPr>
      <w:pStyle w:val="Normal1"/>
      <w:jc w:val="right"/>
      <w:rPr>
        <w:rFonts w:ascii="Arial" w:eastAsia="Arial" w:hAnsi="Arial" w:cs="Arial"/>
        <w:sz w:val="20"/>
        <w:szCs w:val="20"/>
      </w:rPr>
    </w:pPr>
    <w:r>
      <w:rPr>
        <w:rFonts w:ascii="Arial" w:eastAsia="Arial" w:hAnsi="Arial" w:cs="Arial"/>
        <w:sz w:val="20"/>
        <w:szCs w:val="20"/>
      </w:rPr>
      <w:t>BCIFA 4223_A_24</w:t>
    </w:r>
  </w:p>
  <w:p w14:paraId="1D863A0F" w14:textId="77777777" w:rsidR="001369B3" w:rsidRDefault="001369B3">
    <w:pPr>
      <w:pStyle w:val="Normal1"/>
      <w:jc w:val="right"/>
    </w:pPr>
    <w:r>
      <w:fldChar w:fldCharType="begin"/>
    </w:r>
    <w:r>
      <w:instrText>PAGE</w:instrText>
    </w:r>
    <w:r>
      <w:fldChar w:fldCharType="separate"/>
    </w:r>
    <w:r w:rsidR="00E62F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BA3D" w14:textId="77777777" w:rsidR="00244AAE" w:rsidRDefault="00244AAE">
      <w:pPr>
        <w:spacing w:after="0" w:line="240" w:lineRule="auto"/>
      </w:pPr>
      <w:r>
        <w:separator/>
      </w:r>
    </w:p>
  </w:footnote>
  <w:footnote w:type="continuationSeparator" w:id="0">
    <w:p w14:paraId="389544F6" w14:textId="77777777" w:rsidR="00244AAE" w:rsidRDefault="0024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10CAD"/>
    <w:multiLevelType w:val="hybridMultilevel"/>
    <w:tmpl w:val="A1501E8C"/>
    <w:lvl w:ilvl="0" w:tplc="451C9A32">
      <w:start w:val="1"/>
      <w:numFmt w:val="decimal"/>
      <w:lvlText w:val="%1."/>
      <w:lvlJc w:val="left"/>
      <w:pPr>
        <w:ind w:left="720" w:hanging="360"/>
      </w:pPr>
      <w:rPr>
        <w:b w:val="0"/>
        <w:i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838A9"/>
    <w:multiLevelType w:val="hybridMultilevel"/>
    <w:tmpl w:val="CA02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969A0"/>
    <w:multiLevelType w:val="hybridMultilevel"/>
    <w:tmpl w:val="DD5A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3B76D6"/>
    <w:multiLevelType w:val="hybridMultilevel"/>
    <w:tmpl w:val="FA4E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82367"/>
    <w:multiLevelType w:val="hybridMultilevel"/>
    <w:tmpl w:val="C12E95DA"/>
    <w:lvl w:ilvl="0" w:tplc="451C9A32">
      <w:start w:val="1"/>
      <w:numFmt w:val="decimal"/>
      <w:lvlText w:val="%1."/>
      <w:lvlJc w:val="left"/>
      <w:pPr>
        <w:ind w:left="720" w:hanging="360"/>
      </w:pPr>
      <w:rPr>
        <w:b w:val="0"/>
        <w:i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B09C8"/>
    <w:multiLevelType w:val="hybridMultilevel"/>
    <w:tmpl w:val="EDC0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F3FDE"/>
    <w:multiLevelType w:val="hybridMultilevel"/>
    <w:tmpl w:val="B0CA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E350A"/>
    <w:multiLevelType w:val="hybridMultilevel"/>
    <w:tmpl w:val="018E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33331"/>
    <w:multiLevelType w:val="multilevel"/>
    <w:tmpl w:val="3892B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5304796">
    <w:abstractNumId w:val="9"/>
  </w:num>
  <w:num w:numId="2" w16cid:durableId="1010831945">
    <w:abstractNumId w:val="1"/>
  </w:num>
  <w:num w:numId="3" w16cid:durableId="648248668">
    <w:abstractNumId w:val="4"/>
  </w:num>
  <w:num w:numId="4" w16cid:durableId="1132866943">
    <w:abstractNumId w:val="6"/>
  </w:num>
  <w:num w:numId="5" w16cid:durableId="691145638">
    <w:abstractNumId w:val="8"/>
  </w:num>
  <w:num w:numId="6" w16cid:durableId="285354713">
    <w:abstractNumId w:val="0"/>
  </w:num>
  <w:num w:numId="7" w16cid:durableId="1155999658">
    <w:abstractNumId w:val="3"/>
  </w:num>
  <w:num w:numId="8" w16cid:durableId="1152598781">
    <w:abstractNumId w:val="2"/>
  </w:num>
  <w:num w:numId="9" w16cid:durableId="437139545">
    <w:abstractNumId w:val="7"/>
  </w:num>
  <w:num w:numId="10" w16cid:durableId="769736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74790"/>
    <w:rsid w:val="00001C6D"/>
    <w:rsid w:val="000A467F"/>
    <w:rsid w:val="000A75AD"/>
    <w:rsid w:val="00102B13"/>
    <w:rsid w:val="00111956"/>
    <w:rsid w:val="001369B3"/>
    <w:rsid w:val="001A2408"/>
    <w:rsid w:val="00226722"/>
    <w:rsid w:val="00242D27"/>
    <w:rsid w:val="00244AAE"/>
    <w:rsid w:val="002D03DF"/>
    <w:rsid w:val="002F437A"/>
    <w:rsid w:val="003911E2"/>
    <w:rsid w:val="003D7DCA"/>
    <w:rsid w:val="003E6734"/>
    <w:rsid w:val="004907D0"/>
    <w:rsid w:val="00503DB4"/>
    <w:rsid w:val="00536C96"/>
    <w:rsid w:val="007104A2"/>
    <w:rsid w:val="00711C80"/>
    <w:rsid w:val="00874790"/>
    <w:rsid w:val="008A2608"/>
    <w:rsid w:val="008C23A3"/>
    <w:rsid w:val="00941DAF"/>
    <w:rsid w:val="00A618D8"/>
    <w:rsid w:val="00A6563F"/>
    <w:rsid w:val="00A93089"/>
    <w:rsid w:val="00A93B17"/>
    <w:rsid w:val="00AB3C9D"/>
    <w:rsid w:val="00B26C97"/>
    <w:rsid w:val="00B660F1"/>
    <w:rsid w:val="00BC1EE0"/>
    <w:rsid w:val="00BF72D0"/>
    <w:rsid w:val="00CA25FF"/>
    <w:rsid w:val="00D21A8D"/>
    <w:rsid w:val="00DD5C90"/>
    <w:rsid w:val="00DF17F8"/>
    <w:rsid w:val="00E62FCB"/>
    <w:rsid w:val="00ED5A7D"/>
    <w:rsid w:val="00F46876"/>
    <w:rsid w:val="00FA3C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E4915"/>
  <w15:docId w15:val="{C6E784A0-B19F-409C-8377-37FBC0FD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A3CBC"/>
    <w:pPr>
      <w:spacing w:after="0" w:line="240" w:lineRule="auto"/>
      <w:ind w:left="720"/>
      <w:contextualSpacing/>
    </w:pPr>
    <w:rPr>
      <w:rFonts w:asciiTheme="minorHAnsi" w:eastAsiaTheme="minorEastAsia" w:hAnsiTheme="minorHAnsi" w:cstheme="minorBidi"/>
      <w:sz w:val="24"/>
      <w:szCs w:val="24"/>
      <w:lang w:val="en-AU"/>
    </w:rPr>
  </w:style>
  <w:style w:type="paragraph" w:styleId="Header">
    <w:name w:val="header"/>
    <w:basedOn w:val="Normal"/>
    <w:link w:val="HeaderChar"/>
    <w:uiPriority w:val="99"/>
    <w:unhideWhenUsed/>
    <w:rsid w:val="00FA3C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3CBC"/>
  </w:style>
  <w:style w:type="paragraph" w:styleId="Footer">
    <w:name w:val="footer"/>
    <w:basedOn w:val="Normal"/>
    <w:link w:val="FooterChar"/>
    <w:uiPriority w:val="99"/>
    <w:unhideWhenUsed/>
    <w:rsid w:val="00FA3C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3CBC"/>
  </w:style>
  <w:style w:type="table" w:styleId="TableGrid">
    <w:name w:val="Table Grid"/>
    <w:basedOn w:val="TableNormal"/>
    <w:uiPriority w:val="59"/>
    <w:rsid w:val="00503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1A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1A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sjucoe1@outlook.com</cp:lastModifiedBy>
  <cp:revision>8</cp:revision>
  <cp:lastPrinted>2024-04-24T05:20:00Z</cp:lastPrinted>
  <dcterms:created xsi:type="dcterms:W3CDTF">2024-03-10T12:33:00Z</dcterms:created>
  <dcterms:modified xsi:type="dcterms:W3CDTF">2024-04-24T05:20:00Z</dcterms:modified>
</cp:coreProperties>
</file>