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-698500</wp:posOffset>
                </wp:positionV>
                <wp:extent cx="1857375" cy="654050"/>
                <wp:effectExtent l="9525" t="9525" r="9525" b="9525"/>
                <wp:wrapNone/>
                <wp:docPr id="1" name="Rectangl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KhvwZ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SwAAAEsAAAAAAAAASwAAAEs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AAAAAAAAAAAAAAAAAAAAgAAAIweAAAAAAAAAgAAALT7//9tCwAABgQAAAAAAAAsJAAAVAE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85737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para1"/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  <w:r/>
                          </w:p>
                          <w:p>
                            <w:pPr>
                              <w:pStyle w:val="para1"/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1" o:spid="_x0000_s1026" style="position:absolute;margin-left:391.00pt;margin-top:-55.00pt;width:146.25pt;height:51.50pt;z-index:251658241;mso-wrap-distance-left:9.00pt;mso-wrap-distance-top:0.00pt;mso-wrap-distance-right:9.00pt;mso-wrap-distance-bottom:0.00pt;mso-wrap-style:square" strokeweight="0.75pt" fillcolor="#ffffff" v:ext="SMDATA_14_KhvwZ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SwAAAEsAAAAAAAAASwAAAEs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oAAAAAAAAAAAAAAAAAAAAgAAAIweAAAAAAAAAgAAALT7//9tCwAABgQAAAAAAAAsJAAAVAEAACgAAAAIAAAAAQAAAAEAAAA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pStyle w:val="para1"/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  <w:r/>
                    </w:p>
                    <w:p>
                      <w:pPr>
                        <w:pStyle w:val="para1"/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963295" cy="90678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>
                      <a:extLst>
                        <a:ext uri="smNativeData">
                          <sm:smNativeData xmlns:sm="smNativeData" val="SMDATA_16_Khvw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AAAAAAAAAAAAAAAAAAAAIAAABt/P//AAAAAAIAAAAAAAAA7QUAAJQFAAAAAAAADQIAAKAF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b/>
          <w:sz w:val="24"/>
          <w:szCs w:val="24"/>
        </w:rPr>
        <w:t>ST. JOSEPH’S COLLEGE (AUTONOMOUS), BENGALURU -27</w:t>
      </w:r>
    </w:p>
    <w:p>
      <w:pPr>
        <w:pStyle w:val="para1"/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B.Com–6</w:t>
      </w:r>
      <w:r>
        <w:rPr>
          <w:rFonts w:ascii="Arial" w:hAnsi="Arial" w:eastAsia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eastAsia="Arial" w:cs="Arial"/>
          <w:b/>
          <w:sz w:val="24"/>
          <w:szCs w:val="24"/>
        </w:rPr>
        <w:t xml:space="preserve"> SEMESTER</w:t>
      </w:r>
    </w:p>
    <w:p>
      <w:pPr>
        <w:pStyle w:val="para1"/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SEMESTER EXAMINATION: APRIL 2024</w:t>
      </w:r>
    </w:p>
    <w:p>
      <w:pPr>
        <w:pStyle w:val="para1"/>
        <w:spacing w:after="0" w:line="259" w:lineRule="auto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(Examination conducted in May /June  2024)</w:t>
      </w:r>
    </w:p>
    <w:p>
      <w:pPr>
        <w:ind w:left="-990"/>
        <w:spacing w:line="240" w:lineRule="auto"/>
        <w:jc w:val="center"/>
        <w:rPr>
          <w:rFonts w:ascii="Arial" w:hAnsi="Arial" w:eastAsia="Arial" w:cs="Arial"/>
          <w:b/>
          <w:sz w:val="28"/>
          <w:szCs w:val="28"/>
          <w:lang w:eastAsia="zh-cn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         </w:t>
      </w:r>
      <w:r>
        <w:rPr>
          <w:rFonts w:ascii="Arial" w:hAnsi="Arial" w:eastAsia="Arial" w:cs="Arial"/>
          <w:b/>
          <w:sz w:val="24"/>
          <w:szCs w:val="24"/>
          <w:u w:color="auto" w:val="single"/>
        </w:rPr>
        <w:t xml:space="preserve"> </w:t>
      </w:r>
      <w:r>
        <w:rPr>
          <w:rFonts w:ascii="Arial" w:hAnsi="Arial" w:eastAsia="Arial" w:cs="Arial"/>
          <w:b/>
          <w:sz w:val="28"/>
          <w:szCs w:val="28"/>
          <w:u w:color="auto" w:val="single"/>
          <w:lang w:eastAsia="zh-cn"/>
        </w:rPr>
        <w:t>BCDEF 6523:FINTECH</w:t>
      </w:r>
      <w:r>
        <w:rPr>
          <w:rFonts w:ascii="Arial" w:hAnsi="Arial" w:eastAsia="Arial" w:cs="Arial"/>
          <w:b/>
          <w:sz w:val="28"/>
          <w:szCs w:val="28"/>
          <w:lang w:eastAsia="zh-cn"/>
        </w:rPr>
      </w:r>
    </w:p>
    <w:p>
      <w:pPr>
        <w:pStyle w:val="para1"/>
        <w:spacing w:after="0" w:line="259" w:lineRule="auto"/>
        <w:rPr>
          <w:rFonts w:ascii="Arial" w:hAnsi="Arial" w:eastAsia="Arial" w:cs="Arial"/>
          <w:b/>
          <w:sz w:val="24"/>
          <w:szCs w:val="24"/>
          <w:u w:color="auto" w:val="single"/>
        </w:rPr>
      </w:pPr>
      <w:r>
        <w:rPr>
          <w:rFonts w:ascii="Arial" w:hAnsi="Arial" w:eastAsia="Arial" w:cs="Arial"/>
          <w:b/>
          <w:sz w:val="24"/>
          <w:szCs w:val="24"/>
          <w:u w:color="auto" w:val="single"/>
        </w:rPr>
      </w:r>
    </w:p>
    <w:p>
      <w:pPr>
        <w:pStyle w:val="para1"/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u w:color="auto" w:val="single"/>
        </w:rPr>
        <w:t>(For current batch students only)</w:t>
      </w:r>
      <w:r>
        <w:rPr>
          <w:rFonts w:ascii="Arial" w:hAnsi="Arial" w:eastAsia="Arial" w:cs="Arial"/>
          <w:b/>
          <w:sz w:val="24"/>
          <w:szCs w:val="24"/>
        </w:rPr>
      </w:r>
    </w:p>
    <w:p>
      <w:pPr>
        <w:pStyle w:val="para1"/>
        <w:spacing w:after="0" w:line="259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</w:r>
    </w:p>
    <w:p>
      <w:pPr>
        <w:pStyle w:val="para1"/>
        <w:spacing w:after="0" w:line="259" w:lineRule="auto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Time: 2 Hours</w:t>
        <w:tab/>
        <w:tab/>
        <w:tab/>
        <w:tab/>
        <w:tab/>
        <w:tab/>
        <w:tab/>
        <w:tab/>
        <w:t xml:space="preserve">    Max Marks: 60</w:t>
      </w:r>
    </w:p>
    <w:p>
      <w:pPr>
        <w:pStyle w:val="para1"/>
        <w:spacing w:after="0" w:line="259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This paper contains 2 printed pages and 4 parts</w:t>
      </w:r>
    </w:p>
    <w:p>
      <w:pPr>
        <w:pStyle w:val="para1"/>
        <w:spacing w:after="0" w:line="259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A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b/>
          <w:i/>
          <w:sz w:val="24"/>
          <w:szCs w:val="24"/>
        </w:rPr>
        <w:t xml:space="preserve">any five </w:t>
      </w:r>
      <w:r>
        <w:rPr>
          <w:rFonts w:ascii="Arial" w:hAnsi="Arial" w:cs="Arial"/>
          <w:sz w:val="24"/>
          <w:szCs w:val="24"/>
        </w:rPr>
        <w:t xml:space="preserve">of the following </w:t>
        <w:tab/>
        <w:tab/>
        <w:tab/>
        <w:t xml:space="preserve">                  (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x 5 = </w:t>
      </w:r>
      <w:r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marks)</w:t>
      </w:r>
      <w:r>
        <w:rPr>
          <w:rFonts w:ascii="Arial" w:hAnsi="Arial" w:cs="Arial"/>
          <w:b/>
          <w:sz w:val="24"/>
          <w:szCs w:val="24"/>
        </w:rPr>
      </w:r>
    </w:p>
    <w:p>
      <w:pPr>
        <w:numPr>
          <w:ilvl w:val="0"/>
          <w:numId w:val="1"/>
        </w:numPr>
        <w:ind w:left="720" w:hanging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State the purpose of Fintech with modern examples.</w:t>
      </w:r>
    </w:p>
    <w:p>
      <w:pPr>
        <w:numPr>
          <w:ilvl w:val="0"/>
          <w:numId w:val="1"/>
        </w:numPr>
        <w:ind w:left="720" w:hanging="360"/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d0d0d"/>
          <w:kern w:val="1"/>
          <w:lang w:val="en-gb" w:eastAsia="zh-cn"/>
        </w:rPr>
      </w:pPr>
      <w:r>
        <w:rPr>
          <w:rFonts w:ascii="Arial" w:hAnsi="Arial" w:eastAsia="Arial" w:cs="Arial"/>
          <w:color w:val="0d0d0d"/>
          <w:kern w:val="1"/>
          <w:lang w:val="en-gb" w:eastAsia="zh-cn"/>
        </w:rPr>
        <w:t>Comprehend the potential risks linked to the architectural framework of fintech.</w:t>
      </w:r>
    </w:p>
    <w:p>
      <w:pPr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lang w:val="en-gb" w:eastAsia="zh-cn"/>
        </w:rPr>
      </w:pPr>
      <w:r>
        <w:rPr>
          <w:rFonts w:ascii="Arial" w:hAnsi="Arial" w:eastAsia="Arial" w:cs="Arial"/>
          <w:kern w:val="1"/>
          <w:lang w:val="en-gb" w:eastAsia="zh-cn"/>
        </w:rPr>
      </w:r>
    </w:p>
    <w:p>
      <w:pPr>
        <w:numPr>
          <w:ilvl w:val="0"/>
          <w:numId w:val="1"/>
        </w:numPr>
        <w:ind w:left="720" w:hanging="360"/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d0d0d"/>
          <w:kern w:val="1"/>
          <w:lang w:val="en-gb" w:eastAsia="zh-cn"/>
        </w:rPr>
      </w:pPr>
      <w:r>
        <w:rPr>
          <w:rFonts w:ascii="Arial" w:hAnsi="Arial" w:eastAsia="Arial" w:cs="Arial"/>
          <w:color w:val="0d0d0d"/>
          <w:kern w:val="1"/>
          <w:lang w:val="en-gb" w:eastAsia="zh-cn"/>
        </w:rPr>
        <w:t>Mention any three distinctive business models employed by fintech unicorns.</w:t>
      </w:r>
    </w:p>
    <w:p>
      <w:pPr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lang w:val="en-gb" w:eastAsia="zh-cn"/>
        </w:rPr>
      </w:pPr>
      <w:r>
        <w:rPr>
          <w:rFonts w:ascii="Arial" w:hAnsi="Arial" w:eastAsia="Arial" w:cs="Arial"/>
          <w:kern w:val="1"/>
          <w:lang w:val="en-gb" w:eastAsia="zh-cn"/>
        </w:rPr>
      </w:r>
    </w:p>
    <w:p>
      <w:pPr>
        <w:numPr>
          <w:ilvl w:val="0"/>
          <w:numId w:val="1"/>
        </w:numPr>
        <w:ind w:left="720" w:hanging="360"/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d0d0d"/>
          <w:kern w:val="1"/>
          <w:lang w:val="en-gb" w:eastAsia="zh-cn"/>
        </w:rPr>
      </w:pPr>
      <w:r>
        <w:rPr>
          <w:rFonts w:ascii="Arial" w:hAnsi="Arial" w:eastAsia="Arial" w:cs="Arial"/>
          <w:color w:val="0d0d0d"/>
          <w:kern w:val="1"/>
          <w:lang w:val="en-gb" w:eastAsia="zh-cn"/>
        </w:rPr>
        <w:t>What is the importance of Initial Coin Offerings (ICOs) in the context of fintech.</w:t>
      </w:r>
    </w:p>
    <w:p>
      <w:pPr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lang w:val="en-gb" w:eastAsia="zh-cn"/>
        </w:rPr>
      </w:pPr>
      <w:r>
        <w:rPr>
          <w:rFonts w:ascii="Arial" w:hAnsi="Arial" w:eastAsia="Arial" w:cs="Arial"/>
          <w:kern w:val="1"/>
          <w:lang w:val="en-gb" w:eastAsia="zh-cn"/>
        </w:rPr>
      </w:r>
    </w:p>
    <w:p>
      <w:pPr>
        <w:numPr>
          <w:ilvl w:val="0"/>
          <w:numId w:val="1"/>
        </w:numPr>
        <w:ind w:left="720" w:hanging="360"/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d0d0d"/>
          <w:kern w:val="1"/>
          <w:lang w:val="en-gb" w:eastAsia="zh-cn"/>
        </w:rPr>
      </w:pPr>
      <w:r>
        <w:rPr>
          <w:rFonts w:ascii="Arial" w:hAnsi="Arial" w:eastAsia="Arial" w:cs="Arial"/>
          <w:color w:val="0d0d0d"/>
          <w:kern w:val="1"/>
          <w:lang w:val="en-gb" w:eastAsia="zh-cn"/>
        </w:rPr>
        <w:t>Mention the various components of Fintech infrastructure.</w:t>
      </w:r>
      <w:r>
        <w:rPr>
          <w:rFonts w:ascii="Arial" w:hAnsi="Arial" w:cs="Arial"/>
          <w:kern w:val="1"/>
        </w:rPr>
        <w:t xml:space="preserve"> </w:t>
      </w:r>
      <w:r>
        <w:rPr>
          <w:rFonts w:ascii="Arial" w:hAnsi="Arial" w:eastAsia="Arial" w:cs="Arial"/>
          <w:color w:val="0d0d0d"/>
          <w:kern w:val="1"/>
          <w:lang w:val="en-gb" w:eastAsia="zh-cn"/>
        </w:rPr>
      </w:r>
    </w:p>
    <w:p>
      <w:pPr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lang w:val="en-gb" w:eastAsia="zh-cn"/>
        </w:rPr>
      </w:pPr>
      <w:r>
        <w:rPr>
          <w:rFonts w:ascii="Arial" w:hAnsi="Arial" w:eastAsia="Arial" w:cs="Arial"/>
          <w:kern w:val="1"/>
          <w:lang w:val="en-gb" w:eastAsia="zh-cn"/>
        </w:rPr>
      </w:r>
    </w:p>
    <w:p>
      <w:pPr>
        <w:numPr>
          <w:ilvl w:val="0"/>
          <w:numId w:val="1"/>
        </w:numPr>
        <w:ind w:left="720" w:hanging="360"/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d0d0d"/>
          <w:kern w:val="1"/>
          <w:lang w:val="en-gb" w:eastAsia="zh-cn"/>
        </w:rPr>
      </w:pPr>
      <w:r>
        <w:rPr>
          <w:rFonts w:ascii="Arial" w:hAnsi="Arial" w:eastAsia="Arial" w:cs="Arial"/>
          <w:color w:val="0d0d0d"/>
          <w:kern w:val="1"/>
          <w:lang w:val="en-gb" w:eastAsia="zh-cn"/>
        </w:rPr>
        <w:t>What is Bitcoin and state any two applications of it.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pStyle w:val="para10"/>
        <w: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 following </w:t>
        <w:tab/>
        <w:tab/>
        <w:tab/>
        <w:t xml:space="preserve">                  (</w:t>
      </w:r>
      <w:r>
        <w:rPr>
          <w:rFonts w:ascii="Arial" w:hAnsi="Arial" w:cs="Arial"/>
          <w:b/>
          <w:sz w:val="24"/>
          <w:szCs w:val="24"/>
        </w:rPr>
        <w:t>5 x 2</w:t>
      </w:r>
      <w:r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marks)</w:t>
      </w:r>
      <w:r>
        <w:rPr>
          <w:rFonts w:ascii="Arial" w:hAnsi="Arial" w:cs="Arial"/>
          <w:b/>
          <w:sz w:val="24"/>
          <w:szCs w:val="24"/>
        </w:rPr>
      </w:r>
    </w:p>
    <w:p>
      <w:pPr>
        <w:pStyle w:val="para1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numPr>
          <w:ilvl w:val="0"/>
          <w:numId w:val="1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Explain the collaboration of banks and start ups in Fintech culture.</w:t>
      </w:r>
    </w:p>
    <w:p>
      <w:pPr>
        <w:numPr>
          <w:ilvl w:val="0"/>
          <w:numId w:val="1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Discuss the detailed components and processes of ICO WORKING.</w:t>
      </w:r>
    </w:p>
    <w:p>
      <w:pPr>
        <w:pStyle w:val="para10"/>
        <w:numPr>
          <w:ilvl w:val="0"/>
          <w:numId w:val="1"/>
        </w:numPr>
        <w:ind w:left="720" w:hanging="36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color w:val="0d0d0d"/>
          <w:kern w:val="1"/>
          <w:sz w:val="22"/>
          <w:szCs w:val="22"/>
          <w:lang w:val="en-gb" w:eastAsia="zh-cn"/>
        </w:rPr>
        <w:t>Briefly discuss the concept of blockchain technology.</w:t>
      </w:r>
      <w:r>
        <w:rPr>
          <w:rFonts w:ascii="Arial" w:hAnsi="Arial" w:eastAsia="Calibri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</w:r>
    </w:p>
    <w:p>
      <w:pPr>
        <w:pStyle w:val="para10"/>
        <w:ind w:left="0"/>
        <w:spacing/>
        <w:jc w:val="both"/>
        <w:rPr>
          <w:rFonts w:ascii="Arial" w:hAnsi="Arial" w:eastAsia="Calibri" w:cs="Arial"/>
          <w:sz w:val="22"/>
          <w:szCs w:val="22"/>
          <w:lang w:val="en-us"/>
        </w:rPr>
      </w:pPr>
      <w:r>
        <w:rPr>
          <w:rFonts w:ascii="Arial" w:hAnsi="Arial" w:eastAsia="Calibri" w:cs="Arial"/>
          <w:sz w:val="22"/>
          <w:szCs w:val="22"/>
          <w:lang w:val="en-us"/>
        </w:rPr>
      </w:r>
    </w:p>
    <w:p>
      <w:pPr>
        <w:pStyle w:val="para10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C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b/>
          <w:i/>
          <w:sz w:val="24"/>
          <w:szCs w:val="24"/>
        </w:rPr>
        <w:t xml:space="preserve">any two </w:t>
      </w:r>
      <w:r>
        <w:rPr>
          <w:rFonts w:ascii="Arial" w:hAnsi="Arial" w:cs="Arial"/>
          <w:sz w:val="24"/>
          <w:szCs w:val="24"/>
        </w:rPr>
        <w:t xml:space="preserve">of the following </w:t>
        <w:tab/>
        <w:tab/>
        <w:tab/>
        <w:t xml:space="preserve">               (</w:t>
      </w:r>
      <w:r>
        <w:rPr>
          <w:rFonts w:ascii="Arial" w:hAnsi="Arial" w:cs="Arial"/>
          <w:b/>
          <w:sz w:val="24"/>
          <w:szCs w:val="24"/>
        </w:rPr>
        <w:t>10 x 2 = 2</w:t>
      </w:r>
      <w:r>
        <w:rPr>
          <w:rFonts w:ascii="Arial" w:hAnsi="Arial" w:cs="Arial"/>
          <w:b/>
          <w:sz w:val="24"/>
          <w:szCs w:val="24"/>
        </w:rPr>
        <w:t>0 marks)</w:t>
      </w:r>
      <w:r>
        <w:rPr>
          <w:rFonts w:ascii="Arial" w:hAnsi="Arial" w:cs="Arial"/>
          <w:b/>
          <w:sz w:val="24"/>
          <w:szCs w:val="24"/>
        </w:rPr>
      </w:r>
    </w:p>
    <w:p>
      <w:pPr>
        <w:spacing w:after="0" w:line="240" w:lineRule="auto"/>
        <w:widowControl w:val="0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d0d0d"/>
          <w:kern w:val="1"/>
          <w:lang w:val="en-gb" w:eastAsia="zh-cn"/>
        </w:rPr>
      </w:pPr>
      <w:r>
        <w:rPr>
          <w:rFonts w:ascii="Arial" w:hAnsi="Arial" w:eastAsia="Arial" w:cs="Arial"/>
          <w:color w:val="0d0d0d"/>
          <w:kern w:val="1"/>
          <w:lang w:val="en-gb" w:eastAsia="zh-cn"/>
        </w:rPr>
        <w:t>10. Discuss the practical applications of cryptocurrencies in the fintech landscape.</w:t>
      </w:r>
    </w:p>
    <w:p>
      <w:pPr>
        <w:pStyle w:val="para10"/>
        <w:ind w:left="-360"/>
        <w:spacing/>
        <w:jc w:val="both"/>
        <w:tabs defTabSz="720">
          <w:tab w:val="center" w:pos="4680" w:leader="none"/>
          <w:tab w:val="left" w:pos="6643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ab/>
        <w:tab/>
      </w:r>
    </w:p>
    <w:p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      11. State the history of Financial Innovation.</w:t>
      </w:r>
    </w:p>
    <w:p>
      <w:pPr>
        <w:pStyle w:val="para10"/>
        <w:ind w:left="-360"/>
        <w:spacing/>
        <w:jc w:val="both"/>
        <w:tabs defTabSz="720">
          <w:tab w:val="center" w:pos="4680" w:leader="none"/>
          <w:tab w:val="left" w:pos="6643" w:leader="none"/>
        </w:tabs>
        <w:rPr>
          <w:rFonts w:ascii="Arial" w:hAnsi="Arial" w:eastAsia="Calibri" w:cs="Arial"/>
          <w:sz w:val="22"/>
          <w:szCs w:val="22"/>
          <w:lang w:val="en-us"/>
        </w:rPr>
      </w:pPr>
      <w:r>
        <w:rPr>
          <w:rFonts w:ascii="Arial" w:hAnsi="Arial" w:cs="Arial"/>
        </w:rPr>
        <w:t xml:space="preserve">     12. Explain</w:t>
      </w:r>
      <w:r>
        <w:rPr>
          <w:rFonts w:ascii="Arial" w:hAnsi="Arial" w:eastAsia="Calibri" w:cs="Arial"/>
          <w:sz w:val="22"/>
          <w:szCs w:val="22"/>
          <w:lang w:val="en-us"/>
        </w:rPr>
        <w:t xml:space="preserve"> fintech integration in insurance sector and mention the innovations made.</w:t>
      </w:r>
      <w:r>
        <w:rPr>
          <w:rFonts w:ascii="Arial" w:hAnsi="Arial" w:eastAsia="Calibri" w:cs="Arial"/>
          <w:sz w:val="22"/>
          <w:szCs w:val="22"/>
          <w:lang w:val="en-us"/>
        </w:rPr>
      </w:r>
    </w:p>
    <w:p>
      <w:pPr>
        <w:pStyle w:val="para10"/>
        <w:ind w:left="-360"/>
        <w:spacing/>
        <w:jc w:val="both"/>
        <w:tabs defTabSz="720">
          <w:tab w:val="center" w:pos="4680" w:leader="none"/>
          <w:tab w:val="left" w:pos="6643" w:leader="none"/>
        </w:tabs>
        <w:rPr>
          <w:rFonts w:ascii="Arial" w:hAnsi="Arial" w:eastAsia="Calibri" w:cs="Arial"/>
          <w:sz w:val="22"/>
          <w:szCs w:val="22"/>
          <w:lang w:val="en-us"/>
        </w:rPr>
      </w:pPr>
      <w:r>
        <w:rPr>
          <w:rFonts w:ascii="Arial" w:hAnsi="Arial" w:eastAsia="Calibri" w:cs="Arial"/>
          <w:sz w:val="22"/>
          <w:szCs w:val="22"/>
          <w:lang w:val="en-us"/>
        </w:rPr>
      </w:r>
    </w:p>
    <w:p>
      <w:pPr>
        <w: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/>
      <w:bookmarkStart w:id="0" w:name="_GoBack"/>
      <w:r/>
      <w:bookmarkEnd w:id="0"/>
      <w:r/>
      <w:r>
        <w:rPr>
          <w:rFonts w:ascii="Arial" w:hAnsi="Arial" w:cs="Arial"/>
          <w:b/>
          <w:sz w:val="24"/>
          <w:szCs w:val="24"/>
        </w:rPr>
        <w:t xml:space="preserve">. Answer 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>(15X1 = 15 marks)</w:t>
      </w:r>
      <w:r>
        <w:rPr>
          <w:rFonts w:ascii="Arial" w:hAnsi="Arial" w:cs="Arial"/>
          <w:b/>
          <w:sz w:val="24"/>
          <w:szCs w:val="24"/>
        </w:rPr>
      </w:r>
    </w:p>
    <w:p>
      <w:pPr>
        <w:ind w:left="3"/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color w:val="0d0d0d"/>
          <w:kern w:val="1"/>
          <w:lang w:val="en-gb" w:eastAsia="zh-cn"/>
        </w:rPr>
      </w:pPr>
      <w:r>
        <w:rPr>
          <w:rFonts w:ascii="Arial" w:hAnsi="Arial" w:eastAsia="Arial" w:cs="Arial"/>
          <w:color w:val="0d0d0d"/>
          <w:kern w:val="1"/>
          <w:lang w:val="en-gb" w:eastAsia="zh-cn"/>
        </w:rPr>
        <w:t>13.    Complianceguard identified a critical gap in financial institutions' ability to efficiently navigate and comply with ever-evolving regulatory landscapes. As global financial regulations became increasingly complex, complianceguard seized the opportunity to streamline compliance processes through innovative regtech solutions.</w:t>
      </w:r>
      <w:r>
        <w:rPr>
          <w:rFonts w:ascii="Arial" w:hAnsi="Arial" w:eastAsia="Arial" w:cs="Arial"/>
          <w:kern w:val="1"/>
          <w:lang w:val="en-gb" w:eastAsia="zh-cn"/>
        </w:rPr>
        <w:t xml:space="preserve"> </w:t>
      </w:r>
      <w:r>
        <w:rPr>
          <w:rFonts w:ascii="Arial" w:hAnsi="Arial" w:eastAsia="Arial" w:cs="Arial"/>
          <w:color w:val="0d0d0d"/>
          <w:kern w:val="1"/>
          <w:lang w:val="en-gb" w:eastAsia="zh-cn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Arial" w:cs="Arial"/>
          <w:kern w:val="1"/>
          <w:lang w:val="en-gb" w:eastAsia="zh-cn"/>
        </w:rPr>
      </w:pPr>
      <w:r>
        <w:rPr>
          <w:rFonts w:ascii="Arial" w:hAnsi="Arial" w:eastAsia="Arial" w:cs="Arial"/>
          <w:kern w:val="1"/>
          <w:lang w:val="en-gb" w:eastAsia="zh-cn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eastAsia="Cambria" w:cs="Arial"/>
          <w:lang w:val="en-au"/>
        </w:rPr>
      </w:pPr>
      <w:r>
        <w:rPr>
          <w:rFonts w:ascii="Arial" w:hAnsi="Arial" w:eastAsia="Arial" w:cs="Arial"/>
          <w:kern w:val="1"/>
          <w:lang w:val="en-gb" w:eastAsia="zh-cn"/>
        </w:rPr>
        <w:t xml:space="preserve">      </w:t>
      </w:r>
      <w:r>
        <w:rPr>
          <w:rFonts w:ascii="Arial" w:hAnsi="Arial" w:eastAsia="Cambria" w:cs="Arial"/>
          <w:lang w:val="en-au"/>
        </w:rPr>
        <w:t xml:space="preserve"> Explain the history, objective and challenges of implementing the technology in compliance sector. Critically analyse the importance of considering these parameters before Complianceguard seizes the opportunity. </w:t>
      </w:r>
      <w:r>
        <w:rPr>
          <w:rFonts w:ascii="Arial" w:hAnsi="Arial" w:eastAsia="Cambria" w:cs="Arial"/>
          <w:lang w:val="en-au"/>
        </w:rPr>
        <w:t>( 10+5marks)</w:t>
      </w:r>
    </w:p>
    <w:p>
      <w:pPr>
        <w:pStyle w:val="para1"/>
        <w:spacing w:after="0" w:line="259" w:lineRule="auto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footerReference w:type="default" r:id="rId9"/>
      <w:type w:val="nextPage"/>
      <w:pgSz w:h="15840" w:w="12240"/>
      <w:pgMar w:left="1440" w:top="1440" w:right="1440" w:bottom="1440" w:header="0"/>
      <w:paperSrc w:first="0" w:other="0" a="0" b="0"/>
      <w:pgNumType w:fmt="decimal" w:start="1"/>
      <w:tmGutter w:val="3"/>
      <w:mirrorMargins w:val="0"/>
      <w:tmSection w:h="-2"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ＭＳ 明朝">
    <w:panose1 w:val="020B0604020202020204"/>
    <w:charset w:val="00"/>
    <w:family w:val="auto"/>
    <w:pitch w:val="default"/>
  </w:font>
  <w:font w:name="ＭＳ ゴシック">
    <w:panose1 w:val="020B0609070205080204"/>
    <w:charset w:val="00"/>
    <w:family w:val="auto"/>
    <w:pitch w:val="default"/>
  </w:font>
  <w:font w:name="Segoe UI">
    <w:panose1 w:val="020B0502040204020203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rPr>
        <w:rFonts w:ascii="Arial" w:hAnsi="Arial" w:eastAsia="Arial" w:cs="Arial"/>
        <w:b/>
      </w:rPr>
    </w:pPr>
    <w:r>
      <w:rPr>
        <w:rFonts w:ascii="Arial" w:hAnsi="Arial" w:eastAsia="Arial" w:cs="Arial"/>
        <w:b/>
      </w:rPr>
    </w:r>
  </w:p>
  <w:p>
    <w:pPr>
      <w:pStyle w:val="para1"/>
      <w:spacing w:line="259" w:lineRule="auto"/>
      <w:jc w:val="center"/>
      <w:rPr>
        <w:rFonts w:ascii="Arial" w:hAnsi="Arial" w:eastAsia="Arial" w:cs="Arial"/>
        <w:b/>
      </w:rPr>
    </w:pPr>
    <w:r>
      <w:rPr>
        <w:rFonts w:ascii="Arial" w:hAnsi="Arial" w:eastAsia="Arial" w:cs="Arial"/>
        <w:b/>
      </w:rPr>
    </w:r>
  </w:p>
  <w:p>
    <w:pPr>
      <w:pStyle w:val="para1"/>
      <w:spacing/>
      <w:jc w:val="right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highlight w:val="white"/>
        <w:sz w:val="18"/>
        <w:szCs w:val="18"/>
      </w:rPr>
      <w:t>BC 5123/BPS 5123</w:t>
    </w:r>
    <w:r>
      <w:rPr>
        <w:rFonts w:ascii="Arial" w:hAnsi="Arial" w:eastAsia="Arial" w:cs="Arial"/>
        <w:sz w:val="14"/>
        <w:szCs w:val="14"/>
      </w:rPr>
      <w:t>_</w:t>
    </w:r>
    <w:r>
      <w:rPr>
        <w:rFonts w:ascii="Arial" w:hAnsi="Arial" w:eastAsia="Arial" w:cs="Arial"/>
        <w:sz w:val="20"/>
        <w:szCs w:val="20"/>
      </w:rPr>
      <w:t>C_23</w:t>
    </w:r>
    <w:r>
      <w:rPr>
        <w:rFonts w:ascii="Arial" w:hAnsi="Arial" w:eastAsia="Arial" w:cs="Arial"/>
        <w:sz w:val="20"/>
        <w:szCs w:val="20"/>
      </w:rPr>
    </w:r>
  </w:p>
  <w:p>
    <w:pPr>
      <w:pStyle w:val="para1"/>
      <w:spacing/>
      <w:jc w:val="right"/>
    </w:pPr>
    <w:r>
      <w:fldChar w:fldCharType="begin"/>
      <w:instrText xml:space="preserve"> PAGE </w:instrText>
      <w:fldChar w:fldCharType="separate"/>
      <w:t>2</w:t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  <w:rPr>
        <w:b w:val="0"/>
        <w:sz w:val="22"/>
        <w:szCs w:val="22"/>
      </w:rPr>
    </w:lvl>
    <w:lvl w:ilvl="1">
      <w:start w:val="1"/>
      <w:numFmt w:val="lowerRoman"/>
      <w:suff w:val="tab"/>
      <w:lvlText w:val="%2."/>
      <w:lvlJc w:val="left"/>
      <w:pPr>
        <w:ind w:left="1080" w:hanging="0"/>
      </w:pPr>
    </w:lvl>
    <w:lvl w:ilvl="2">
      <w:start w:val="1"/>
      <w:numFmt w:val="lowerLetter"/>
      <w:suff w:val="tab"/>
      <w:lvlText w:val="%3)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360" w:hanging="0"/>
      </w:pPr>
      <w:rPr>
        <w:u w:color="auto" w:val="none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u w:color="auto" w:val="none"/>
      </w:rPr>
    </w:lvl>
    <w:lvl w:ilvl="2">
      <w:start w:val="1"/>
      <w:numFmt w:val="lowerRoman"/>
      <w:suff w:val="tab"/>
      <w:lvlText w:val="%3."/>
      <w:lvlJc w:val="left"/>
      <w:pPr>
        <w:ind w:left="1800" w:hanging="0"/>
      </w:pPr>
      <w:rPr>
        <w:u w:color="auto" w:val="none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u w:color="auto" w:val="none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u w:color="auto" w:val="none"/>
      </w:rPr>
    </w:lvl>
    <w:lvl w:ilvl="5">
      <w:start w:val="1"/>
      <w:numFmt w:val="lowerRoman"/>
      <w:suff w:val="tab"/>
      <w:lvlText w:val="%6."/>
      <w:lvlJc w:val="left"/>
      <w:pPr>
        <w:ind w:left="3960" w:hanging="0"/>
      </w:pPr>
      <w:rPr>
        <w:u w:color="auto" w:val="none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u w:color="auto" w:val="none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u w:color="auto" w:val="none"/>
      </w:rPr>
    </w:lvl>
    <w:lvl w:ilvl="8">
      <w:start w:val="1"/>
      <w:numFmt w:val="lowerRoman"/>
      <w:suff w:val="tab"/>
      <w:lvlText w:val="%9."/>
      <w:lvlJc w:val="left"/>
      <w:pPr>
        <w:ind w:left="6120" w:hanging="0"/>
      </w:pPr>
      <w:rPr>
        <w:u w:color="auto" w:val="none"/>
      </w:r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141" w:hanging="0"/>
      </w:pPr>
    </w:lvl>
    <w:lvl w:ilvl="2">
      <w:start w:val="1"/>
      <w:numFmt w:val="decimal"/>
      <w:suff w:val="tab"/>
      <w:lvlText w:val="%1.%2.%3."/>
      <w:lvlJc w:val="left"/>
      <w:pPr>
        <w:ind w:left="282" w:hanging="0"/>
      </w:pPr>
    </w:lvl>
    <w:lvl w:ilvl="3">
      <w:start w:val="1"/>
      <w:numFmt w:val="decimal"/>
      <w:suff w:val="tab"/>
      <w:lvlText w:val="%1.%2.%3.%4."/>
      <w:lvlJc w:val="left"/>
      <w:pPr>
        <w:ind w:left="423" w:hanging="0"/>
      </w:pPr>
    </w:lvl>
    <w:lvl w:ilvl="4">
      <w:start w:val="1"/>
      <w:numFmt w:val="decimal"/>
      <w:suff w:val="tab"/>
      <w:lvlText w:val="%1.%2.%3.%4.%5."/>
      <w:lvlJc w:val="left"/>
      <w:pPr>
        <w:ind w:left="564" w:hanging="0"/>
      </w:pPr>
    </w:lvl>
    <w:lvl w:ilvl="5">
      <w:start w:val="1"/>
      <w:numFmt w:val="decimal"/>
      <w:suff w:val="tab"/>
      <w:lvlText w:val="%1.%2.%3.%4.%5.%6."/>
      <w:lvlJc w:val="left"/>
      <w:pPr>
        <w:ind w:left="705" w:hanging="0"/>
      </w:pPr>
    </w:lvl>
    <w:lvl w:ilvl="6">
      <w:start w:val="1"/>
      <w:numFmt w:val="decimal"/>
      <w:suff w:val="tab"/>
      <w:lvlText w:val="%1.%2.%3.%4.%5.%6.%7."/>
      <w:lvlJc w:val="left"/>
      <w:pPr>
        <w:ind w:left="846" w:hanging="0"/>
      </w:pPr>
    </w:lvl>
    <w:lvl w:ilvl="7">
      <w:start w:val="1"/>
      <w:numFmt w:val="decimal"/>
      <w:suff w:val="tab"/>
      <w:lvlText w:val="%1.%2.%3.%4.%5.%6.%7.%8."/>
      <w:lvlJc w:val="left"/>
      <w:pPr>
        <w:ind w:left="987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1128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45"/>
      <w:tmLastPosIdx w:val="231"/>
    </w:tmLastPosCaret>
    <w:tmLastPosAnchor>
      <w:tmLastPosPgfIdx w:val="0"/>
      <w:tmLastPosIdx w:val="0"/>
    </w:tmLastPosAnchor>
    <w:tmLastPosTblRect w:left="0" w:top="0" w:right="0" w:bottom="0"/>
  </w:tmLastPos>
  <w:tmAppRevision w:date="1710234410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normal"/>
    <w:qFormat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para2">
    <w:name w:val="heading 1"/>
    <w:qFormat/>
    <w:basedOn w:val="para1"/>
    <w:next w:val="para1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3">
    <w:name w:val="heading 2"/>
    <w:qFormat/>
    <w:basedOn w:val="para1"/>
    <w:next w:val="para1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4">
    <w:name w:val="heading 3"/>
    <w:qFormat/>
    <w:basedOn w:val="para1"/>
    <w:next w:val="para1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5">
    <w:name w:val="heading 4"/>
    <w:qFormat/>
    <w:basedOn w:val="para1"/>
    <w:next w:val="para1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6">
    <w:name w:val="heading 5"/>
    <w:qFormat/>
    <w:basedOn w:val="para1"/>
    <w:next w:val="para1"/>
    <w:pPr>
      <w:spacing w:before="220" w:after="40"/>
      <w:keepNext/>
      <w:outlineLvl w:val="4"/>
      <w:keepLines/>
    </w:pPr>
    <w:rPr>
      <w:b/>
    </w:rPr>
  </w:style>
  <w:style w:type="paragraph" w:styleId="para7">
    <w:name w:val="heading 6"/>
    <w:qFormat/>
    <w:basedOn w:val="para1"/>
    <w:next w:val="para1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8">
    <w:name w:val="Title"/>
    <w:qFormat/>
    <w:basedOn w:val="para1"/>
    <w:next w:val="para1"/>
    <w:pPr>
      <w:spacing w:before="480" w:after="120"/>
      <w:keepNext/>
      <w:keepLines/>
    </w:pPr>
    <w:rPr>
      <w:b/>
      <w:sz w:val="72"/>
      <w:szCs w:val="72"/>
    </w:rPr>
  </w:style>
  <w:style w:type="paragraph" w:styleId="para9">
    <w:name w:val="Subtitle"/>
    <w:qFormat/>
    <w:basedOn w:val="para1"/>
    <w:next w:val="para1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0">
    <w:name w:val="List Paragraph"/>
    <w:qFormat/>
    <w:basedOn w:val="para0"/>
    <w:pPr>
      <w:ind w:left="720"/>
      <w:spacing w:after="0" w:line="240" w:lineRule="auto"/>
      <w:contextualSpacing/>
    </w:pPr>
    <w:rPr>
      <w:rFonts w:ascii="Cambria" w:hAnsi="Cambria" w:eastAsia="Cambria" w:cs="Cambria"/>
      <w:sz w:val="24"/>
      <w:szCs w:val="24"/>
      <w:lang w:val="en-au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normal"/>
    <w:qFormat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para2">
    <w:name w:val="heading 1"/>
    <w:qFormat/>
    <w:basedOn w:val="para1"/>
    <w:next w:val="para1"/>
    <w:pPr>
      <w:spacing w:before="480" w:after="120"/>
      <w:keepNext/>
      <w:outlineLvl w:val="0"/>
      <w:keepLines/>
    </w:pPr>
    <w:rPr>
      <w:b/>
      <w:sz w:val="48"/>
      <w:szCs w:val="48"/>
    </w:rPr>
  </w:style>
  <w:style w:type="paragraph" w:styleId="para3">
    <w:name w:val="heading 2"/>
    <w:qFormat/>
    <w:basedOn w:val="para1"/>
    <w:next w:val="para1"/>
    <w:pPr>
      <w:spacing w:before="360" w:after="80"/>
      <w:keepNext/>
      <w:outlineLvl w:val="1"/>
      <w:keepLines/>
    </w:pPr>
    <w:rPr>
      <w:b/>
      <w:sz w:val="36"/>
      <w:szCs w:val="36"/>
    </w:rPr>
  </w:style>
  <w:style w:type="paragraph" w:styleId="para4">
    <w:name w:val="heading 3"/>
    <w:qFormat/>
    <w:basedOn w:val="para1"/>
    <w:next w:val="para1"/>
    <w:pPr>
      <w:spacing w:before="280" w:after="80"/>
      <w:keepNext/>
      <w:outlineLvl w:val="2"/>
      <w:keepLines/>
    </w:pPr>
    <w:rPr>
      <w:b/>
      <w:sz w:val="28"/>
      <w:szCs w:val="28"/>
    </w:rPr>
  </w:style>
  <w:style w:type="paragraph" w:styleId="para5">
    <w:name w:val="heading 4"/>
    <w:qFormat/>
    <w:basedOn w:val="para1"/>
    <w:next w:val="para1"/>
    <w:pPr>
      <w:spacing w:before="240" w:after="40"/>
      <w:keepNext/>
      <w:outlineLvl w:val="3"/>
      <w:keepLines/>
    </w:pPr>
    <w:rPr>
      <w:b/>
      <w:sz w:val="24"/>
      <w:szCs w:val="24"/>
    </w:rPr>
  </w:style>
  <w:style w:type="paragraph" w:styleId="para6">
    <w:name w:val="heading 5"/>
    <w:qFormat/>
    <w:basedOn w:val="para1"/>
    <w:next w:val="para1"/>
    <w:pPr>
      <w:spacing w:before="220" w:after="40"/>
      <w:keepNext/>
      <w:outlineLvl w:val="4"/>
      <w:keepLines/>
    </w:pPr>
    <w:rPr>
      <w:b/>
    </w:rPr>
  </w:style>
  <w:style w:type="paragraph" w:styleId="para7">
    <w:name w:val="heading 6"/>
    <w:qFormat/>
    <w:basedOn w:val="para1"/>
    <w:next w:val="para1"/>
    <w:pPr>
      <w:spacing w:before="200" w:after="40"/>
      <w:keepNext/>
      <w:outlineLvl w:val="5"/>
      <w:keepLines/>
    </w:pPr>
    <w:rPr>
      <w:b/>
      <w:sz w:val="20"/>
      <w:szCs w:val="20"/>
    </w:rPr>
  </w:style>
  <w:style w:type="paragraph" w:styleId="para8">
    <w:name w:val="Title"/>
    <w:qFormat/>
    <w:basedOn w:val="para1"/>
    <w:next w:val="para1"/>
    <w:pPr>
      <w:spacing w:before="480" w:after="120"/>
      <w:keepNext/>
      <w:keepLines/>
    </w:pPr>
    <w:rPr>
      <w:b/>
      <w:sz w:val="72"/>
      <w:szCs w:val="72"/>
    </w:rPr>
  </w:style>
  <w:style w:type="paragraph" w:styleId="para9">
    <w:name w:val="Subtitle"/>
    <w:qFormat/>
    <w:basedOn w:val="para1"/>
    <w:next w:val="para1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10">
    <w:name w:val="List Paragraph"/>
    <w:qFormat/>
    <w:basedOn w:val="para0"/>
    <w:pPr>
      <w:ind w:left="720"/>
      <w:spacing w:after="0" w:line="240" w:lineRule="auto"/>
      <w:contextualSpacing/>
    </w:pPr>
    <w:rPr>
      <w:rFonts w:ascii="Cambria" w:hAnsi="Cambria" w:eastAsia="Cambria" w:cs="Cambria"/>
      <w:sz w:val="24"/>
      <w:szCs w:val="24"/>
      <w:lang w:val="en-au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2024-02-26T16:11:00Z</dcterms:created>
  <dcterms:modified xsi:type="dcterms:W3CDTF">2024-03-12T09:06:50Z</dcterms:modified>
</cp:coreProperties>
</file>