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6">
      <w:pPr>
        <w:spacing w:line="240" w:lineRule="auto"/>
        <w:jc w:val="center"/>
        <w:rPr>
          <w:b w:val="1"/>
          <w:sz w:val="24"/>
          <w:szCs w:val="24"/>
        </w:rPr>
      </w:pPr>
      <w:r w:rsidDel="00000000" w:rsidR="00000000" w:rsidRPr="00000000">
        <w:rPr>
          <w:b w:val="1"/>
          <w:sz w:val="24"/>
          <w:szCs w:val="24"/>
          <w:rtl w:val="0"/>
        </w:rPr>
        <w:t xml:space="preserve">ST. JOSEPH’S UNIVERSITY, BENGALURU - 27</w:t>
      </w:r>
      <w:r w:rsidDel="00000000" w:rsidR="00000000" w:rsidRPr="00000000">
        <w:drawing>
          <wp:anchor allowOverlap="1" behindDoc="1" distB="0" distT="0" distL="0" distR="0" hidden="0" layoutInCell="1" locked="0" relativeHeight="0" simplePos="0">
            <wp:simplePos x="0" y="0"/>
            <wp:positionH relativeFrom="column">
              <wp:posOffset>19050</wp:posOffset>
            </wp:positionH>
            <wp:positionV relativeFrom="paragraph">
              <wp:posOffset>-434335</wp:posOffset>
            </wp:positionV>
            <wp:extent cx="1014413" cy="952933"/>
            <wp:effectExtent b="0" l="0" r="0" t="0"/>
            <wp:wrapNone/>
            <wp:docPr id="1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14413" cy="95293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3848100</wp:posOffset>
                </wp:positionH>
                <wp:positionV relativeFrom="paragraph">
                  <wp:posOffset>-723899</wp:posOffset>
                </wp:positionV>
                <wp:extent cx="1960879" cy="646430"/>
                <wp:effectExtent b="0" l="0" r="0" t="0"/>
                <wp:wrapNone/>
                <wp:docPr id="17" name=""/>
                <a:graphic>
                  <a:graphicData uri="http://schemas.microsoft.com/office/word/2010/wordprocessingShape">
                    <wps:wsp>
                      <wps:cNvSpPr/>
                      <wps:cNvPr id="2" name="Shape 2"/>
                      <wps:spPr>
                        <a:xfrm>
                          <a:off x="4397311" y="3488535"/>
                          <a:ext cx="1897379" cy="582930"/>
                        </a:xfrm>
                        <a:custGeom>
                          <a:rect b="b" l="l" r="r" t="t"/>
                          <a:pathLst>
                            <a:path extrusionOk="0" h="582930" w="1897379">
                              <a:moveTo>
                                <a:pt x="0" y="0"/>
                              </a:moveTo>
                              <a:lnTo>
                                <a:pt x="0" y="582930"/>
                              </a:lnTo>
                              <a:lnTo>
                                <a:pt x="1897379" y="582930"/>
                              </a:lnTo>
                              <a:lnTo>
                                <a:pt x="1897379"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Reg. No.:</w:t>
                            </w:r>
                            <w:r w:rsidDel="00000000" w:rsidR="00000000" w:rsidRPr="00000000">
                              <w:rPr>
                                <w:rFonts w:ascii="Arial" w:cs="Arial" w:eastAsia="Arial" w:hAnsi="Arial"/>
                                <w:b w:val="0"/>
                                <w:i w:val="0"/>
                                <w:smallCaps w:val="0"/>
                                <w:strike w:val="0"/>
                                <w:color w:val="000000"/>
                                <w:sz w:val="22"/>
                                <w:vertAlign w:val="baseline"/>
                              </w:rPr>
                              <w:br w:type="textWrapping"/>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Date: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3848100</wp:posOffset>
                </wp:positionH>
                <wp:positionV relativeFrom="paragraph">
                  <wp:posOffset>-723899</wp:posOffset>
                </wp:positionV>
                <wp:extent cx="1960879" cy="646430"/>
                <wp:effectExtent b="0" l="0" r="0" t="0"/>
                <wp:wrapNone/>
                <wp:docPr id="1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960879" cy="646430"/>
                        </a:xfrm>
                        <a:prstGeom prst="rect"/>
                        <a:ln/>
                      </pic:spPr>
                    </pic:pic>
                  </a:graphicData>
                </a:graphic>
              </wp:anchor>
            </w:drawing>
          </mc:Fallback>
        </mc:AlternateConten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 ENGLISH – I</w:t>
      </w:r>
      <w:r w:rsidDel="00000000" w:rsidR="00000000" w:rsidRPr="00000000">
        <w:rPr>
          <w:b w:val="1"/>
          <w:sz w:val="24"/>
          <w:szCs w:val="24"/>
          <w:rtl w:val="0"/>
        </w:rPr>
        <w:t xml:space="preserve">V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SEMESTER </w:t>
        <w:br w:type="textWrapping"/>
        <w:t xml:space="preserve">SEMESTER EXAMINATION: APRIL 2024</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(Examination conducted in May / June 2024)</w:t>
      </w:r>
    </w:p>
    <w:p w:rsidR="00000000" w:rsidDel="00000000" w:rsidP="00000000" w:rsidRDefault="00000000" w:rsidRPr="00000000" w14:paraId="00000009">
      <w:pPr>
        <w:spacing w:line="240" w:lineRule="auto"/>
        <w:jc w:val="center"/>
        <w:rPr>
          <w:b w:val="1"/>
          <w:sz w:val="24"/>
          <w:szCs w:val="24"/>
          <w:u w:val="single"/>
        </w:rPr>
      </w:pPr>
      <w:r w:rsidDel="00000000" w:rsidR="00000000" w:rsidRPr="00000000">
        <w:rPr>
          <w:b w:val="1"/>
          <w:sz w:val="24"/>
          <w:szCs w:val="24"/>
          <w:u w:val="single"/>
          <w:rtl w:val="0"/>
        </w:rPr>
        <w:t xml:space="preserve">EN 0218 – INDIAN LITERATURE IV</w:t>
      </w:r>
    </w:p>
    <w:p w:rsidR="00000000" w:rsidDel="00000000" w:rsidP="00000000" w:rsidRDefault="00000000" w:rsidRPr="00000000" w14:paraId="0000000A">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(For current batch students only)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68"/>
        </w:tabs>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Time: 2 Hours</w:t>
        <w:tab/>
        <w:tab/>
        <w:tab/>
        <w:tab/>
        <w:tab/>
        <w:tab/>
        <w:tab/>
        <w:tab/>
        <w:t xml:space="preserve">    Max Marks: 50</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This paper contains THREE printed pages, FOUR parts and SEVEN questions.</w:t>
      </w:r>
    </w:p>
    <w:p w:rsidR="00000000" w:rsidDel="00000000" w:rsidP="00000000" w:rsidRDefault="00000000" w:rsidRPr="00000000" w14:paraId="00000010">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1">
      <w:pPr>
        <w:tabs>
          <w:tab w:val="left" w:leader="none" w:pos="360"/>
        </w:tabs>
        <w:spacing w:line="240" w:lineRule="auto"/>
        <w:jc w:val="both"/>
        <w:rPr>
          <w:sz w:val="24"/>
          <w:szCs w:val="24"/>
        </w:rPr>
      </w:pPr>
      <w:r w:rsidDel="00000000" w:rsidR="00000000" w:rsidRPr="00000000">
        <w:rPr>
          <w:rtl w:val="0"/>
        </w:rPr>
      </w:r>
    </w:p>
    <w:p w:rsidR="00000000" w:rsidDel="00000000" w:rsidP="00000000" w:rsidRDefault="00000000" w:rsidRPr="00000000" w14:paraId="00000012">
      <w:pPr>
        <w:tabs>
          <w:tab w:val="left" w:leader="none" w:pos="360"/>
        </w:tabs>
        <w:spacing w:line="240" w:lineRule="auto"/>
        <w:jc w:val="center"/>
        <w:rPr>
          <w:b w:val="1"/>
          <w:sz w:val="24"/>
          <w:szCs w:val="24"/>
        </w:rPr>
      </w:pPr>
      <w:r w:rsidDel="00000000" w:rsidR="00000000" w:rsidRPr="00000000">
        <w:rPr>
          <w:b w:val="1"/>
          <w:sz w:val="24"/>
          <w:szCs w:val="24"/>
          <w:rtl w:val="0"/>
        </w:rPr>
        <w:t xml:space="preserve">PART A</w:t>
      </w:r>
    </w:p>
    <w:p w:rsidR="00000000" w:rsidDel="00000000" w:rsidP="00000000" w:rsidRDefault="00000000" w:rsidRPr="00000000" w14:paraId="00000013">
      <w:pPr>
        <w:tabs>
          <w:tab w:val="left" w:leader="none" w:pos="360"/>
        </w:tabs>
        <w:spacing w:line="240" w:lineRule="auto"/>
        <w:jc w:val="center"/>
        <w:rPr>
          <w:sz w:val="24"/>
          <w:szCs w:val="24"/>
        </w:rPr>
      </w:pPr>
      <w:r w:rsidDel="00000000" w:rsidR="00000000" w:rsidRPr="00000000">
        <w:rPr>
          <w:rtl w:val="0"/>
        </w:rPr>
      </w:r>
    </w:p>
    <w:p w:rsidR="00000000" w:rsidDel="00000000" w:rsidP="00000000" w:rsidRDefault="00000000" w:rsidRPr="00000000" w14:paraId="00000014">
      <w:pPr>
        <w:ind w:left="284" w:hanging="284"/>
        <w:jc w:val="both"/>
        <w:rPr>
          <w:b w:val="1"/>
          <w:sz w:val="24"/>
          <w:szCs w:val="24"/>
        </w:rPr>
      </w:pPr>
      <w:r w:rsidDel="00000000" w:rsidR="00000000" w:rsidRPr="00000000">
        <w:rPr>
          <w:b w:val="1"/>
          <w:sz w:val="24"/>
          <w:szCs w:val="24"/>
          <w:rtl w:val="0"/>
        </w:rPr>
        <w:t xml:space="preserve">I. </w:t>
        <w:tab/>
        <w:t xml:space="preserve">Answer ANY ONE of the following questions in 180-200 words.</w:t>
      </w:r>
    </w:p>
    <w:p w:rsidR="00000000" w:rsidDel="00000000" w:rsidP="00000000" w:rsidRDefault="00000000" w:rsidRPr="00000000" w14:paraId="00000015">
      <w:pPr>
        <w:ind w:left="284" w:hanging="284"/>
        <w:jc w:val="both"/>
        <w:rPr>
          <w:b w:val="1"/>
          <w:sz w:val="24"/>
          <w:szCs w:val="24"/>
        </w:rPr>
      </w:pPr>
      <w:r w:rsidDel="00000000" w:rsidR="00000000" w:rsidRPr="00000000">
        <w:rPr>
          <w:b w:val="1"/>
          <w:sz w:val="24"/>
          <w:szCs w:val="24"/>
          <w:rtl w:val="0"/>
        </w:rPr>
        <w:t xml:space="preserve">                                                                                           (1x15=15 Marks)</w:t>
      </w:r>
    </w:p>
    <w:p w:rsidR="00000000" w:rsidDel="00000000" w:rsidP="00000000" w:rsidRDefault="00000000" w:rsidRPr="00000000" w14:paraId="00000016">
      <w:pPr>
        <w:numPr>
          <w:ilvl w:val="0"/>
          <w:numId w:val="1"/>
        </w:numPr>
        <w:spacing w:after="200" w:lineRule="auto"/>
        <w:ind w:left="720" w:hanging="360"/>
        <w:jc w:val="both"/>
        <w:rPr>
          <w:sz w:val="24"/>
          <w:szCs w:val="24"/>
        </w:rPr>
      </w:pPr>
      <w:r w:rsidDel="00000000" w:rsidR="00000000" w:rsidRPr="00000000">
        <w:rPr>
          <w:sz w:val="24"/>
          <w:szCs w:val="24"/>
          <w:rtl w:val="0"/>
        </w:rPr>
        <w:t xml:space="preserve">The historian Gyanendra Pandey notes that all nation-states endorse a hierarchy of citizenship which distinguishes between its unmarked “axiomatic” and “natural” inhabitants and its marked “hyphenated” minorities. The cloud of suspicion hanging over ... .India's hyphenated minorities, means that their citizenship is considered to be of a lesser order than that of Hindus, even as they are routinely expected to prove and perform their loyalty as Indian citizens.</w:t>
      </w:r>
    </w:p>
    <w:p w:rsidR="00000000" w:rsidDel="00000000" w:rsidP="00000000" w:rsidRDefault="00000000" w:rsidRPr="00000000" w14:paraId="00000017">
      <w:pPr>
        <w:spacing w:after="200" w:lineRule="auto"/>
        <w:ind w:left="284" w:firstLine="0"/>
        <w:jc w:val="both"/>
        <w:rPr>
          <w:sz w:val="24"/>
          <w:szCs w:val="24"/>
        </w:rPr>
      </w:pPr>
      <w:r w:rsidDel="00000000" w:rsidR="00000000" w:rsidRPr="00000000">
        <w:rPr>
          <w:sz w:val="24"/>
          <w:szCs w:val="24"/>
          <w:rtl w:val="0"/>
        </w:rPr>
        <w:t xml:space="preserve">What is your understanding of the terms “natural” and “hyphenated” citizenship? Do you agree with Gyanendra Pandey that “that all nation-states endorse a hierarchy of citizenship which distinguishes between its unmarked “axiomatic” and “natural” inhabitants and its marked “hyphenated” minorities”? Use examples from your texts to illustrate this.</w:t>
      </w:r>
    </w:p>
    <w:p w:rsidR="00000000" w:rsidDel="00000000" w:rsidP="00000000" w:rsidRDefault="00000000" w:rsidRPr="00000000" w14:paraId="00000018">
      <w:pPr>
        <w:spacing w:after="200" w:lineRule="auto"/>
        <w:ind w:left="284" w:firstLine="0"/>
        <w:jc w:val="both"/>
        <w:rPr>
          <w:sz w:val="24"/>
          <w:szCs w:val="24"/>
        </w:rPr>
      </w:pPr>
      <w:r w:rsidDel="00000000" w:rsidR="00000000" w:rsidRPr="00000000">
        <w:rPr>
          <w:sz w:val="24"/>
          <w:szCs w:val="24"/>
          <w:rtl w:val="0"/>
        </w:rPr>
        <w:t xml:space="preserve">2. Sahitya Akademi’s Centre for Oral and Tribal Literature states in its webpage that  “The oral and tribal literature emote current socio-political thought processes of the societies where they are spoken. In this regard, oral literature is always contemporary and current. It is the oral tradition that has helped us save information on human civilization and human coexistence.”</w:t>
      </w:r>
    </w:p>
    <w:p w:rsidR="00000000" w:rsidDel="00000000" w:rsidP="00000000" w:rsidRDefault="00000000" w:rsidRPr="00000000" w14:paraId="00000019">
      <w:pPr>
        <w:spacing w:after="200" w:lineRule="auto"/>
        <w:ind w:left="284" w:firstLine="0"/>
        <w:jc w:val="both"/>
        <w:rPr>
          <w:sz w:val="24"/>
          <w:szCs w:val="24"/>
        </w:rPr>
      </w:pPr>
      <w:r w:rsidDel="00000000" w:rsidR="00000000" w:rsidRPr="00000000">
        <w:rPr>
          <w:sz w:val="24"/>
          <w:szCs w:val="24"/>
          <w:rtl w:val="0"/>
        </w:rPr>
        <w:t xml:space="preserve">Do you agree with this statement that “oral literature is always contemporary and current”? Discuss with reference to the texts you have come across this semester.</w:t>
      </w:r>
    </w:p>
    <w:p w:rsidR="00000000" w:rsidDel="00000000" w:rsidP="00000000" w:rsidRDefault="00000000" w:rsidRPr="00000000" w14:paraId="0000001A">
      <w:pPr>
        <w:ind w:left="284" w:hanging="284"/>
        <w:jc w:val="both"/>
        <w:rPr>
          <w:b w:val="1"/>
          <w:sz w:val="24"/>
          <w:szCs w:val="24"/>
        </w:rPr>
      </w:pPr>
      <w:r w:rsidDel="00000000" w:rsidR="00000000" w:rsidRPr="00000000">
        <w:rPr>
          <w:rtl w:val="0"/>
        </w:rPr>
      </w:r>
    </w:p>
    <w:p w:rsidR="00000000" w:rsidDel="00000000" w:rsidP="00000000" w:rsidRDefault="00000000" w:rsidRPr="00000000" w14:paraId="0000001B">
      <w:pPr>
        <w:spacing w:line="276" w:lineRule="auto"/>
        <w:ind w:left="720" w:firstLine="0"/>
        <w:jc w:val="both"/>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jc w:val="center"/>
        <w:rPr>
          <w:b w:val="1"/>
          <w:sz w:val="24"/>
          <w:szCs w:val="24"/>
        </w:rPr>
      </w:pPr>
      <w:r w:rsidDel="00000000" w:rsidR="00000000" w:rsidRPr="00000000">
        <w:rPr>
          <w:b w:val="1"/>
          <w:sz w:val="24"/>
          <w:szCs w:val="24"/>
          <w:rtl w:val="0"/>
        </w:rPr>
        <w:t xml:space="preserve">PART B</w:t>
        <w:br w:type="textWrapping"/>
      </w:r>
    </w:p>
    <w:p w:rsidR="00000000" w:rsidDel="00000000" w:rsidP="00000000" w:rsidRDefault="00000000" w:rsidRPr="00000000" w14:paraId="0000001E">
      <w:pPr>
        <w:ind w:left="284" w:hanging="284"/>
        <w:jc w:val="both"/>
        <w:rPr>
          <w:b w:val="1"/>
          <w:sz w:val="24"/>
          <w:szCs w:val="24"/>
        </w:rPr>
      </w:pPr>
      <w:r w:rsidDel="00000000" w:rsidR="00000000" w:rsidRPr="00000000">
        <w:rPr>
          <w:b w:val="1"/>
          <w:sz w:val="24"/>
          <w:szCs w:val="24"/>
          <w:rtl w:val="0"/>
        </w:rPr>
        <w:t xml:space="preserve">II.</w:t>
        <w:tab/>
        <w:t xml:space="preserve">Answer ALL of the following questions in 120-150 words each.</w:t>
        <w:tab/>
        <w:tab/>
        <w:tab/>
        <w:tab/>
        <w:tab/>
        <w:tab/>
        <w:tab/>
        <w:tab/>
        <w:tab/>
        <w:tab/>
        <w:tab/>
        <w:t xml:space="preserve">(2x10=20 Marks)</w:t>
      </w:r>
    </w:p>
    <w:p w:rsidR="00000000" w:rsidDel="00000000" w:rsidP="00000000" w:rsidRDefault="00000000" w:rsidRPr="00000000" w14:paraId="0000001F">
      <w:pPr>
        <w:ind w:left="284" w:hanging="284"/>
        <w:jc w:val="both"/>
        <w:rPr>
          <w:i w:val="1"/>
          <w:sz w:val="24"/>
          <w:szCs w:val="24"/>
        </w:rPr>
      </w:pPr>
      <w:r w:rsidDel="00000000" w:rsidR="00000000" w:rsidRPr="00000000">
        <w:rPr>
          <w:sz w:val="24"/>
          <w:szCs w:val="24"/>
          <w:rtl w:val="0"/>
        </w:rPr>
        <w:t xml:space="preserve">3. Lakshmi Holmstrom says “On the one hand, Sangati teases out the way patriarchy works in the case of Dalit women….But the other thrust of the book is the way it teases out a positive cultural identity as Dalit and woman which can resist upper-caste and upper-class norms.” Discuss how both these aspects are held out in the world of</w:t>
      </w:r>
      <w:r w:rsidDel="00000000" w:rsidR="00000000" w:rsidRPr="00000000">
        <w:rPr>
          <w:i w:val="1"/>
          <w:sz w:val="24"/>
          <w:szCs w:val="24"/>
          <w:rtl w:val="0"/>
        </w:rPr>
        <w:t xml:space="preserve"> Sangati.</w:t>
      </w:r>
    </w:p>
    <w:p w:rsidR="00000000" w:rsidDel="00000000" w:rsidP="00000000" w:rsidRDefault="00000000" w:rsidRPr="00000000" w14:paraId="00000020">
      <w:pPr>
        <w:ind w:left="284" w:hanging="284"/>
        <w:jc w:val="both"/>
        <w:rPr>
          <w:sz w:val="24"/>
          <w:szCs w:val="24"/>
        </w:rPr>
      </w:pPr>
      <w:r w:rsidDel="00000000" w:rsidR="00000000" w:rsidRPr="00000000">
        <w:rPr>
          <w:rtl w:val="0"/>
        </w:rPr>
      </w:r>
    </w:p>
    <w:p w:rsidR="00000000" w:rsidDel="00000000" w:rsidP="00000000" w:rsidRDefault="00000000" w:rsidRPr="00000000" w14:paraId="00000021">
      <w:pPr>
        <w:ind w:left="284" w:hanging="284"/>
        <w:jc w:val="both"/>
        <w:rPr>
          <w:sz w:val="24"/>
          <w:szCs w:val="24"/>
        </w:rPr>
      </w:pPr>
      <w:r w:rsidDel="00000000" w:rsidR="00000000" w:rsidRPr="00000000">
        <w:rPr>
          <w:sz w:val="24"/>
          <w:szCs w:val="24"/>
          <w:rtl w:val="0"/>
        </w:rPr>
        <w:t xml:space="preserve">4.The unity of the two terms ‘disability’ and ‘sexuality’ is often regarded as incongruous in the popular imagination. </w:t>
      </w:r>
      <w:r w:rsidDel="00000000" w:rsidR="00000000" w:rsidRPr="00000000">
        <w:rPr>
          <w:i w:val="1"/>
          <w:sz w:val="24"/>
          <w:szCs w:val="24"/>
          <w:rtl w:val="0"/>
        </w:rPr>
        <w:t xml:space="preserve">Margarita with a Straw</w:t>
      </w:r>
      <w:r w:rsidDel="00000000" w:rsidR="00000000" w:rsidRPr="00000000">
        <w:rPr>
          <w:sz w:val="24"/>
          <w:szCs w:val="24"/>
          <w:rtl w:val="0"/>
        </w:rPr>
        <w:t xml:space="preserve"> offers a nuanced and empowering portrayal of disability and desire that challenges ableist and heteronormative assumptions about sexuality and relationships. Discuss how ableism and heteronormativity are encoded in the discourse of desire and desirability? In what ways does the character of Laila challenge these assumptions.</w:t>
      </w:r>
    </w:p>
    <w:p w:rsidR="00000000" w:rsidDel="00000000" w:rsidP="00000000" w:rsidRDefault="00000000" w:rsidRPr="00000000" w14:paraId="00000022">
      <w:pPr>
        <w:ind w:left="284" w:hanging="284"/>
        <w:jc w:val="both"/>
        <w:rPr>
          <w:sz w:val="24"/>
          <w:szCs w:val="24"/>
        </w:rPr>
      </w:pPr>
      <w:r w:rsidDel="00000000" w:rsidR="00000000" w:rsidRPr="00000000">
        <w:rPr>
          <w:rtl w:val="0"/>
        </w:rPr>
      </w:r>
    </w:p>
    <w:p w:rsidR="00000000" w:rsidDel="00000000" w:rsidP="00000000" w:rsidRDefault="00000000" w:rsidRPr="00000000" w14:paraId="00000023">
      <w:pPr>
        <w:ind w:left="284" w:hanging="284"/>
        <w:jc w:val="both"/>
        <w:rPr>
          <w:b w:val="1"/>
          <w:sz w:val="24"/>
          <w:szCs w:val="24"/>
        </w:rPr>
      </w:pPr>
      <w:r w:rsidDel="00000000" w:rsidR="00000000" w:rsidRPr="00000000">
        <w:rPr>
          <w:b w:val="1"/>
          <w:sz w:val="24"/>
          <w:szCs w:val="24"/>
          <w:rtl w:val="0"/>
        </w:rPr>
        <w:t xml:space="preserve">III. Answer ANY ONE of the following questions in 75-100 words each.</w:t>
        <w:tab/>
        <w:tab/>
        <w:tab/>
        <w:tab/>
        <w:tab/>
        <w:tab/>
        <w:tab/>
        <w:tab/>
        <w:tab/>
        <w:tab/>
        <w:tab/>
        <w:t xml:space="preserve">(1x5=5 Marks)</w:t>
      </w:r>
    </w:p>
    <w:p w:rsidR="00000000" w:rsidDel="00000000" w:rsidP="00000000" w:rsidRDefault="00000000" w:rsidRPr="00000000" w14:paraId="00000024">
      <w:pPr>
        <w:jc w:val="center"/>
        <w:rPr>
          <w:sz w:val="24"/>
          <w:szCs w:val="24"/>
        </w:rPr>
      </w:pPr>
      <w:r w:rsidDel="00000000" w:rsidR="00000000" w:rsidRPr="00000000">
        <w:rPr>
          <w:rtl w:val="0"/>
        </w:rPr>
      </w:r>
    </w:p>
    <w:p w:rsidR="00000000" w:rsidDel="00000000" w:rsidP="00000000" w:rsidRDefault="00000000" w:rsidRPr="00000000" w14:paraId="00000025">
      <w:pPr>
        <w:jc w:val="left"/>
        <w:rPr>
          <w:sz w:val="24"/>
          <w:szCs w:val="24"/>
        </w:rPr>
      </w:pPr>
      <w:r w:rsidDel="00000000" w:rsidR="00000000" w:rsidRPr="00000000">
        <w:rPr>
          <w:sz w:val="24"/>
          <w:szCs w:val="24"/>
          <w:rtl w:val="0"/>
        </w:rPr>
        <w:t xml:space="preserve">5. Discuss the motif of madness in Manto’s short story “Toba Tek Singh”.</w:t>
      </w:r>
    </w:p>
    <w:p w:rsidR="00000000" w:rsidDel="00000000" w:rsidP="00000000" w:rsidRDefault="00000000" w:rsidRPr="00000000" w14:paraId="00000026">
      <w:pPr>
        <w:jc w:val="left"/>
        <w:rPr>
          <w:sz w:val="24"/>
          <w:szCs w:val="24"/>
        </w:rPr>
      </w:pPr>
      <w:r w:rsidDel="00000000" w:rsidR="00000000" w:rsidRPr="00000000">
        <w:rPr>
          <w:sz w:val="24"/>
          <w:szCs w:val="24"/>
          <w:rtl w:val="0"/>
        </w:rPr>
        <w:t xml:space="preserve">6. Why do you think the poet repeats the phrase “We are the adivasis” in every stanza of the poem? </w:t>
      </w:r>
    </w:p>
    <w:p w:rsidR="00000000" w:rsidDel="00000000" w:rsidP="00000000" w:rsidRDefault="00000000" w:rsidRPr="00000000" w14:paraId="00000027">
      <w:pPr>
        <w:jc w:val="left"/>
        <w:rPr>
          <w:sz w:val="24"/>
          <w:szCs w:val="24"/>
        </w:rPr>
      </w:pPr>
      <w:r w:rsidDel="00000000" w:rsidR="00000000" w:rsidRPr="00000000">
        <w:rPr>
          <w:rtl w:val="0"/>
        </w:rPr>
      </w:r>
    </w:p>
    <w:p w:rsidR="00000000" w:rsidDel="00000000" w:rsidP="00000000" w:rsidRDefault="00000000" w:rsidRPr="00000000" w14:paraId="00000028">
      <w:pPr>
        <w:tabs>
          <w:tab w:val="left" w:leader="none" w:pos="360"/>
        </w:tabs>
        <w:spacing w:line="240" w:lineRule="auto"/>
        <w:jc w:val="center"/>
        <w:rPr>
          <w:b w:val="1"/>
          <w:sz w:val="24"/>
          <w:szCs w:val="24"/>
        </w:rPr>
      </w:pPr>
      <w:r w:rsidDel="00000000" w:rsidR="00000000" w:rsidRPr="00000000">
        <w:rPr>
          <w:b w:val="1"/>
          <w:sz w:val="24"/>
          <w:szCs w:val="24"/>
          <w:rtl w:val="0"/>
        </w:rPr>
        <w:t xml:space="preserve">PART D</w:t>
      </w:r>
    </w:p>
    <w:p w:rsidR="00000000" w:rsidDel="00000000" w:rsidP="00000000" w:rsidRDefault="00000000" w:rsidRPr="00000000" w14:paraId="00000029">
      <w:pPr>
        <w:tabs>
          <w:tab w:val="left" w:leader="none" w:pos="360"/>
        </w:tabs>
        <w:spacing w:line="240" w:lineRule="auto"/>
        <w:jc w:val="both"/>
        <w:rPr>
          <w:sz w:val="24"/>
          <w:szCs w:val="24"/>
        </w:rPr>
      </w:pPr>
      <w:r w:rsidDel="00000000" w:rsidR="00000000" w:rsidRPr="00000000">
        <w:rPr>
          <w:rtl w:val="0"/>
        </w:rPr>
      </w:r>
    </w:p>
    <w:p w:rsidR="00000000" w:rsidDel="00000000" w:rsidP="00000000" w:rsidRDefault="00000000" w:rsidRPr="00000000" w14:paraId="0000002A">
      <w:pPr>
        <w:ind w:left="284" w:hanging="284"/>
        <w:jc w:val="both"/>
        <w:rPr>
          <w:b w:val="1"/>
          <w:sz w:val="24"/>
          <w:szCs w:val="24"/>
        </w:rPr>
      </w:pPr>
      <w:r w:rsidDel="00000000" w:rsidR="00000000" w:rsidRPr="00000000">
        <w:rPr>
          <w:b w:val="1"/>
          <w:sz w:val="24"/>
          <w:szCs w:val="24"/>
          <w:rtl w:val="0"/>
        </w:rPr>
        <w:t xml:space="preserve">IV. Read the following poem titled Small Towns and Rivers by Mamang Dai and answer the question that follows:                                              (1x10=10 Marks)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pPr>
      <w:r w:rsidDel="00000000" w:rsidR="00000000" w:rsidRPr="00000000">
        <w:rPr>
          <w:rFonts w:ascii="Cambria" w:cs="Cambria" w:eastAsia="Cambria" w:hAnsi="Cambria"/>
          <w:sz w:val="24"/>
          <w:szCs w:val="24"/>
          <w:rtl w:val="0"/>
        </w:rPr>
        <w:t xml:space="preserve">  </w:t>
      </w:r>
      <w:r w:rsidDel="00000000" w:rsidR="00000000" w:rsidRPr="00000000">
        <w:rPr>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pPr>
      <w:r w:rsidDel="00000000" w:rsidR="00000000" w:rsidRPr="00000000">
        <w:rPr>
          <w:rtl w:val="0"/>
        </w:rPr>
        <w:t xml:space="preserve">     A shrine of happy pictures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84" w:right="0" w:firstLine="0"/>
        <w:jc w:val="both"/>
        <w:rPr/>
      </w:pPr>
      <w:r w:rsidDel="00000000" w:rsidR="00000000" w:rsidRPr="00000000">
        <w:rPr>
          <w:rtl w:val="0"/>
        </w:rPr>
        <w:t xml:space="preserve">marks the days of childhood.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84" w:right="0" w:firstLine="0"/>
        <w:jc w:val="both"/>
        <w:rPr/>
      </w:pPr>
      <w:r w:rsidDel="00000000" w:rsidR="00000000" w:rsidRPr="00000000">
        <w:rPr>
          <w:rtl w:val="0"/>
        </w:rPr>
        <w:t xml:space="preserve">Small towns grow with anxiety</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84" w:right="0" w:firstLine="0"/>
        <w:jc w:val="both"/>
        <w:rPr/>
      </w:pPr>
      <w:r w:rsidDel="00000000" w:rsidR="00000000" w:rsidRPr="00000000">
        <w:rPr>
          <w:rtl w:val="0"/>
        </w:rPr>
        <w:t xml:space="preserve">for the future.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84" w:right="0" w:firstLine="0"/>
        <w:jc w:val="both"/>
        <w:rPr/>
      </w:pPr>
      <w:r w:rsidDel="00000000" w:rsidR="00000000" w:rsidRPr="00000000">
        <w:rPr>
          <w:rtl w:val="0"/>
        </w:rPr>
        <w:t xml:space="preserve">The dead are placed pointing west.</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84" w:right="0" w:firstLine="0"/>
        <w:jc w:val="both"/>
        <w:rPr/>
      </w:pPr>
      <w:r w:rsidDel="00000000" w:rsidR="00000000" w:rsidRPr="00000000">
        <w:rPr>
          <w:rtl w:val="0"/>
        </w:rPr>
        <w:t xml:space="preserve">When the soul rises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84" w:right="0" w:firstLine="0"/>
        <w:jc w:val="both"/>
        <w:rPr/>
      </w:pPr>
      <w:r w:rsidDel="00000000" w:rsidR="00000000" w:rsidRPr="00000000">
        <w:rPr>
          <w:rtl w:val="0"/>
        </w:rPr>
        <w:t xml:space="preserve">it will walk into the golden east,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84" w:right="0" w:firstLine="0"/>
        <w:jc w:val="both"/>
        <w:rPr/>
      </w:pPr>
      <w:r w:rsidDel="00000000" w:rsidR="00000000" w:rsidRPr="00000000">
        <w:rPr>
          <w:rtl w:val="0"/>
        </w:rPr>
        <w:t xml:space="preserve">into the house of the sun.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pPr>
      <w:r w:rsidDel="00000000" w:rsidR="00000000" w:rsidRPr="00000000">
        <w:rPr>
          <w:rtl w:val="0"/>
        </w:rPr>
        <w:t xml:space="preserv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pPr>
      <w:r w:rsidDel="00000000" w:rsidR="00000000" w:rsidRPr="00000000">
        <w:rPr>
          <w:rtl w:val="0"/>
        </w:rPr>
        <w:t xml:space="preserve">    In the cool bamboo,</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84" w:right="0" w:firstLine="0"/>
        <w:jc w:val="both"/>
        <w:rPr/>
      </w:pPr>
      <w:r w:rsidDel="00000000" w:rsidR="00000000" w:rsidRPr="00000000">
        <w:rPr>
          <w:rtl w:val="0"/>
        </w:rPr>
        <w:t xml:space="preserve">restored in sunlight,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84" w:right="0" w:firstLine="0"/>
        <w:jc w:val="both"/>
        <w:rPr/>
      </w:pPr>
      <w:r w:rsidDel="00000000" w:rsidR="00000000" w:rsidRPr="00000000">
        <w:rPr>
          <w:rtl w:val="0"/>
        </w:rPr>
        <w:t xml:space="preserve">life matters, like this.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84" w:right="0" w:firstLine="0"/>
        <w:jc w:val="both"/>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84" w:right="0" w:firstLine="0"/>
        <w:jc w:val="both"/>
        <w:rPr/>
      </w:pPr>
      <w:r w:rsidDel="00000000" w:rsidR="00000000" w:rsidRPr="00000000">
        <w:rPr>
          <w:rtl w:val="0"/>
        </w:rPr>
        <w:t xml:space="preserve">In small towns by the river</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84" w:right="0" w:firstLine="0"/>
        <w:jc w:val="both"/>
        <w:rPr/>
      </w:pPr>
      <w:r w:rsidDel="00000000" w:rsidR="00000000" w:rsidRPr="00000000">
        <w:rPr>
          <w:rtl w:val="0"/>
        </w:rPr>
        <w:t xml:space="preserve">we all want to walk with the gods.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firstLine="0"/>
        <w:jc w:val="both"/>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firstLine="0"/>
        <w:jc w:val="both"/>
        <w:rPr>
          <w:sz w:val="24"/>
          <w:szCs w:val="24"/>
        </w:rPr>
      </w:pPr>
      <w:r w:rsidDel="00000000" w:rsidR="00000000" w:rsidRPr="00000000">
        <w:rPr>
          <w:sz w:val="24"/>
          <w:szCs w:val="24"/>
          <w:rtl w:val="0"/>
        </w:rPr>
        <w:t xml:space="preserve">What is the significance of the death rituals in the context of the poem? What do you understand when the poet concludes "In small towns by the river,we all want to walk with the gods.”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firstLine="0"/>
        <w:jc w:val="both"/>
        <w:rPr/>
      </w:pPr>
      <w:r w:rsidDel="00000000" w:rsidR="00000000" w:rsidRPr="00000000">
        <w:rPr>
          <w:rtl w:val="0"/>
        </w:rPr>
      </w:r>
    </w:p>
    <w:sectPr>
      <w:foot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w:t>
    </w:r>
    <w:r w:rsidDel="00000000" w:rsidR="00000000" w:rsidRPr="00000000">
      <w:rPr>
        <w:rtl w:val="0"/>
      </w:rPr>
      <w:t xml:space="preserve">02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18_</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_2</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FF4F37"/>
  </w:style>
  <w:style w:type="paragraph" w:styleId="Heading1">
    <w:name w:val="heading 1"/>
    <w:basedOn w:val="Normal"/>
    <w:next w:val="Normal"/>
    <w:uiPriority w:val="9"/>
    <w:qFormat w:val="1"/>
    <w:rsid w:val="00FF4F37"/>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rsid w:val="00FF4F37"/>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rsid w:val="00FF4F37"/>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rsid w:val="00FF4F37"/>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rsid w:val="00FF4F37"/>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rsid w:val="00FF4F37"/>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FF4F37"/>
    <w:pPr>
      <w:keepNext w:val="1"/>
      <w:keepLines w:val="1"/>
      <w:spacing w:after="60"/>
    </w:pPr>
    <w:rPr>
      <w:sz w:val="52"/>
      <w:szCs w:val="52"/>
    </w:rPr>
  </w:style>
  <w:style w:type="paragraph" w:styleId="Subtitle">
    <w:name w:val="Subtitle"/>
    <w:basedOn w:val="Normal"/>
    <w:next w:val="Normal"/>
    <w:uiPriority w:val="11"/>
    <w:qFormat w:val="1"/>
    <w:rsid w:val="00FF4F37"/>
    <w:pPr>
      <w:keepNext w:val="1"/>
      <w:keepLines w:val="1"/>
      <w:spacing w:after="320"/>
    </w:pPr>
    <w:rPr>
      <w:color w:val="666666"/>
      <w:sz w:val="30"/>
      <w:szCs w:val="30"/>
    </w:rPr>
  </w:style>
  <w:style w:type="paragraph" w:styleId="Header">
    <w:name w:val="header"/>
    <w:basedOn w:val="Normal"/>
    <w:link w:val="HeaderChar"/>
    <w:uiPriority w:val="99"/>
    <w:unhideWhenUsed w:val="1"/>
    <w:rsid w:val="00526A20"/>
    <w:pPr>
      <w:tabs>
        <w:tab w:val="center" w:pos="4680"/>
        <w:tab w:val="right" w:pos="9360"/>
      </w:tabs>
      <w:spacing w:line="240" w:lineRule="auto"/>
    </w:pPr>
  </w:style>
  <w:style w:type="character" w:styleId="HeaderChar" w:customStyle="1">
    <w:name w:val="Header Char"/>
    <w:basedOn w:val="DefaultParagraphFont"/>
    <w:link w:val="Header"/>
    <w:uiPriority w:val="99"/>
    <w:rsid w:val="00526A20"/>
  </w:style>
  <w:style w:type="paragraph" w:styleId="Footer">
    <w:name w:val="footer"/>
    <w:basedOn w:val="Normal"/>
    <w:link w:val="FooterChar"/>
    <w:uiPriority w:val="99"/>
    <w:unhideWhenUsed w:val="1"/>
    <w:rsid w:val="00526A20"/>
    <w:pPr>
      <w:tabs>
        <w:tab w:val="center" w:pos="4680"/>
        <w:tab w:val="right" w:pos="9360"/>
      </w:tabs>
      <w:spacing w:line="240" w:lineRule="auto"/>
    </w:pPr>
  </w:style>
  <w:style w:type="character" w:styleId="FooterChar" w:customStyle="1">
    <w:name w:val="Footer Char"/>
    <w:basedOn w:val="DefaultParagraphFont"/>
    <w:link w:val="Footer"/>
    <w:uiPriority w:val="99"/>
    <w:rsid w:val="00526A20"/>
  </w:style>
  <w:style w:type="paragraph" w:styleId="ListParagraph">
    <w:name w:val="List Paragraph"/>
    <w:basedOn w:val="Normal"/>
    <w:uiPriority w:val="34"/>
    <w:qFormat w:val="1"/>
    <w:rsid w:val="004E4C67"/>
    <w:pPr>
      <w:spacing w:after="200"/>
      <w:ind w:left="720"/>
      <w:contextualSpacing w:val="1"/>
    </w:pPr>
    <w:rPr>
      <w:rFonts w:asciiTheme="minorHAnsi" w:cstheme="minorBidi" w:eastAsiaTheme="minorEastAsia" w:hAnsiTheme="minorHAnsi"/>
      <w:lang w:eastAsia="en-US"/>
    </w:rPr>
  </w:style>
  <w:style w:type="paragraph" w:styleId="BalloonText">
    <w:name w:val="Balloon Text"/>
    <w:basedOn w:val="Normal"/>
    <w:link w:val="BalloonTextChar"/>
    <w:uiPriority w:val="99"/>
    <w:semiHidden w:val="1"/>
    <w:unhideWhenUsed w:val="1"/>
    <w:rsid w:val="00133467"/>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33467"/>
    <w:rPr>
      <w:rFonts w:ascii="Tahoma" w:cs="Tahoma" w:hAnsi="Tahoma"/>
      <w:sz w:val="16"/>
      <w:szCs w:val="16"/>
    </w:rPr>
  </w:style>
  <w:style w:type="paragraph" w:styleId="NormalWeb">
    <w:name w:val="Normal (Web)"/>
    <w:basedOn w:val="Normal"/>
    <w:uiPriority w:val="99"/>
    <w:unhideWhenUsed w:val="1"/>
    <w:rsid w:val="00D509E0"/>
    <w:pPr>
      <w:spacing w:after="100" w:afterAutospacing="1" w:before="100" w:beforeAutospacing="1" w:line="240" w:lineRule="auto"/>
    </w:pPr>
    <w:rPr>
      <w:rFonts w:ascii="Times New Roman" w:cs="Times New Roman" w:eastAsia="Times New Roman" w:hAnsi="Times New Roman"/>
      <w:sz w:val="24"/>
      <w:szCs w:val="24"/>
      <w:lang w:eastAsia="en-US"/>
    </w:rPr>
  </w:style>
  <w:style w:type="paragraph" w:styleId="Caption">
    <w:name w:val="caption"/>
    <w:basedOn w:val="Normal"/>
    <w:next w:val="Normal"/>
    <w:uiPriority w:val="35"/>
    <w:unhideWhenUsed w:val="1"/>
    <w:qFormat w:val="1"/>
    <w:rsid w:val="000C4D87"/>
    <w:pPr>
      <w:spacing w:after="200" w:line="240" w:lineRule="auto"/>
    </w:pPr>
    <w:rPr>
      <w:b w:val="1"/>
      <w:bCs w:val="1"/>
      <w:color w:val="4f81bd" w:themeColor="accent1"/>
      <w:sz w:val="18"/>
      <w:szCs w:val="18"/>
    </w:rPr>
  </w:style>
  <w:style w:type="paragraph" w:styleId="HTMLPreformatted">
    <w:name w:val="HTML Preformatted"/>
    <w:basedOn w:val="Normal"/>
    <w:link w:val="HTMLPreformattedChar"/>
    <w:uiPriority w:val="99"/>
    <w:semiHidden w:val="1"/>
    <w:unhideWhenUsed w:val="1"/>
    <w:rsid w:val="00387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cs="Courier New" w:eastAsia="Times New Roman" w:hAnsi="Courier New"/>
      <w:sz w:val="20"/>
      <w:szCs w:val="20"/>
      <w:lang w:eastAsia="en-US"/>
    </w:rPr>
  </w:style>
  <w:style w:type="character" w:styleId="HTMLPreformattedChar" w:customStyle="1">
    <w:name w:val="HTML Preformatted Char"/>
    <w:basedOn w:val="DefaultParagraphFont"/>
    <w:link w:val="HTMLPreformatted"/>
    <w:uiPriority w:val="99"/>
    <w:semiHidden w:val="1"/>
    <w:rsid w:val="0038710B"/>
    <w:rPr>
      <w:rFonts w:ascii="Courier New" w:cs="Courier New" w:eastAsia="Times New Roman" w:hAnsi="Courier New"/>
      <w:sz w:val="20"/>
      <w:szCs w:val="20"/>
      <w:lang w:eastAsia="en-US"/>
    </w:rPr>
  </w:style>
  <w:style w:type="paragraph" w:styleId="normal0" w:customStyle="1">
    <w:name w:val="normal"/>
    <w:rsid w:val="00045B04"/>
    <w:pPr>
      <w:spacing w:after="200"/>
    </w:pPr>
    <w:rPr>
      <w:rFonts w:ascii="Calibri" w:cs="Calibri" w:eastAsia="Calibri" w:hAnsi="Calibri"/>
      <w:lang w:eastAsia="en-US"/>
    </w:rPr>
  </w:style>
  <w:style w:type="character" w:styleId="Hyperlink">
    <w:name w:val="Hyperlink"/>
    <w:basedOn w:val="DefaultParagraphFont"/>
    <w:uiPriority w:val="99"/>
    <w:semiHidden w:val="1"/>
    <w:unhideWhenUsed w:val="1"/>
    <w:rsid w:val="00045B04"/>
    <w:rPr>
      <w:color w:val="0000ff"/>
      <w:u w:val="single"/>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IYwyzf0oZiopSHeqU5iaPGhPA==">CgMxLjA4AHIhMVE1ZC1hM2lMdWZGRWZUSlY4TmsxMmxQSFd4dngyb2pl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2022-06-04T09:35:00Z</dcterms:created>
  <dc:creator>Arul Mani</dc:creator>
</cp:coreProperties>
</file>