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lang w:val="en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-303530</wp:posOffset>
            </wp:positionV>
            <wp:extent cx="1014730" cy="953135"/>
            <wp:effectExtent l="0" t="0" r="13970" b="1841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-744220</wp:posOffset>
                </wp:positionV>
                <wp:extent cx="2124710" cy="654050"/>
                <wp:effectExtent l="4445" t="4445" r="2349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21247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59pt;margin-top:-58.6pt;height:51.5pt;width:167.3pt;z-index:251659264;mso-width-relative:page;mso-height-relative:page;" fillcolor="#FFFFFF" filled="t" stroked="t" coordsize="21600,21600" o:gfxdata="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H43832QAAAA0BAAAPAAAAAAAA&#10;AAEAIAAAACIAAABkcnMvZG93bnJldi54bWxQSwECFAAUAAAACACHTuJAUVN27koCAAC/BAAADgAA&#10;AAAAAAABACAAAAAoAQAAZHJzL2Uyb0RvYy54bWxQSwUGAAAAAAYABgBZAQAA5A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eastAsia="Arial" w:cs="Arial"/>
          <w:b/>
          <w:sz w:val="24"/>
          <w:szCs w:val="24"/>
        </w:rPr>
        <w:t>ST JOSEPH’S UNIVERSITY, BENGALURU -27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B.Sc (ZOOLOGY)– 4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eastAsia="Arial" w:cs="Arial"/>
          <w:b/>
          <w:sz w:val="24"/>
          <w:szCs w:val="24"/>
        </w:rPr>
        <w:t xml:space="preserve"> SEMESTER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SEMESTER EXAMINATION: April 2024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18"/>
          <w:szCs w:val="18"/>
        </w:rPr>
        <w:t>(Examination conducted in May / June 2024)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ZO 422 IMMUNOLOGY, GENE TECHNOLOGY AND HISTOLOGY</w:t>
      </w:r>
    </w:p>
    <w:p>
      <w:pPr>
        <w:spacing w:after="0" w:line="259" w:lineRule="auto"/>
        <w:rPr>
          <w:rFonts w:ascii="Arial" w:hAnsi="Arial" w:eastAsia="Arial" w:cs="Arial"/>
          <w:b/>
          <w:sz w:val="24"/>
          <w:szCs w:val="24"/>
          <w:u w:val="single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(For current batch students only)</w:t>
      </w:r>
    </w:p>
    <w:p>
      <w:pPr>
        <w:spacing w:after="0" w:line="259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Time: 2 Hours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    Max Marks: 60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This paper contains </w:t>
      </w:r>
      <w:r>
        <w:rPr>
          <w:rFonts w:ascii="Arial" w:hAnsi="Arial" w:eastAsia="Arial" w:cs="Arial"/>
          <w:b/>
          <w:u w:val="single"/>
        </w:rPr>
        <w:t>TWO</w:t>
      </w:r>
      <w:r>
        <w:rPr>
          <w:rFonts w:ascii="Arial" w:hAnsi="Arial" w:eastAsia="Arial" w:cs="Arial"/>
          <w:b/>
        </w:rPr>
        <w:t xml:space="preserve"> printed page and </w:t>
      </w:r>
      <w:r>
        <w:rPr>
          <w:rFonts w:ascii="Arial" w:hAnsi="Arial" w:eastAsia="Arial" w:cs="Arial"/>
          <w:b/>
          <w:u w:val="single"/>
        </w:rPr>
        <w:t>THREE</w:t>
      </w:r>
      <w:r>
        <w:rPr>
          <w:rFonts w:ascii="Arial" w:hAnsi="Arial" w:eastAsia="Arial" w:cs="Arial"/>
          <w:b/>
        </w:rPr>
        <w:t xml:space="preserve"> parts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u w:val="single"/>
        </w:rPr>
        <w:t>NOTE</w:t>
      </w:r>
      <w:r>
        <w:rPr>
          <w:rFonts w:ascii="Arial" w:hAnsi="Arial" w:eastAsia="Arial" w:cs="Arial"/>
          <w:b/>
        </w:rPr>
        <w:t>: Draw neat labelled diagram wherever necessary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 xml:space="preserve">PART-A                            </w:t>
      </w:r>
    </w:p>
    <w:p>
      <w:pPr>
        <w:spacing w:after="0" w:line="259" w:lineRule="auto"/>
        <w:rPr>
          <w:rFonts w:ascii="Arial" w:hAnsi="Arial" w:eastAsia="Arial" w:cs="Arial"/>
          <w:b/>
          <w:bCs w:val="0"/>
        </w:rPr>
      </w:pPr>
      <w:r>
        <w:rPr>
          <w:rFonts w:ascii="Arial" w:hAnsi="Arial" w:eastAsia="Arial" w:cs="Arial"/>
          <w:b/>
          <w:bCs w:val="0"/>
          <w:u w:val="single"/>
        </w:rPr>
        <w:t>Answer the following</w:t>
      </w:r>
      <w:r>
        <w:rPr>
          <w:rFonts w:ascii="Arial" w:hAnsi="Arial" w:eastAsia="Arial" w:cs="Arial"/>
          <w:b/>
          <w:bCs w:val="0"/>
        </w:rPr>
        <w:t xml:space="preserve">                                                                            10 X 1 = 10</w:t>
      </w:r>
    </w:p>
    <w:p>
      <w:pPr>
        <w:spacing w:after="0"/>
        <w:ind w:left="720"/>
        <w:jc w:val="both"/>
        <w:rPr>
          <w:rFonts w:ascii="Arial" w:hAnsi="Arial" w:eastAsia="Arial" w:cs="Arial"/>
        </w:rPr>
      </w:pP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Fab fragment in an antibody?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DNA ligase aid in the joining of two DNA molecules?</w:t>
      </w:r>
      <w:bookmarkStart w:id="0" w:name="_GoBack"/>
      <w:bookmarkEnd w:id="0"/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How do you differentiate T-helper (T</w:t>
      </w:r>
      <w:r>
        <w:rPr>
          <w:rFonts w:ascii="Arial" w:hAnsi="Arial" w:cs="Arial"/>
          <w:vertAlign w:val="subscript"/>
          <w:lang w:val="en-US"/>
        </w:rPr>
        <w:t>H</w:t>
      </w:r>
      <w:r>
        <w:rPr>
          <w:rFonts w:ascii="Arial" w:hAnsi="Arial" w:cs="Arial"/>
          <w:lang w:val="en-US"/>
        </w:rPr>
        <w:t>) cell from Cytotoxic T cell (T</w:t>
      </w:r>
      <w:r>
        <w:rPr>
          <w:rFonts w:ascii="Arial" w:hAnsi="Arial" w:cs="Arial"/>
          <w:vertAlign w:val="subscript"/>
          <w:lang w:val="en-US"/>
        </w:rPr>
        <w:t xml:space="preserve">C </w:t>
      </w:r>
      <w:r>
        <w:rPr>
          <w:rFonts w:ascii="Arial" w:hAnsi="Arial" w:cs="Arial"/>
        </w:rPr>
        <w:t xml:space="preserve">)?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What are toxoid vaccines? Give an example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the cells of adenohypophysis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‘immunologically privileged sites’? Give an example 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you differentiate the terms "Knockout" and "knock-in" with reference to genetic manipulation techniques?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Toll like receptors (TLRs)?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two scientists who won the Nobel prize in chemistry in the year 2020 for discovering CRISPR technique?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Parietal cells? Mention any one of its secretions. </w:t>
      </w: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PART-B</w:t>
      </w:r>
    </w:p>
    <w:p>
      <w:pPr>
        <w:pStyle w:val="14"/>
        <w:spacing w:after="0" w:line="360" w:lineRule="auto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Answer any FOUR from the following</w:t>
      </w:r>
      <w:r>
        <w:rPr>
          <w:rFonts w:ascii="Arial" w:hAnsi="Arial" w:eastAsia="Arial" w:cs="Arial"/>
          <w:b/>
        </w:rPr>
        <w:t xml:space="preserve">                                                    5 X 4 = 20</w:t>
      </w:r>
      <w:r>
        <w:rPr>
          <w:rFonts w:ascii="Arial" w:hAnsi="Arial" w:eastAsia="Arial" w:cs="Arial"/>
          <w:b/>
          <w:u w:val="single"/>
        </w:rPr>
        <w:t xml:space="preserve">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restriction endonucleases and its types.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histological zones of stomach 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pathophysiology of Goodpasture’s syndrome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Define Hypersensitivity and mention its types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papillae of mammalian tongue. </w:t>
      </w:r>
      <w:r>
        <w:rPr>
          <w:rFonts w:ascii="Arial" w:hAnsi="Arial" w:cs="Arial"/>
          <w:color w:val="FF0000"/>
        </w:rPr>
        <w:t xml:space="preserve"> </w:t>
      </w:r>
    </w:p>
    <w:p>
      <w:pPr>
        <w:pStyle w:val="14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cytokines? mention the properties of cytokines</w:t>
      </w: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</w:p>
    <w:p>
      <w:pPr>
        <w:pStyle w:val="14"/>
        <w:spacing w:after="0" w:line="360" w:lineRule="auto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PART-C</w:t>
      </w:r>
    </w:p>
    <w:p>
      <w:pPr>
        <w:pStyle w:val="14"/>
        <w:spacing w:after="0" w:line="360" w:lineRule="auto"/>
        <w:rPr>
          <w:rFonts w:ascii="Arial" w:hAnsi="Arial" w:eastAsia="Arial" w:cs="Arial"/>
          <w:b/>
          <w:bCs w:val="0"/>
          <w:u w:val="single"/>
        </w:rPr>
      </w:pPr>
      <w:r>
        <w:rPr>
          <w:rFonts w:ascii="Arial" w:hAnsi="Arial" w:eastAsia="Arial" w:cs="Arial"/>
          <w:b/>
          <w:bCs w:val="0"/>
          <w:u w:val="single"/>
        </w:rPr>
        <w:t>Answer any THREE from the following</w:t>
      </w:r>
      <w:r>
        <w:rPr>
          <w:rFonts w:ascii="Arial" w:hAnsi="Arial" w:eastAsia="Arial" w:cs="Arial"/>
          <w:b/>
          <w:bCs w:val="0"/>
        </w:rPr>
        <w:t xml:space="preserve">.                 </w:t>
      </w:r>
      <w:r>
        <w:rPr>
          <w:rFonts w:ascii="Arial" w:hAnsi="Arial" w:eastAsia="Arial" w:cs="Arial"/>
          <w:b/>
          <w:bCs w:val="0"/>
        </w:rPr>
        <w:tab/>
      </w:r>
      <w:r>
        <w:rPr>
          <w:rFonts w:ascii="Arial" w:hAnsi="Arial" w:eastAsia="Arial" w:cs="Arial"/>
          <w:b/>
          <w:bCs w:val="0"/>
        </w:rPr>
        <w:tab/>
      </w:r>
      <w:r>
        <w:rPr>
          <w:rFonts w:ascii="Arial" w:hAnsi="Arial" w:eastAsia="Arial" w:cs="Arial"/>
          <w:b/>
          <w:bCs w:val="0"/>
        </w:rPr>
        <w:t xml:space="preserve">             3 X 10 = 30</w:t>
      </w:r>
    </w:p>
    <w:p>
      <w:pPr>
        <w:pStyle w:val="14"/>
        <w:numPr>
          <w:ilvl w:val="0"/>
          <w:numId w:val="1"/>
        </w:num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cs="Arial"/>
        </w:rPr>
        <w:t>Explain the immunologic basis of graft rejection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electroporation and microinjection mediated transformation techniques in gene cloning </w:t>
      </w:r>
    </w:p>
    <w:p>
      <w:pPr>
        <w:pStyle w:val="14"/>
        <w:numPr>
          <w:ilvl w:val="0"/>
          <w:numId w:val="1"/>
        </w:num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cs="Arial"/>
        </w:rPr>
        <w:t>Discuss the ethical regulations of gene cloning</w:t>
      </w:r>
    </w:p>
    <w:p>
      <w:pPr>
        <w:pStyle w:val="1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Hybridoma Technology</w:t>
      </w:r>
    </w:p>
    <w:p>
      <w:pPr>
        <w:pStyle w:val="14"/>
        <w:numPr>
          <w:ilvl w:val="0"/>
          <w:numId w:val="1"/>
        </w:num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Briefly describe the histological architecture of mammalian Ovary </w:t>
      </w:r>
    </w:p>
    <w:p>
      <w:pPr>
        <w:pStyle w:val="14"/>
        <w:spacing w:after="0" w:line="360" w:lineRule="auto"/>
        <w:ind w:left="4320"/>
        <w:rPr>
          <w:rFonts w:ascii="Arial" w:hAnsi="Arial" w:eastAsia="Arial" w:cs="Arial"/>
        </w:rPr>
      </w:pPr>
      <w:r>
        <w:rPr>
          <w:rFonts w:ascii="Arial" w:hAnsi="Arial" w:cs="Arial"/>
        </w:rPr>
        <w:t>********</w:t>
      </w:r>
    </w:p>
    <w:p>
      <w:pPr>
        <w:spacing w:after="0" w:line="360" w:lineRule="auto"/>
        <w:ind w:left="720"/>
        <w:jc w:val="both"/>
        <w:rPr>
          <w:rFonts w:ascii="Arial" w:hAnsi="Arial" w:eastAsia="Arial" w:cs="Arial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ZO 422 _B_24</w:t>
    </w:r>
  </w:p>
  <w:p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054DB"/>
    <w:multiLevelType w:val="multilevel"/>
    <w:tmpl w:val="53F054DB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80"/>
    <w:rsid w:val="00060654"/>
    <w:rsid w:val="000D5D1F"/>
    <w:rsid w:val="00154826"/>
    <w:rsid w:val="00553D03"/>
    <w:rsid w:val="006C2380"/>
    <w:rsid w:val="00712FAE"/>
    <w:rsid w:val="007F7E0D"/>
    <w:rsid w:val="00C973E9"/>
    <w:rsid w:val="00D562B4"/>
    <w:rsid w:val="20A91472"/>
    <w:rsid w:val="20D92C96"/>
    <w:rsid w:val="30473FE4"/>
    <w:rsid w:val="371E0C7C"/>
    <w:rsid w:val="56B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val="en-IN" w:eastAsia="en-US"/>
      <w14:ligatures w14:val="standardContextual"/>
    </w:rPr>
  </w:style>
  <w:style w:type="character" w:customStyle="1" w:styleId="15">
    <w:name w:val="Header Char"/>
    <w:basedOn w:val="8"/>
    <w:link w:val="11"/>
    <w:uiPriority w:val="99"/>
  </w:style>
  <w:style w:type="character" w:customStyle="1" w:styleId="16">
    <w:name w:val="Footer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2024-03-05T07:00:00Z</dcterms:created>
  <dc:creator>SJU</dc:creator>
  <cp:lastModifiedBy>SARJAN H N</cp:lastModifiedBy>
  <dcterms:modified xsi:type="dcterms:W3CDTF">2024-03-06T06:05:19Z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B0A46B52E20544CEA2477DCDF559C760_12</vt:lpwstr>
  </property>
</Properties>
</file>