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D4" w:rsidRDefault="003365D4" w:rsidP="003365D4">
      <w:r w:rsidRPr="00BC4862">
        <w:rPr>
          <w:noProof/>
        </w:rPr>
        <w:drawing>
          <wp:inline distT="0" distB="0" distL="0" distR="0">
            <wp:extent cx="842090" cy="791308"/>
            <wp:effectExtent l="19050" t="0" r="0" b="0"/>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842090" cy="7913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xdr="http://schemas.openxmlformats.org/drawingml/2006/spreadsheetDrawing" xmlns:a14="http://schemas.microsoft.com/office/drawing/2010/main" xmlns="" xmlns:lc="http://schemas.openxmlformats.org/drawingml/2006/lockedCanvas">
                          <a:solidFill>
                            <a:srgbClr val="FFFFFF"/>
                          </a:solidFill>
                        </a14:hiddenFill>
                      </a:ext>
                    </a:extLst>
                  </pic:spPr>
                </pic:pic>
              </a:graphicData>
            </a:graphic>
          </wp:inline>
        </w:drawing>
      </w:r>
      <w:r>
        <w:tab/>
      </w:r>
      <w:r>
        <w:tab/>
      </w:r>
      <w:r>
        <w:tab/>
      </w:r>
      <w:r>
        <w:tab/>
      </w:r>
      <w:r>
        <w:tab/>
      </w:r>
      <w:r>
        <w:tab/>
      </w:r>
      <w:r>
        <w:tab/>
      </w:r>
      <w:r w:rsidRPr="00BC4862">
        <w:rPr>
          <w:noProof/>
        </w:rPr>
        <w:drawing>
          <wp:inline distT="0" distB="0" distL="0" distR="0">
            <wp:extent cx="1898430" cy="685799"/>
            <wp:effectExtent l="19050" t="0" r="657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98430" cy="685799"/>
                      <a:chOff x="0" y="0"/>
                      <a:chExt cx="1898430" cy="685799"/>
                    </a:xfrm>
                  </a:grpSpPr>
                  <a:sp>
                    <a:nvSpPr>
                      <a:cNvPr id="4" name="Text Box 4"/>
                      <a:cNvSpPr txBox="1">
                        <a:spLocks noChangeArrowheads="1"/>
                      </a:cNvSpPr>
                    </a:nvSpPr>
                    <a:spPr bwMode="auto">
                      <a:xfrm>
                        <a:off x="0" y="0"/>
                        <a:ext cx="1898430" cy="685799"/>
                      </a:xfrm>
                      <a:prstGeom prst="rect">
                        <a:avLst/>
                      </a:prstGeom>
                      <a:solidFill>
                        <a:srgbClr val="FFFFFF"/>
                      </a:solidFill>
                      <a:ln w="9525">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IN" sz="1100" b="0" i="0" u="none" strike="noStrike" baseline="0">
                              <a:solidFill>
                                <a:srgbClr val="000000"/>
                              </a:solidFill>
                              <a:latin typeface="Calibri"/>
                              <a:cs typeface="Calibri"/>
                            </a:rPr>
                            <a:t>Register Number:</a:t>
                          </a:r>
                        </a:p>
                        <a:p>
                          <a:pPr algn="l" rtl="0">
                            <a:defRPr sz="1000"/>
                          </a:pPr>
                          <a:endParaRPr lang="en-IN" sz="1100" b="0" i="0" u="none" strike="noStrike" baseline="0">
                            <a:solidFill>
                              <a:srgbClr val="000000"/>
                            </a:solidFill>
                            <a:latin typeface="Calibri"/>
                            <a:cs typeface="Calibri"/>
                          </a:endParaRPr>
                        </a:p>
                        <a:p>
                          <a:pPr algn="l" rtl="0">
                            <a:defRPr sz="1000"/>
                          </a:pPr>
                          <a:r>
                            <a:rPr lang="en-IN" sz="1100" b="0" i="0" u="none" strike="noStrike" baseline="0">
                              <a:solidFill>
                                <a:srgbClr val="000000"/>
                              </a:solidFill>
                              <a:latin typeface="Calibri"/>
                              <a:cs typeface="Calibri"/>
                            </a:rPr>
                            <a:t>Date: XX/04/2020</a:t>
                          </a:r>
                        </a:p>
                        <a:p>
                          <a:pPr algn="l" rtl="0">
                            <a:defRPr sz="1000"/>
                          </a:pPr>
                          <a:endParaRPr lang="en-IN" sz="1100" b="0" i="0" u="none" strike="noStrike" baseline="0">
                            <a:solidFill>
                              <a:srgbClr val="000000"/>
                            </a:solidFill>
                            <a:latin typeface="Calibri"/>
                            <a:cs typeface="Calibri"/>
                          </a:endParaRPr>
                        </a:p>
                      </a:txBody>
                      <a:useSpRect/>
                    </a:txSp>
                  </a:sp>
                </lc:lockedCanvas>
              </a:graphicData>
            </a:graphic>
          </wp:inline>
        </w:drawing>
      </w:r>
    </w:p>
    <w:p w:rsidR="003365D4" w:rsidRPr="009E3EEC" w:rsidRDefault="003365D4" w:rsidP="003365D4">
      <w:pPr>
        <w:spacing w:after="0" w:line="240" w:lineRule="auto"/>
        <w:jc w:val="center"/>
        <w:rPr>
          <w:rFonts w:ascii="Arial" w:eastAsia="Times New Roman" w:hAnsi="Arial" w:cs="Arial"/>
          <w:b/>
          <w:bCs/>
          <w:color w:val="000000"/>
          <w:sz w:val="24"/>
          <w:szCs w:val="24"/>
        </w:rPr>
      </w:pPr>
      <w:r w:rsidRPr="009E3EEC">
        <w:rPr>
          <w:rFonts w:ascii="Arial" w:eastAsia="Times New Roman" w:hAnsi="Arial" w:cs="Arial"/>
          <w:b/>
          <w:bCs/>
          <w:color w:val="000000"/>
          <w:sz w:val="24"/>
          <w:szCs w:val="24"/>
        </w:rPr>
        <w:t>ST. JOSEPH’S COLLEGE (AUTONOMOUS), BANGALORE-27</w:t>
      </w:r>
    </w:p>
    <w:p w:rsidR="003365D4" w:rsidRPr="009E3EEC" w:rsidRDefault="007969E2" w:rsidP="003365D4">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BBA</w:t>
      </w:r>
      <w:r w:rsidR="005760D9">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S</w:t>
      </w:r>
      <w:r w:rsidR="005760D9">
        <w:rPr>
          <w:rFonts w:ascii="Arial" w:eastAsia="Times New Roman" w:hAnsi="Arial" w:cs="Arial"/>
          <w:b/>
          <w:bCs/>
          <w:color w:val="000000"/>
          <w:sz w:val="24"/>
          <w:szCs w:val="24"/>
        </w:rPr>
        <w:t xml:space="preserve">trategic </w:t>
      </w:r>
      <w:r>
        <w:rPr>
          <w:rFonts w:ascii="Arial" w:eastAsia="Times New Roman" w:hAnsi="Arial" w:cs="Arial"/>
          <w:b/>
          <w:bCs/>
          <w:color w:val="000000"/>
          <w:sz w:val="24"/>
          <w:szCs w:val="24"/>
        </w:rPr>
        <w:t>F</w:t>
      </w:r>
      <w:r w:rsidR="005760D9">
        <w:rPr>
          <w:rFonts w:ascii="Arial" w:eastAsia="Times New Roman" w:hAnsi="Arial" w:cs="Arial"/>
          <w:b/>
          <w:bCs/>
          <w:color w:val="000000"/>
          <w:sz w:val="24"/>
          <w:szCs w:val="24"/>
        </w:rPr>
        <w:t>inance)</w:t>
      </w:r>
      <w:r w:rsidR="003365D4" w:rsidRPr="009E3EEC">
        <w:rPr>
          <w:rFonts w:ascii="Arial" w:eastAsia="Times New Roman" w:hAnsi="Arial" w:cs="Arial"/>
          <w:b/>
          <w:bCs/>
          <w:color w:val="000000"/>
          <w:sz w:val="24"/>
          <w:szCs w:val="24"/>
        </w:rPr>
        <w:t xml:space="preserve"> - II SEMESTER</w:t>
      </w:r>
    </w:p>
    <w:p w:rsidR="003365D4" w:rsidRPr="009E3EEC" w:rsidRDefault="003365D4" w:rsidP="003365D4">
      <w:pPr>
        <w:spacing w:after="0" w:line="240" w:lineRule="auto"/>
        <w:jc w:val="center"/>
        <w:rPr>
          <w:rFonts w:ascii="Arial" w:eastAsia="Times New Roman" w:hAnsi="Arial" w:cs="Arial"/>
          <w:b/>
          <w:bCs/>
          <w:color w:val="000000"/>
          <w:sz w:val="24"/>
          <w:szCs w:val="24"/>
        </w:rPr>
      </w:pPr>
      <w:r w:rsidRPr="009E3EEC">
        <w:rPr>
          <w:rFonts w:ascii="Arial" w:eastAsia="Times New Roman" w:hAnsi="Arial" w:cs="Arial"/>
          <w:b/>
          <w:bCs/>
          <w:color w:val="000000"/>
          <w:sz w:val="24"/>
          <w:szCs w:val="24"/>
        </w:rPr>
        <w:t>SEMESTER EXAMINATION: APRIL 2020</w:t>
      </w:r>
    </w:p>
    <w:p w:rsidR="003365D4" w:rsidRPr="009E3EEC" w:rsidRDefault="003365D4" w:rsidP="003365D4">
      <w:pPr>
        <w:spacing w:after="0" w:line="240" w:lineRule="auto"/>
        <w:jc w:val="center"/>
        <w:rPr>
          <w:rFonts w:ascii="Arial" w:eastAsia="Times New Roman" w:hAnsi="Arial" w:cs="Arial"/>
          <w:b/>
          <w:bCs/>
          <w:color w:val="000000"/>
          <w:sz w:val="24"/>
          <w:szCs w:val="24"/>
          <w:u w:val="single"/>
        </w:rPr>
      </w:pPr>
      <w:r w:rsidRPr="009E3EEC">
        <w:rPr>
          <w:rFonts w:ascii="Arial" w:eastAsia="Times New Roman" w:hAnsi="Arial" w:cs="Arial"/>
          <w:b/>
          <w:bCs/>
          <w:color w:val="000000"/>
          <w:sz w:val="24"/>
          <w:szCs w:val="24"/>
          <w:u w:val="single"/>
        </w:rPr>
        <w:t>B</w:t>
      </w:r>
      <w:r w:rsidR="007969E2">
        <w:rPr>
          <w:rFonts w:ascii="Arial" w:eastAsia="Times New Roman" w:hAnsi="Arial" w:cs="Arial"/>
          <w:b/>
          <w:bCs/>
          <w:color w:val="000000"/>
          <w:sz w:val="24"/>
          <w:szCs w:val="24"/>
          <w:u w:val="single"/>
        </w:rPr>
        <w:t>BASF</w:t>
      </w:r>
      <w:r w:rsidRPr="009E3EEC">
        <w:rPr>
          <w:rFonts w:ascii="Arial" w:eastAsia="Times New Roman" w:hAnsi="Arial" w:cs="Arial"/>
          <w:b/>
          <w:bCs/>
          <w:color w:val="000000"/>
          <w:sz w:val="24"/>
          <w:szCs w:val="24"/>
          <w:u w:val="single"/>
        </w:rPr>
        <w:t xml:space="preserve"> - 2</w:t>
      </w:r>
      <w:r w:rsidR="007969E2">
        <w:rPr>
          <w:rFonts w:ascii="Arial" w:eastAsia="Times New Roman" w:hAnsi="Arial" w:cs="Arial"/>
          <w:b/>
          <w:bCs/>
          <w:color w:val="000000"/>
          <w:sz w:val="24"/>
          <w:szCs w:val="24"/>
          <w:u w:val="single"/>
        </w:rPr>
        <w:t xml:space="preserve">419 – FINANCIAL REPORTING </w:t>
      </w:r>
    </w:p>
    <w:p w:rsidR="003365D4" w:rsidRPr="009E3EEC" w:rsidRDefault="003365D4" w:rsidP="003365D4">
      <w:pPr>
        <w:spacing w:after="0" w:line="240" w:lineRule="auto"/>
        <w:rPr>
          <w:rFonts w:ascii="Arial" w:eastAsia="Times New Roman" w:hAnsi="Arial" w:cs="Arial"/>
          <w:b/>
          <w:bCs/>
          <w:color w:val="000000"/>
          <w:sz w:val="24"/>
          <w:szCs w:val="24"/>
        </w:rPr>
      </w:pPr>
      <w:r w:rsidRPr="009E3EEC">
        <w:rPr>
          <w:rFonts w:ascii="Arial" w:eastAsia="Times New Roman" w:hAnsi="Arial" w:cs="Arial"/>
          <w:b/>
          <w:bCs/>
          <w:color w:val="000000"/>
          <w:sz w:val="24"/>
          <w:szCs w:val="24"/>
        </w:rPr>
        <w:t>Time – 2 ½ hrs</w:t>
      </w:r>
      <w:r w:rsidRPr="009E3EEC">
        <w:rPr>
          <w:rFonts w:ascii="Arial" w:eastAsia="Times New Roman" w:hAnsi="Arial" w:cs="Arial"/>
          <w:b/>
          <w:bCs/>
          <w:color w:val="000000"/>
          <w:sz w:val="24"/>
          <w:szCs w:val="24"/>
        </w:rPr>
        <w:tab/>
      </w:r>
      <w:r w:rsidRPr="009E3EEC">
        <w:rPr>
          <w:rFonts w:ascii="Arial" w:eastAsia="Times New Roman" w:hAnsi="Arial" w:cs="Arial"/>
          <w:b/>
          <w:bCs/>
          <w:color w:val="000000"/>
          <w:sz w:val="24"/>
          <w:szCs w:val="24"/>
        </w:rPr>
        <w:tab/>
      </w:r>
      <w:r w:rsidRPr="009E3EEC">
        <w:rPr>
          <w:rFonts w:ascii="Arial" w:eastAsia="Times New Roman" w:hAnsi="Arial" w:cs="Arial"/>
          <w:b/>
          <w:bCs/>
          <w:color w:val="000000"/>
          <w:sz w:val="24"/>
          <w:szCs w:val="24"/>
        </w:rPr>
        <w:tab/>
      </w:r>
      <w:r w:rsidRPr="009E3EEC">
        <w:rPr>
          <w:rFonts w:ascii="Arial" w:eastAsia="Times New Roman" w:hAnsi="Arial" w:cs="Arial"/>
          <w:b/>
          <w:bCs/>
          <w:color w:val="000000"/>
          <w:sz w:val="24"/>
          <w:szCs w:val="24"/>
        </w:rPr>
        <w:tab/>
      </w:r>
      <w:r w:rsidRPr="009E3EEC">
        <w:rPr>
          <w:rFonts w:ascii="Arial" w:eastAsia="Times New Roman" w:hAnsi="Arial" w:cs="Arial"/>
          <w:b/>
          <w:bCs/>
          <w:color w:val="000000"/>
          <w:sz w:val="24"/>
          <w:szCs w:val="24"/>
        </w:rPr>
        <w:tab/>
      </w:r>
      <w:r w:rsidRPr="009E3EEC">
        <w:rPr>
          <w:rFonts w:ascii="Arial" w:eastAsia="Times New Roman" w:hAnsi="Arial" w:cs="Arial"/>
          <w:b/>
          <w:bCs/>
          <w:color w:val="000000"/>
          <w:sz w:val="24"/>
          <w:szCs w:val="24"/>
        </w:rPr>
        <w:tab/>
      </w:r>
      <w:r w:rsidRPr="009E3EEC">
        <w:rPr>
          <w:rFonts w:ascii="Arial" w:eastAsia="Times New Roman" w:hAnsi="Arial" w:cs="Arial"/>
          <w:b/>
          <w:bCs/>
          <w:color w:val="000000"/>
          <w:sz w:val="24"/>
          <w:szCs w:val="24"/>
        </w:rPr>
        <w:tab/>
      </w:r>
      <w:r w:rsidRPr="009E3EEC">
        <w:rPr>
          <w:rFonts w:ascii="Arial" w:eastAsia="Times New Roman" w:hAnsi="Arial" w:cs="Arial"/>
          <w:b/>
          <w:bCs/>
          <w:color w:val="000000"/>
          <w:sz w:val="24"/>
          <w:szCs w:val="24"/>
        </w:rPr>
        <w:tab/>
        <w:t xml:space="preserve">     Max Marks – 70</w:t>
      </w:r>
    </w:p>
    <w:p w:rsidR="003365D4" w:rsidRPr="009E3EEC" w:rsidRDefault="003365D4" w:rsidP="003365D4">
      <w:pPr>
        <w:spacing w:after="0" w:line="240" w:lineRule="auto"/>
        <w:jc w:val="center"/>
        <w:rPr>
          <w:rFonts w:ascii="Arial" w:eastAsia="Times New Roman" w:hAnsi="Arial" w:cs="Arial"/>
          <w:b/>
          <w:bCs/>
          <w:color w:val="000000"/>
          <w:sz w:val="24"/>
          <w:szCs w:val="24"/>
        </w:rPr>
      </w:pPr>
      <w:r w:rsidRPr="009E3EEC">
        <w:rPr>
          <w:rFonts w:ascii="Arial" w:eastAsia="Times New Roman" w:hAnsi="Arial" w:cs="Arial"/>
          <w:b/>
          <w:bCs/>
          <w:color w:val="000000"/>
          <w:sz w:val="24"/>
          <w:szCs w:val="24"/>
        </w:rPr>
        <w:t xml:space="preserve">This paper </w:t>
      </w:r>
      <w:proofErr w:type="gramStart"/>
      <w:r w:rsidRPr="009E3EEC">
        <w:rPr>
          <w:rFonts w:ascii="Arial" w:eastAsia="Times New Roman" w:hAnsi="Arial" w:cs="Arial"/>
          <w:b/>
          <w:bCs/>
          <w:color w:val="000000"/>
          <w:sz w:val="24"/>
          <w:szCs w:val="24"/>
        </w:rPr>
        <w:t>contains  printed</w:t>
      </w:r>
      <w:proofErr w:type="gramEnd"/>
      <w:r w:rsidRPr="009E3EEC">
        <w:rPr>
          <w:rFonts w:ascii="Arial" w:eastAsia="Times New Roman" w:hAnsi="Arial" w:cs="Arial"/>
          <w:b/>
          <w:bCs/>
          <w:color w:val="000000"/>
          <w:sz w:val="24"/>
          <w:szCs w:val="24"/>
        </w:rPr>
        <w:t xml:space="preserve"> pages and four parts</w:t>
      </w:r>
    </w:p>
    <w:p w:rsidR="003365D4" w:rsidRPr="009E3EEC" w:rsidRDefault="003365D4" w:rsidP="003365D4">
      <w:pPr>
        <w:spacing w:after="0" w:line="240" w:lineRule="auto"/>
        <w:jc w:val="center"/>
        <w:rPr>
          <w:rFonts w:ascii="Arial" w:eastAsia="Times New Roman" w:hAnsi="Arial" w:cs="Arial"/>
          <w:b/>
          <w:bCs/>
          <w:color w:val="000000"/>
          <w:sz w:val="24"/>
          <w:szCs w:val="24"/>
        </w:rPr>
      </w:pPr>
    </w:p>
    <w:p w:rsidR="003365D4" w:rsidRPr="009E3EEC" w:rsidRDefault="003365D4" w:rsidP="003365D4">
      <w:pPr>
        <w:jc w:val="center"/>
        <w:rPr>
          <w:rFonts w:ascii="Arial" w:hAnsi="Arial" w:cs="Arial"/>
          <w:b/>
          <w:sz w:val="24"/>
          <w:szCs w:val="24"/>
        </w:rPr>
      </w:pPr>
      <w:r w:rsidRPr="009E3EEC">
        <w:rPr>
          <w:rFonts w:ascii="Arial" w:hAnsi="Arial" w:cs="Arial"/>
          <w:b/>
          <w:sz w:val="24"/>
          <w:szCs w:val="24"/>
        </w:rPr>
        <w:t>SECTION A</w:t>
      </w:r>
    </w:p>
    <w:p w:rsidR="003365D4" w:rsidRPr="009E3EEC" w:rsidRDefault="003365D4" w:rsidP="003365D4">
      <w:pPr>
        <w:pStyle w:val="ListParagraph"/>
        <w:ind w:left="0"/>
        <w:jc w:val="both"/>
        <w:rPr>
          <w:rFonts w:ascii="Arial" w:hAnsi="Arial" w:cs="Arial"/>
          <w:b/>
          <w:sz w:val="22"/>
          <w:szCs w:val="22"/>
        </w:rPr>
      </w:pPr>
      <w:r w:rsidRPr="009E3EEC">
        <w:rPr>
          <w:rFonts w:ascii="Arial" w:hAnsi="Arial" w:cs="Arial"/>
          <w:b/>
          <w:sz w:val="22"/>
          <w:szCs w:val="22"/>
        </w:rPr>
        <w:t>Answer any FIVE of the following</w:t>
      </w:r>
      <w:r w:rsidR="006A71A5">
        <w:rPr>
          <w:rFonts w:ascii="Arial" w:hAnsi="Arial" w:cs="Arial"/>
          <w:b/>
          <w:sz w:val="22"/>
          <w:szCs w:val="22"/>
        </w:rPr>
        <w:t xml:space="preserve">. </w:t>
      </w:r>
      <w:r w:rsidRPr="009E3EEC">
        <w:rPr>
          <w:rFonts w:ascii="Arial" w:hAnsi="Arial" w:cs="Arial"/>
          <w:b/>
          <w:sz w:val="22"/>
          <w:szCs w:val="22"/>
        </w:rPr>
        <w:t xml:space="preserve">Each question carries two marks. </w:t>
      </w:r>
      <w:r w:rsidR="006A71A5">
        <w:rPr>
          <w:rFonts w:ascii="Arial" w:hAnsi="Arial" w:cs="Arial"/>
          <w:b/>
          <w:sz w:val="22"/>
          <w:szCs w:val="22"/>
        </w:rPr>
        <w:tab/>
      </w:r>
      <w:r w:rsidR="006A71A5">
        <w:rPr>
          <w:rFonts w:ascii="Arial" w:hAnsi="Arial" w:cs="Arial"/>
          <w:b/>
          <w:sz w:val="22"/>
          <w:szCs w:val="22"/>
        </w:rPr>
        <w:tab/>
        <w:t xml:space="preserve">       </w:t>
      </w:r>
      <w:r w:rsidRPr="009E3EEC">
        <w:rPr>
          <w:rFonts w:ascii="Arial" w:hAnsi="Arial" w:cs="Arial"/>
          <w:b/>
          <w:sz w:val="22"/>
          <w:szCs w:val="22"/>
        </w:rPr>
        <w:t>(5x2=10)</w:t>
      </w:r>
    </w:p>
    <w:p w:rsidR="00F64089" w:rsidRPr="0032753C" w:rsidRDefault="003435D3" w:rsidP="003435D3">
      <w:pPr>
        <w:pStyle w:val="ListParagraph"/>
        <w:numPr>
          <w:ilvl w:val="0"/>
          <w:numId w:val="1"/>
        </w:numPr>
        <w:rPr>
          <w:rFonts w:ascii="Arial" w:hAnsi="Arial" w:cs="Arial"/>
          <w:sz w:val="22"/>
          <w:szCs w:val="22"/>
        </w:rPr>
      </w:pPr>
      <w:r w:rsidRPr="0032753C">
        <w:rPr>
          <w:rFonts w:ascii="Arial" w:hAnsi="Arial" w:cs="Arial"/>
          <w:sz w:val="22"/>
          <w:szCs w:val="22"/>
        </w:rPr>
        <w:t>(</w:t>
      </w:r>
      <w:proofErr w:type="spellStart"/>
      <w:r w:rsidRPr="0032753C">
        <w:rPr>
          <w:rFonts w:ascii="Arial" w:hAnsi="Arial" w:cs="Arial"/>
          <w:sz w:val="22"/>
          <w:szCs w:val="22"/>
        </w:rPr>
        <w:t>i</w:t>
      </w:r>
      <w:proofErr w:type="spellEnd"/>
      <w:r w:rsidRPr="0032753C">
        <w:rPr>
          <w:rFonts w:ascii="Arial" w:hAnsi="Arial" w:cs="Arial"/>
          <w:sz w:val="22"/>
          <w:szCs w:val="22"/>
        </w:rPr>
        <w:t xml:space="preserve">) Which of the following costs should </w:t>
      </w:r>
      <w:r w:rsidRPr="0032753C">
        <w:rPr>
          <w:rFonts w:ascii="Arial" w:hAnsi="Arial" w:cs="Arial"/>
          <w:b/>
          <w:sz w:val="22"/>
          <w:szCs w:val="22"/>
        </w:rPr>
        <w:t>not</w:t>
      </w:r>
      <w:r w:rsidRPr="0032753C">
        <w:rPr>
          <w:rFonts w:ascii="Arial" w:hAnsi="Arial" w:cs="Arial"/>
          <w:sz w:val="22"/>
          <w:szCs w:val="22"/>
        </w:rPr>
        <w:t xml:space="preserve"> be included in inventory valuation?</w:t>
      </w:r>
    </w:p>
    <w:p w:rsidR="003435D3" w:rsidRPr="0032753C" w:rsidRDefault="003435D3" w:rsidP="003435D3">
      <w:pPr>
        <w:pStyle w:val="ListParagraph"/>
        <w:numPr>
          <w:ilvl w:val="0"/>
          <w:numId w:val="2"/>
        </w:numPr>
        <w:rPr>
          <w:rFonts w:ascii="Arial" w:hAnsi="Arial" w:cs="Arial"/>
          <w:sz w:val="22"/>
          <w:szCs w:val="22"/>
        </w:rPr>
      </w:pPr>
      <w:r w:rsidRPr="0032753C">
        <w:rPr>
          <w:rFonts w:ascii="Arial" w:hAnsi="Arial" w:cs="Arial"/>
          <w:sz w:val="22"/>
          <w:szCs w:val="22"/>
        </w:rPr>
        <w:t>Manufacturing overhead costs</w:t>
      </w:r>
    </w:p>
    <w:p w:rsidR="003435D3" w:rsidRPr="0032753C" w:rsidRDefault="003435D3" w:rsidP="003435D3">
      <w:pPr>
        <w:pStyle w:val="ListParagraph"/>
        <w:numPr>
          <w:ilvl w:val="0"/>
          <w:numId w:val="2"/>
        </w:numPr>
        <w:rPr>
          <w:rFonts w:ascii="Arial" w:hAnsi="Arial" w:cs="Arial"/>
          <w:sz w:val="22"/>
          <w:szCs w:val="22"/>
        </w:rPr>
      </w:pPr>
      <w:r w:rsidRPr="0032753C">
        <w:rPr>
          <w:rFonts w:ascii="Arial" w:hAnsi="Arial" w:cs="Arial"/>
          <w:sz w:val="22"/>
          <w:szCs w:val="22"/>
        </w:rPr>
        <w:t>Cash discounts</w:t>
      </w:r>
    </w:p>
    <w:p w:rsidR="003435D3" w:rsidRPr="0032753C" w:rsidRDefault="003435D3" w:rsidP="003435D3">
      <w:pPr>
        <w:pStyle w:val="ListParagraph"/>
        <w:numPr>
          <w:ilvl w:val="0"/>
          <w:numId w:val="2"/>
        </w:numPr>
        <w:rPr>
          <w:rFonts w:ascii="Arial" w:hAnsi="Arial" w:cs="Arial"/>
          <w:sz w:val="22"/>
          <w:szCs w:val="22"/>
        </w:rPr>
      </w:pPr>
      <w:r w:rsidRPr="0032753C">
        <w:rPr>
          <w:rFonts w:ascii="Arial" w:hAnsi="Arial" w:cs="Arial"/>
          <w:sz w:val="22"/>
          <w:szCs w:val="22"/>
        </w:rPr>
        <w:t>Shipping costs (freight – in)</w:t>
      </w:r>
    </w:p>
    <w:p w:rsidR="003435D3" w:rsidRPr="006A71A5" w:rsidRDefault="003435D3" w:rsidP="003435D3">
      <w:pPr>
        <w:pStyle w:val="ListParagraph"/>
        <w:numPr>
          <w:ilvl w:val="0"/>
          <w:numId w:val="2"/>
        </w:numPr>
        <w:rPr>
          <w:rFonts w:ascii="Arial" w:hAnsi="Arial" w:cs="Arial"/>
          <w:sz w:val="22"/>
          <w:szCs w:val="22"/>
        </w:rPr>
      </w:pPr>
      <w:r w:rsidRPr="006A71A5">
        <w:rPr>
          <w:rFonts w:ascii="Arial" w:hAnsi="Arial" w:cs="Arial"/>
          <w:sz w:val="22"/>
          <w:szCs w:val="22"/>
        </w:rPr>
        <w:t>Interest costs related to inventory preparation</w:t>
      </w:r>
    </w:p>
    <w:p w:rsidR="003435D3" w:rsidRPr="0032753C" w:rsidRDefault="003435D3" w:rsidP="00D864E5">
      <w:pPr>
        <w:spacing w:before="120" w:after="0"/>
        <w:ind w:left="720"/>
        <w:rPr>
          <w:rFonts w:ascii="Arial" w:hAnsi="Arial" w:cs="Arial"/>
        </w:rPr>
      </w:pPr>
      <w:r w:rsidRPr="0032753C">
        <w:rPr>
          <w:rFonts w:ascii="Arial" w:hAnsi="Arial" w:cs="Arial"/>
        </w:rPr>
        <w:t>(ii) Why does the balance sheet classify assets, liabilities and shareholders’ equity separately?</w:t>
      </w:r>
    </w:p>
    <w:p w:rsidR="003435D3" w:rsidRPr="0032753C" w:rsidRDefault="00C53781" w:rsidP="00C53781">
      <w:pPr>
        <w:pStyle w:val="ListParagraph"/>
        <w:numPr>
          <w:ilvl w:val="0"/>
          <w:numId w:val="3"/>
        </w:numPr>
        <w:rPr>
          <w:rFonts w:ascii="Arial" w:hAnsi="Arial" w:cs="Arial"/>
          <w:sz w:val="22"/>
          <w:szCs w:val="22"/>
        </w:rPr>
      </w:pPr>
      <w:r w:rsidRPr="0032753C">
        <w:rPr>
          <w:rFonts w:ascii="Arial" w:hAnsi="Arial" w:cs="Arial"/>
          <w:sz w:val="22"/>
          <w:szCs w:val="22"/>
        </w:rPr>
        <w:t>To show when each liability is due</w:t>
      </w:r>
    </w:p>
    <w:p w:rsidR="00C53781" w:rsidRPr="006A71A5" w:rsidRDefault="00C53781" w:rsidP="00C53781">
      <w:pPr>
        <w:pStyle w:val="ListParagraph"/>
        <w:numPr>
          <w:ilvl w:val="0"/>
          <w:numId w:val="3"/>
        </w:numPr>
        <w:rPr>
          <w:rFonts w:ascii="Arial" w:hAnsi="Arial" w:cs="Arial"/>
          <w:sz w:val="22"/>
          <w:szCs w:val="22"/>
        </w:rPr>
      </w:pPr>
      <w:r w:rsidRPr="006A71A5">
        <w:rPr>
          <w:rFonts w:ascii="Arial" w:hAnsi="Arial" w:cs="Arial"/>
          <w:sz w:val="22"/>
          <w:szCs w:val="22"/>
        </w:rPr>
        <w:t>So they can be analysed more easily</w:t>
      </w:r>
    </w:p>
    <w:p w:rsidR="00C53781" w:rsidRPr="0032753C" w:rsidRDefault="00C53781" w:rsidP="00C53781">
      <w:pPr>
        <w:pStyle w:val="ListParagraph"/>
        <w:numPr>
          <w:ilvl w:val="0"/>
          <w:numId w:val="3"/>
        </w:numPr>
        <w:rPr>
          <w:rFonts w:ascii="Arial" w:hAnsi="Arial" w:cs="Arial"/>
          <w:sz w:val="22"/>
          <w:szCs w:val="22"/>
        </w:rPr>
      </w:pPr>
      <w:r w:rsidRPr="0032753C">
        <w:rPr>
          <w:rFonts w:ascii="Arial" w:hAnsi="Arial" w:cs="Arial"/>
          <w:sz w:val="22"/>
          <w:szCs w:val="22"/>
        </w:rPr>
        <w:t>To show which assets are most liquid</w:t>
      </w:r>
    </w:p>
    <w:p w:rsidR="00C53781" w:rsidRPr="0032753C" w:rsidRDefault="00C53781" w:rsidP="00C53781">
      <w:pPr>
        <w:pStyle w:val="ListParagraph"/>
        <w:numPr>
          <w:ilvl w:val="0"/>
          <w:numId w:val="3"/>
        </w:numPr>
        <w:rPr>
          <w:rFonts w:ascii="Arial" w:hAnsi="Arial" w:cs="Arial"/>
          <w:sz w:val="22"/>
          <w:szCs w:val="22"/>
        </w:rPr>
      </w:pPr>
      <w:r w:rsidRPr="0032753C">
        <w:rPr>
          <w:rFonts w:ascii="Arial" w:hAnsi="Arial" w:cs="Arial"/>
          <w:sz w:val="22"/>
          <w:szCs w:val="22"/>
        </w:rPr>
        <w:t>So shareholders know how much was earned</w:t>
      </w:r>
    </w:p>
    <w:p w:rsidR="00212205" w:rsidRPr="0032753C" w:rsidRDefault="00220690" w:rsidP="00DE58F9">
      <w:pPr>
        <w:pStyle w:val="ListParagraph"/>
        <w:numPr>
          <w:ilvl w:val="0"/>
          <w:numId w:val="1"/>
        </w:numPr>
        <w:rPr>
          <w:rFonts w:ascii="Arial" w:hAnsi="Arial" w:cs="Arial"/>
          <w:sz w:val="22"/>
          <w:szCs w:val="22"/>
        </w:rPr>
      </w:pPr>
      <w:r w:rsidRPr="0032753C">
        <w:rPr>
          <w:rFonts w:ascii="Arial" w:hAnsi="Arial" w:cs="Arial"/>
          <w:sz w:val="22"/>
          <w:szCs w:val="22"/>
        </w:rPr>
        <w:t>I</w:t>
      </w:r>
      <w:r w:rsidR="00212205" w:rsidRPr="0032753C">
        <w:rPr>
          <w:rFonts w:ascii="Arial" w:hAnsi="Arial" w:cs="Arial"/>
          <w:sz w:val="22"/>
          <w:szCs w:val="22"/>
        </w:rPr>
        <w:t>f the amount of external funding is too high for the company, which of the following actions can it take?</w:t>
      </w:r>
      <w:r w:rsidR="00DE58F9" w:rsidRPr="0032753C">
        <w:rPr>
          <w:rFonts w:ascii="Arial" w:hAnsi="Arial" w:cs="Arial"/>
          <w:sz w:val="22"/>
          <w:szCs w:val="22"/>
        </w:rPr>
        <w:t xml:space="preserve"> Justify your answer.</w:t>
      </w:r>
    </w:p>
    <w:p w:rsidR="00212205" w:rsidRPr="006A71A5" w:rsidRDefault="00212205" w:rsidP="00212205">
      <w:pPr>
        <w:pStyle w:val="ListParagraph"/>
        <w:numPr>
          <w:ilvl w:val="0"/>
          <w:numId w:val="5"/>
        </w:numPr>
        <w:rPr>
          <w:rFonts w:ascii="Arial" w:hAnsi="Arial" w:cs="Arial"/>
          <w:sz w:val="22"/>
          <w:szCs w:val="22"/>
        </w:rPr>
      </w:pPr>
      <w:r w:rsidRPr="006A71A5">
        <w:rPr>
          <w:rFonts w:ascii="Arial" w:hAnsi="Arial" w:cs="Arial"/>
          <w:sz w:val="22"/>
          <w:szCs w:val="22"/>
        </w:rPr>
        <w:t>Reduce its dividend payout</w:t>
      </w:r>
    </w:p>
    <w:p w:rsidR="00212205" w:rsidRPr="0032753C" w:rsidRDefault="00212205" w:rsidP="00212205">
      <w:pPr>
        <w:pStyle w:val="ListParagraph"/>
        <w:numPr>
          <w:ilvl w:val="0"/>
          <w:numId w:val="5"/>
        </w:numPr>
        <w:rPr>
          <w:rFonts w:ascii="Arial" w:hAnsi="Arial" w:cs="Arial"/>
          <w:sz w:val="22"/>
          <w:szCs w:val="22"/>
        </w:rPr>
      </w:pPr>
      <w:r w:rsidRPr="0032753C">
        <w:rPr>
          <w:rFonts w:ascii="Arial" w:hAnsi="Arial" w:cs="Arial"/>
          <w:sz w:val="22"/>
          <w:szCs w:val="22"/>
        </w:rPr>
        <w:t>Increase its dividend payout</w:t>
      </w:r>
    </w:p>
    <w:p w:rsidR="00212205" w:rsidRPr="0032753C" w:rsidRDefault="00212205" w:rsidP="00212205">
      <w:pPr>
        <w:pStyle w:val="ListParagraph"/>
        <w:numPr>
          <w:ilvl w:val="0"/>
          <w:numId w:val="5"/>
        </w:numPr>
        <w:rPr>
          <w:rFonts w:ascii="Arial" w:hAnsi="Arial" w:cs="Arial"/>
          <w:sz w:val="22"/>
          <w:szCs w:val="22"/>
        </w:rPr>
      </w:pPr>
      <w:r w:rsidRPr="0032753C">
        <w:rPr>
          <w:rFonts w:ascii="Arial" w:hAnsi="Arial" w:cs="Arial"/>
          <w:sz w:val="22"/>
          <w:szCs w:val="22"/>
        </w:rPr>
        <w:t>Increase its sales growth rate</w:t>
      </w:r>
    </w:p>
    <w:p w:rsidR="00212205" w:rsidRPr="0032753C" w:rsidRDefault="00212205" w:rsidP="00212205">
      <w:pPr>
        <w:pStyle w:val="ListParagraph"/>
        <w:numPr>
          <w:ilvl w:val="0"/>
          <w:numId w:val="5"/>
        </w:numPr>
        <w:rPr>
          <w:rFonts w:ascii="Arial" w:hAnsi="Arial" w:cs="Arial"/>
          <w:sz w:val="22"/>
          <w:szCs w:val="22"/>
        </w:rPr>
      </w:pPr>
      <w:r w:rsidRPr="0032753C">
        <w:rPr>
          <w:rFonts w:ascii="Arial" w:hAnsi="Arial" w:cs="Arial"/>
          <w:sz w:val="22"/>
          <w:szCs w:val="22"/>
        </w:rPr>
        <w:t>Reduces its accounts payables (in relation to sales)</w:t>
      </w:r>
    </w:p>
    <w:p w:rsidR="00CA77DB" w:rsidRPr="0032753C" w:rsidRDefault="005547F2" w:rsidP="005547F2">
      <w:pPr>
        <w:pStyle w:val="ListParagraph"/>
        <w:numPr>
          <w:ilvl w:val="0"/>
          <w:numId w:val="1"/>
        </w:numPr>
        <w:jc w:val="both"/>
        <w:rPr>
          <w:rFonts w:ascii="Arial" w:hAnsi="Arial" w:cs="Arial"/>
          <w:sz w:val="22"/>
          <w:szCs w:val="22"/>
        </w:rPr>
      </w:pPr>
      <w:r w:rsidRPr="0032753C">
        <w:rPr>
          <w:rFonts w:ascii="Arial" w:hAnsi="Arial" w:cs="Arial"/>
          <w:sz w:val="22"/>
          <w:szCs w:val="22"/>
        </w:rPr>
        <w:t>Dexter is analysing inventory of companies from four different industries: consumer goods, sports good manufacturers, electronics and aircraft manufacturers. Assuming the inventory valuation methods reflect the actual flow of inventory and the inventory includes finished goods, which of the following industries will most likely have zero LIFO reserve?</w:t>
      </w:r>
    </w:p>
    <w:p w:rsidR="005547F2" w:rsidRPr="0032753C" w:rsidRDefault="00DC4BF8" w:rsidP="00DC4BF8">
      <w:pPr>
        <w:pStyle w:val="ListParagraph"/>
        <w:numPr>
          <w:ilvl w:val="0"/>
          <w:numId w:val="6"/>
        </w:numPr>
        <w:jc w:val="both"/>
        <w:rPr>
          <w:rFonts w:ascii="Arial" w:hAnsi="Arial" w:cs="Arial"/>
          <w:sz w:val="22"/>
          <w:szCs w:val="22"/>
        </w:rPr>
      </w:pPr>
      <w:r w:rsidRPr="0032753C">
        <w:rPr>
          <w:rFonts w:ascii="Arial" w:hAnsi="Arial" w:cs="Arial"/>
          <w:sz w:val="22"/>
          <w:szCs w:val="22"/>
        </w:rPr>
        <w:t>Consumer goods</w:t>
      </w:r>
    </w:p>
    <w:p w:rsidR="00DC4BF8" w:rsidRPr="0032753C" w:rsidRDefault="00DC4BF8" w:rsidP="00DC4BF8">
      <w:pPr>
        <w:pStyle w:val="ListParagraph"/>
        <w:numPr>
          <w:ilvl w:val="0"/>
          <w:numId w:val="6"/>
        </w:numPr>
        <w:jc w:val="both"/>
        <w:rPr>
          <w:rFonts w:ascii="Arial" w:hAnsi="Arial" w:cs="Arial"/>
          <w:sz w:val="22"/>
          <w:szCs w:val="22"/>
        </w:rPr>
      </w:pPr>
      <w:r w:rsidRPr="0032753C">
        <w:rPr>
          <w:rFonts w:ascii="Arial" w:hAnsi="Arial" w:cs="Arial"/>
          <w:sz w:val="22"/>
          <w:szCs w:val="22"/>
        </w:rPr>
        <w:t>Sports goods manufacturers</w:t>
      </w:r>
    </w:p>
    <w:p w:rsidR="00DC4BF8" w:rsidRPr="0032753C" w:rsidRDefault="00DC4BF8" w:rsidP="00DC4BF8">
      <w:pPr>
        <w:pStyle w:val="ListParagraph"/>
        <w:numPr>
          <w:ilvl w:val="0"/>
          <w:numId w:val="6"/>
        </w:numPr>
        <w:jc w:val="both"/>
        <w:rPr>
          <w:rFonts w:ascii="Arial" w:hAnsi="Arial" w:cs="Arial"/>
          <w:sz w:val="22"/>
          <w:szCs w:val="22"/>
        </w:rPr>
      </w:pPr>
      <w:r w:rsidRPr="0032753C">
        <w:rPr>
          <w:rFonts w:ascii="Arial" w:hAnsi="Arial" w:cs="Arial"/>
          <w:sz w:val="22"/>
          <w:szCs w:val="22"/>
        </w:rPr>
        <w:t xml:space="preserve">Electronics </w:t>
      </w:r>
    </w:p>
    <w:p w:rsidR="00DC4BF8" w:rsidRPr="006A71A5" w:rsidRDefault="00DC4BF8" w:rsidP="00DC4BF8">
      <w:pPr>
        <w:pStyle w:val="ListParagraph"/>
        <w:numPr>
          <w:ilvl w:val="0"/>
          <w:numId w:val="6"/>
        </w:numPr>
        <w:jc w:val="both"/>
        <w:rPr>
          <w:rFonts w:ascii="Arial" w:hAnsi="Arial" w:cs="Arial"/>
          <w:sz w:val="22"/>
          <w:szCs w:val="22"/>
        </w:rPr>
      </w:pPr>
      <w:r w:rsidRPr="006A71A5">
        <w:rPr>
          <w:rFonts w:ascii="Arial" w:hAnsi="Arial" w:cs="Arial"/>
          <w:sz w:val="22"/>
          <w:szCs w:val="22"/>
        </w:rPr>
        <w:t>Aircraft manu</w:t>
      </w:r>
      <w:r w:rsidR="005361CF" w:rsidRPr="006A71A5">
        <w:rPr>
          <w:rFonts w:ascii="Arial" w:hAnsi="Arial" w:cs="Arial"/>
          <w:sz w:val="22"/>
          <w:szCs w:val="22"/>
        </w:rPr>
        <w:t>factures</w:t>
      </w:r>
    </w:p>
    <w:p w:rsidR="00C56AAA" w:rsidRPr="0032753C" w:rsidRDefault="001535B7" w:rsidP="006A71A5">
      <w:pPr>
        <w:pStyle w:val="ListParagraph"/>
        <w:numPr>
          <w:ilvl w:val="0"/>
          <w:numId w:val="1"/>
        </w:numPr>
        <w:jc w:val="both"/>
        <w:rPr>
          <w:rFonts w:ascii="Arial" w:hAnsi="Arial" w:cs="Arial"/>
          <w:sz w:val="22"/>
          <w:szCs w:val="22"/>
          <w:highlight w:val="yellow"/>
        </w:rPr>
      </w:pPr>
      <w:r w:rsidRPr="0032753C">
        <w:rPr>
          <w:rFonts w:ascii="Arial" w:hAnsi="Arial" w:cs="Arial"/>
          <w:sz w:val="22"/>
          <w:szCs w:val="22"/>
        </w:rPr>
        <w:t>What is meant by Transaction price? Mention any two consideration</w:t>
      </w:r>
      <w:r w:rsidR="00BF3DF4" w:rsidRPr="0032753C">
        <w:rPr>
          <w:rFonts w:ascii="Arial" w:hAnsi="Arial" w:cs="Arial"/>
          <w:sz w:val="22"/>
          <w:szCs w:val="22"/>
        </w:rPr>
        <w:t>s</w:t>
      </w:r>
      <w:r w:rsidRPr="0032753C">
        <w:rPr>
          <w:rFonts w:ascii="Arial" w:hAnsi="Arial" w:cs="Arial"/>
          <w:sz w:val="22"/>
          <w:szCs w:val="22"/>
        </w:rPr>
        <w:t xml:space="preserve"> to determine transaction price.</w:t>
      </w:r>
      <w:r w:rsidR="00C56AAA" w:rsidRPr="0032753C">
        <w:rPr>
          <w:rFonts w:ascii="Arial" w:hAnsi="Arial" w:cs="Arial"/>
          <w:sz w:val="22"/>
          <w:szCs w:val="22"/>
        </w:rPr>
        <w:t xml:space="preserve"> </w:t>
      </w:r>
    </w:p>
    <w:p w:rsidR="001535B7" w:rsidRPr="0032753C" w:rsidRDefault="00BF3DF4" w:rsidP="001535B7">
      <w:pPr>
        <w:pStyle w:val="ListParagraph"/>
        <w:numPr>
          <w:ilvl w:val="0"/>
          <w:numId w:val="1"/>
        </w:numPr>
        <w:jc w:val="both"/>
        <w:rPr>
          <w:rFonts w:ascii="Arial" w:hAnsi="Arial" w:cs="Arial"/>
          <w:sz w:val="22"/>
          <w:szCs w:val="22"/>
        </w:rPr>
      </w:pPr>
      <w:r w:rsidRPr="0032753C">
        <w:rPr>
          <w:rFonts w:ascii="Arial" w:hAnsi="Arial" w:cs="Arial"/>
          <w:sz w:val="22"/>
          <w:szCs w:val="22"/>
        </w:rPr>
        <w:t>W</w:t>
      </w:r>
      <w:r w:rsidR="00560FA6" w:rsidRPr="0032753C">
        <w:rPr>
          <w:rFonts w:ascii="Arial" w:hAnsi="Arial" w:cs="Arial"/>
          <w:sz w:val="22"/>
          <w:szCs w:val="22"/>
        </w:rPr>
        <w:t>rite a note on</w:t>
      </w:r>
      <w:r w:rsidRPr="0032753C">
        <w:rPr>
          <w:rFonts w:ascii="Arial" w:hAnsi="Arial" w:cs="Arial"/>
          <w:sz w:val="22"/>
          <w:szCs w:val="22"/>
        </w:rPr>
        <w:t xml:space="preserve"> Intangible Assets? State any two of its classification.</w:t>
      </w:r>
    </w:p>
    <w:p w:rsidR="00015C11" w:rsidRPr="005D14E8" w:rsidRDefault="005D14E8" w:rsidP="005D14E8">
      <w:pPr>
        <w:pStyle w:val="ListParagraph"/>
        <w:numPr>
          <w:ilvl w:val="0"/>
          <w:numId w:val="1"/>
        </w:numPr>
        <w:jc w:val="both"/>
        <w:rPr>
          <w:rFonts w:ascii="Arial" w:hAnsi="Arial" w:cs="Arial"/>
          <w:sz w:val="22"/>
          <w:szCs w:val="22"/>
        </w:rPr>
      </w:pPr>
      <w:r>
        <w:rPr>
          <w:rFonts w:ascii="Arial" w:hAnsi="Arial" w:cs="Arial"/>
          <w:sz w:val="22"/>
          <w:szCs w:val="22"/>
        </w:rPr>
        <w:t>What is meant by capital lease?</w:t>
      </w:r>
    </w:p>
    <w:p w:rsidR="00BF3DF4" w:rsidRPr="0032753C" w:rsidRDefault="00BF3DF4" w:rsidP="00776A74">
      <w:pPr>
        <w:pStyle w:val="ListParagraph"/>
        <w:ind w:left="1080"/>
        <w:jc w:val="both"/>
        <w:rPr>
          <w:sz w:val="22"/>
          <w:szCs w:val="22"/>
        </w:rPr>
      </w:pPr>
      <w:r w:rsidRPr="0032753C">
        <w:rPr>
          <w:sz w:val="22"/>
          <w:szCs w:val="22"/>
        </w:rPr>
        <w:t xml:space="preserve"> </w:t>
      </w:r>
    </w:p>
    <w:p w:rsidR="006A71A5" w:rsidRDefault="006A71A5" w:rsidP="000E7819">
      <w:pPr>
        <w:jc w:val="center"/>
        <w:rPr>
          <w:rFonts w:ascii="Arial" w:hAnsi="Arial" w:cs="Arial"/>
          <w:b/>
          <w:sz w:val="24"/>
          <w:szCs w:val="24"/>
        </w:rPr>
      </w:pPr>
    </w:p>
    <w:p w:rsidR="000E7819" w:rsidRPr="009E3EEC" w:rsidRDefault="000E7819" w:rsidP="000E7819">
      <w:pPr>
        <w:jc w:val="center"/>
        <w:rPr>
          <w:rFonts w:ascii="Arial" w:hAnsi="Arial" w:cs="Arial"/>
          <w:b/>
          <w:sz w:val="24"/>
          <w:szCs w:val="24"/>
        </w:rPr>
      </w:pPr>
      <w:r>
        <w:rPr>
          <w:rFonts w:ascii="Arial" w:hAnsi="Arial" w:cs="Arial"/>
          <w:b/>
          <w:sz w:val="24"/>
          <w:szCs w:val="24"/>
        </w:rPr>
        <w:lastRenderedPageBreak/>
        <w:t>SECTION B</w:t>
      </w:r>
    </w:p>
    <w:p w:rsidR="00F056AE" w:rsidRDefault="000E7819" w:rsidP="00815486">
      <w:pPr>
        <w:pStyle w:val="ListParagraph"/>
        <w:ind w:left="0"/>
        <w:jc w:val="center"/>
        <w:rPr>
          <w:rFonts w:ascii="Arial" w:hAnsi="Arial" w:cs="Arial"/>
          <w:b/>
          <w:sz w:val="22"/>
          <w:szCs w:val="22"/>
        </w:rPr>
      </w:pPr>
      <w:r w:rsidRPr="009E3EEC">
        <w:rPr>
          <w:rFonts w:ascii="Arial" w:hAnsi="Arial" w:cs="Arial"/>
          <w:b/>
          <w:sz w:val="22"/>
          <w:szCs w:val="22"/>
        </w:rPr>
        <w:t xml:space="preserve">Answer any </w:t>
      </w:r>
      <w:r w:rsidR="009E0143">
        <w:rPr>
          <w:rFonts w:ascii="Arial" w:hAnsi="Arial" w:cs="Arial"/>
          <w:b/>
          <w:sz w:val="22"/>
          <w:szCs w:val="22"/>
        </w:rPr>
        <w:t>THREE</w:t>
      </w:r>
      <w:r w:rsidRPr="009E3EEC">
        <w:rPr>
          <w:rFonts w:ascii="Arial" w:hAnsi="Arial" w:cs="Arial"/>
          <w:b/>
          <w:sz w:val="22"/>
          <w:szCs w:val="22"/>
        </w:rPr>
        <w:t xml:space="preserve"> of the following questions. Each question carries </w:t>
      </w:r>
      <w:r w:rsidR="009E0143">
        <w:rPr>
          <w:rFonts w:ascii="Arial" w:hAnsi="Arial" w:cs="Arial"/>
          <w:b/>
          <w:sz w:val="22"/>
          <w:szCs w:val="22"/>
        </w:rPr>
        <w:t>five</w:t>
      </w:r>
      <w:r w:rsidRPr="009E3EEC">
        <w:rPr>
          <w:rFonts w:ascii="Arial" w:hAnsi="Arial" w:cs="Arial"/>
          <w:b/>
          <w:sz w:val="22"/>
          <w:szCs w:val="22"/>
        </w:rPr>
        <w:t xml:space="preserve"> marks.</w:t>
      </w:r>
    </w:p>
    <w:p w:rsidR="000E7819" w:rsidRDefault="000E7819" w:rsidP="00F056AE">
      <w:pPr>
        <w:pStyle w:val="ListParagraph"/>
        <w:ind w:left="0"/>
        <w:jc w:val="right"/>
        <w:rPr>
          <w:rFonts w:ascii="Arial" w:hAnsi="Arial" w:cs="Arial"/>
          <w:b/>
          <w:sz w:val="22"/>
          <w:szCs w:val="22"/>
        </w:rPr>
      </w:pPr>
      <w:r w:rsidRPr="009E3EEC">
        <w:rPr>
          <w:rFonts w:ascii="Arial" w:hAnsi="Arial" w:cs="Arial"/>
          <w:b/>
          <w:sz w:val="22"/>
          <w:szCs w:val="22"/>
        </w:rPr>
        <w:t>(</w:t>
      </w:r>
      <w:r w:rsidR="009E0143">
        <w:rPr>
          <w:rFonts w:ascii="Arial" w:hAnsi="Arial" w:cs="Arial"/>
          <w:b/>
          <w:sz w:val="22"/>
          <w:szCs w:val="22"/>
        </w:rPr>
        <w:t>3</w:t>
      </w:r>
      <w:r w:rsidRPr="009E3EEC">
        <w:rPr>
          <w:rFonts w:ascii="Arial" w:hAnsi="Arial" w:cs="Arial"/>
          <w:b/>
          <w:sz w:val="22"/>
          <w:szCs w:val="22"/>
        </w:rPr>
        <w:t>x</w:t>
      </w:r>
      <w:r w:rsidR="009E0143">
        <w:rPr>
          <w:rFonts w:ascii="Arial" w:hAnsi="Arial" w:cs="Arial"/>
          <w:b/>
          <w:sz w:val="22"/>
          <w:szCs w:val="22"/>
        </w:rPr>
        <w:t>5</w:t>
      </w:r>
      <w:r w:rsidRPr="009E3EEC">
        <w:rPr>
          <w:rFonts w:ascii="Arial" w:hAnsi="Arial" w:cs="Arial"/>
          <w:b/>
          <w:sz w:val="22"/>
          <w:szCs w:val="22"/>
        </w:rPr>
        <w:t>=1</w:t>
      </w:r>
      <w:r w:rsidR="009E0143">
        <w:rPr>
          <w:rFonts w:ascii="Arial" w:hAnsi="Arial" w:cs="Arial"/>
          <w:b/>
          <w:sz w:val="22"/>
          <w:szCs w:val="22"/>
        </w:rPr>
        <w:t>5</w:t>
      </w:r>
      <w:r w:rsidRPr="009E3EEC">
        <w:rPr>
          <w:rFonts w:ascii="Arial" w:hAnsi="Arial" w:cs="Arial"/>
          <w:b/>
          <w:sz w:val="22"/>
          <w:szCs w:val="22"/>
        </w:rPr>
        <w:t>)</w:t>
      </w:r>
    </w:p>
    <w:p w:rsidR="003A4B46" w:rsidRPr="006F2B6A" w:rsidRDefault="007A3E9D" w:rsidP="000C1B5F">
      <w:pPr>
        <w:pStyle w:val="ListParagraph"/>
        <w:numPr>
          <w:ilvl w:val="0"/>
          <w:numId w:val="1"/>
        </w:numPr>
        <w:spacing w:line="360" w:lineRule="auto"/>
        <w:jc w:val="both"/>
        <w:rPr>
          <w:rFonts w:ascii="Arial" w:hAnsi="Arial" w:cs="Arial"/>
          <w:sz w:val="22"/>
          <w:szCs w:val="22"/>
        </w:rPr>
      </w:pPr>
      <w:r w:rsidRPr="006F2B6A">
        <w:rPr>
          <w:rFonts w:ascii="Arial" w:hAnsi="Arial" w:cs="Arial"/>
          <w:sz w:val="22"/>
          <w:szCs w:val="22"/>
        </w:rPr>
        <w:t xml:space="preserve">In 2010, Mine co. purchased a mineral mine for $2,200,000 with removable ores estimated at </w:t>
      </w:r>
      <w:r w:rsidR="006F2B6A" w:rsidRPr="006F2B6A">
        <w:rPr>
          <w:rFonts w:ascii="Arial" w:hAnsi="Arial" w:cs="Arial"/>
          <w:sz w:val="22"/>
          <w:szCs w:val="22"/>
        </w:rPr>
        <w:t>5,000,000 tons. The property has an estimated PV of restoration cost of $400,000 after the ore has been extracted with residual value of $100,000. The company incurred $500,000 of development costs preparing the mine for production. During the year 2010, 400,000 tons were removed and 300,000 tons were sold</w:t>
      </w:r>
    </w:p>
    <w:p w:rsidR="006F2B6A" w:rsidRPr="006F2B6A" w:rsidRDefault="006F2B6A" w:rsidP="000C1B5F">
      <w:pPr>
        <w:pStyle w:val="ListParagraph"/>
        <w:numPr>
          <w:ilvl w:val="0"/>
          <w:numId w:val="9"/>
        </w:numPr>
        <w:spacing w:line="360" w:lineRule="auto"/>
        <w:jc w:val="both"/>
        <w:rPr>
          <w:rFonts w:ascii="Arial" w:hAnsi="Arial" w:cs="Arial"/>
          <w:sz w:val="22"/>
          <w:szCs w:val="22"/>
        </w:rPr>
      </w:pPr>
      <w:r w:rsidRPr="006F2B6A">
        <w:rPr>
          <w:rFonts w:ascii="Arial" w:hAnsi="Arial" w:cs="Arial"/>
          <w:sz w:val="22"/>
          <w:szCs w:val="22"/>
        </w:rPr>
        <w:t>Calculate the depletion base and the unit depletion rate</w:t>
      </w:r>
    </w:p>
    <w:p w:rsidR="006F2B6A" w:rsidRPr="006F2B6A" w:rsidRDefault="006F2B6A" w:rsidP="000C1B5F">
      <w:pPr>
        <w:pStyle w:val="ListParagraph"/>
        <w:numPr>
          <w:ilvl w:val="0"/>
          <w:numId w:val="9"/>
        </w:numPr>
        <w:spacing w:line="360" w:lineRule="auto"/>
        <w:jc w:val="both"/>
        <w:rPr>
          <w:rFonts w:ascii="Arial" w:hAnsi="Arial" w:cs="Arial"/>
          <w:sz w:val="22"/>
          <w:szCs w:val="22"/>
        </w:rPr>
      </w:pPr>
      <w:r w:rsidRPr="006F2B6A">
        <w:rPr>
          <w:rFonts w:ascii="Arial" w:hAnsi="Arial" w:cs="Arial"/>
          <w:sz w:val="22"/>
          <w:szCs w:val="22"/>
        </w:rPr>
        <w:t>Calculate the amount of depletion in 2010 and the amounts of depletion to be included in COGS and inventory for the year.</w:t>
      </w:r>
      <w:r w:rsidR="00AD24C4">
        <w:rPr>
          <w:rFonts w:ascii="Arial" w:hAnsi="Arial" w:cs="Arial"/>
          <w:sz w:val="22"/>
          <w:szCs w:val="22"/>
        </w:rPr>
        <w:t xml:space="preserve"> </w:t>
      </w:r>
    </w:p>
    <w:p w:rsidR="000F4A79" w:rsidRDefault="000F4A79" w:rsidP="000C1B5F">
      <w:pPr>
        <w:pStyle w:val="ListParagraph"/>
        <w:numPr>
          <w:ilvl w:val="0"/>
          <w:numId w:val="1"/>
        </w:numPr>
        <w:spacing w:line="360" w:lineRule="auto"/>
        <w:jc w:val="both"/>
        <w:rPr>
          <w:rFonts w:ascii="Arial" w:hAnsi="Arial" w:cs="Arial"/>
          <w:sz w:val="22"/>
          <w:szCs w:val="22"/>
        </w:rPr>
      </w:pPr>
      <w:r w:rsidRPr="000F4A79">
        <w:rPr>
          <w:rFonts w:ascii="Arial" w:hAnsi="Arial" w:cs="Arial"/>
          <w:sz w:val="22"/>
          <w:szCs w:val="22"/>
        </w:rPr>
        <w:t>Draft out the difference between LIFO and FIFO.</w:t>
      </w:r>
      <w:r w:rsidR="004714B5">
        <w:rPr>
          <w:rFonts w:ascii="Arial" w:hAnsi="Arial" w:cs="Arial"/>
          <w:sz w:val="22"/>
          <w:szCs w:val="22"/>
        </w:rPr>
        <w:t xml:space="preserve"> </w:t>
      </w:r>
    </w:p>
    <w:p w:rsidR="004714B5" w:rsidRDefault="0013529D" w:rsidP="000C1B5F">
      <w:pPr>
        <w:pStyle w:val="ListParagraph"/>
        <w:numPr>
          <w:ilvl w:val="0"/>
          <w:numId w:val="1"/>
        </w:numPr>
        <w:spacing w:line="360" w:lineRule="auto"/>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What is meant by depreciation? </w:t>
      </w:r>
    </w:p>
    <w:p w:rsidR="0013529D" w:rsidRPr="000F4A79" w:rsidRDefault="0013529D" w:rsidP="000C1B5F">
      <w:pPr>
        <w:pStyle w:val="ListParagraph"/>
        <w:spacing w:line="360" w:lineRule="auto"/>
        <w:jc w:val="both"/>
        <w:rPr>
          <w:rFonts w:ascii="Arial" w:hAnsi="Arial" w:cs="Arial"/>
          <w:sz w:val="22"/>
          <w:szCs w:val="22"/>
        </w:rPr>
      </w:pPr>
      <w:r>
        <w:rPr>
          <w:rFonts w:ascii="Arial" w:hAnsi="Arial" w:cs="Arial"/>
          <w:sz w:val="22"/>
          <w:szCs w:val="22"/>
        </w:rPr>
        <w:t>(ii)</w:t>
      </w:r>
      <w:r w:rsidR="00FC4397" w:rsidRPr="00FC4397">
        <w:rPr>
          <w:rFonts w:ascii="Arial" w:hAnsi="Arial" w:cs="Arial"/>
          <w:sz w:val="22"/>
          <w:szCs w:val="22"/>
        </w:rPr>
        <w:t xml:space="preserve"> </w:t>
      </w:r>
      <w:r w:rsidR="00FC4397">
        <w:rPr>
          <w:rFonts w:ascii="Arial" w:hAnsi="Arial" w:cs="Arial"/>
          <w:sz w:val="22"/>
          <w:szCs w:val="22"/>
        </w:rPr>
        <w:t xml:space="preserve">Calculate depreciation under Straight Line Method (SLM) and Sum of </w:t>
      </w:r>
      <w:proofErr w:type="gramStart"/>
      <w:r w:rsidR="00FC4397">
        <w:rPr>
          <w:rFonts w:ascii="Arial" w:hAnsi="Arial" w:cs="Arial"/>
          <w:sz w:val="22"/>
          <w:szCs w:val="22"/>
        </w:rPr>
        <w:t>years</w:t>
      </w:r>
      <w:proofErr w:type="gramEnd"/>
      <w:r w:rsidR="00FC4397">
        <w:rPr>
          <w:rFonts w:ascii="Arial" w:hAnsi="Arial" w:cs="Arial"/>
          <w:sz w:val="22"/>
          <w:szCs w:val="22"/>
        </w:rPr>
        <w:t xml:space="preserve"> digit (SYD) Method for a M</w:t>
      </w:r>
      <w:r>
        <w:rPr>
          <w:rFonts w:ascii="Arial" w:hAnsi="Arial" w:cs="Arial"/>
          <w:sz w:val="22"/>
          <w:szCs w:val="22"/>
        </w:rPr>
        <w:t xml:space="preserve">achinery bought on 1/2/2001 for $10,000 with useful life of 4 years and Salvage value of $2,000. </w:t>
      </w:r>
    </w:p>
    <w:p w:rsidR="003A4B46" w:rsidRPr="00796C5B" w:rsidRDefault="00796C5B" w:rsidP="000C1B5F">
      <w:pPr>
        <w:pStyle w:val="ListParagraph"/>
        <w:numPr>
          <w:ilvl w:val="0"/>
          <w:numId w:val="1"/>
        </w:numPr>
        <w:spacing w:line="360" w:lineRule="auto"/>
        <w:jc w:val="both"/>
        <w:rPr>
          <w:rFonts w:ascii="Arial" w:hAnsi="Arial" w:cs="Arial"/>
          <w:sz w:val="22"/>
          <w:szCs w:val="22"/>
        </w:rPr>
      </w:pPr>
      <w:r w:rsidRPr="00796C5B">
        <w:rPr>
          <w:rFonts w:ascii="Arial" w:hAnsi="Arial" w:cs="Arial"/>
          <w:sz w:val="22"/>
          <w:szCs w:val="22"/>
        </w:rPr>
        <w:t xml:space="preserve">Draft out the </w:t>
      </w:r>
      <w:r w:rsidR="00143447">
        <w:rPr>
          <w:rFonts w:ascii="Arial" w:hAnsi="Arial" w:cs="Arial"/>
          <w:sz w:val="22"/>
          <w:szCs w:val="22"/>
        </w:rPr>
        <w:t xml:space="preserve">any five </w:t>
      </w:r>
      <w:r w:rsidRPr="00796C5B">
        <w:rPr>
          <w:rFonts w:ascii="Arial" w:hAnsi="Arial" w:cs="Arial"/>
          <w:sz w:val="22"/>
          <w:szCs w:val="22"/>
        </w:rPr>
        <w:t>comparison</w:t>
      </w:r>
      <w:r w:rsidR="00143447">
        <w:rPr>
          <w:rFonts w:ascii="Arial" w:hAnsi="Arial" w:cs="Arial"/>
          <w:sz w:val="22"/>
          <w:szCs w:val="22"/>
        </w:rPr>
        <w:t>s</w:t>
      </w:r>
      <w:r w:rsidRPr="00796C5B">
        <w:rPr>
          <w:rFonts w:ascii="Arial" w:hAnsi="Arial" w:cs="Arial"/>
          <w:sz w:val="22"/>
          <w:szCs w:val="22"/>
        </w:rPr>
        <w:t xml:space="preserve"> between US GAAP and IFRS</w:t>
      </w:r>
      <w:r w:rsidR="00A53B40">
        <w:rPr>
          <w:rFonts w:ascii="Arial" w:hAnsi="Arial" w:cs="Arial"/>
          <w:sz w:val="22"/>
          <w:szCs w:val="22"/>
        </w:rPr>
        <w:t>.</w:t>
      </w:r>
      <w:r w:rsidR="00143447">
        <w:rPr>
          <w:rFonts w:ascii="Arial" w:hAnsi="Arial" w:cs="Arial"/>
          <w:sz w:val="22"/>
          <w:szCs w:val="22"/>
        </w:rPr>
        <w:t xml:space="preserve"> </w:t>
      </w:r>
    </w:p>
    <w:p w:rsidR="0057769B" w:rsidRDefault="0057769B" w:rsidP="0057769B">
      <w:pPr>
        <w:pStyle w:val="ListParagraph"/>
        <w:jc w:val="center"/>
        <w:rPr>
          <w:rFonts w:ascii="Arial" w:hAnsi="Arial" w:cs="Arial"/>
          <w:b/>
        </w:rPr>
      </w:pPr>
    </w:p>
    <w:p w:rsidR="0057769B" w:rsidRPr="0057769B" w:rsidRDefault="0057769B" w:rsidP="0057769B">
      <w:pPr>
        <w:pStyle w:val="ListParagraph"/>
        <w:jc w:val="center"/>
        <w:rPr>
          <w:rFonts w:ascii="Arial" w:hAnsi="Arial" w:cs="Arial"/>
          <w:b/>
        </w:rPr>
      </w:pPr>
      <w:r>
        <w:rPr>
          <w:rFonts w:ascii="Arial" w:hAnsi="Arial" w:cs="Arial"/>
          <w:b/>
        </w:rPr>
        <w:t>SECTION C</w:t>
      </w:r>
    </w:p>
    <w:p w:rsidR="0057769B" w:rsidRPr="00815486" w:rsidRDefault="0057769B" w:rsidP="00815486">
      <w:pPr>
        <w:spacing w:after="0"/>
        <w:jc w:val="center"/>
        <w:rPr>
          <w:rFonts w:ascii="Arial" w:hAnsi="Arial" w:cs="Arial"/>
          <w:b/>
        </w:rPr>
      </w:pPr>
      <w:r w:rsidRPr="00815486">
        <w:rPr>
          <w:rFonts w:ascii="Arial" w:hAnsi="Arial" w:cs="Arial"/>
          <w:b/>
        </w:rPr>
        <w:t>Answer any TWO of the following questions. Each question carries fifteen marks.</w:t>
      </w:r>
    </w:p>
    <w:p w:rsidR="0057769B" w:rsidRDefault="0057769B" w:rsidP="00815486">
      <w:pPr>
        <w:pStyle w:val="ListParagraph"/>
        <w:jc w:val="right"/>
        <w:rPr>
          <w:rFonts w:ascii="Arial" w:hAnsi="Arial" w:cs="Arial"/>
          <w:b/>
          <w:sz w:val="22"/>
          <w:szCs w:val="22"/>
        </w:rPr>
      </w:pPr>
      <w:r w:rsidRPr="009E3EEC">
        <w:rPr>
          <w:rFonts w:ascii="Arial" w:hAnsi="Arial" w:cs="Arial"/>
          <w:b/>
          <w:sz w:val="22"/>
          <w:szCs w:val="22"/>
        </w:rPr>
        <w:t>(</w:t>
      </w:r>
      <w:r>
        <w:rPr>
          <w:rFonts w:ascii="Arial" w:hAnsi="Arial" w:cs="Arial"/>
          <w:b/>
          <w:sz w:val="22"/>
          <w:szCs w:val="22"/>
        </w:rPr>
        <w:t>2</w:t>
      </w:r>
      <w:r w:rsidRPr="009E3EEC">
        <w:rPr>
          <w:rFonts w:ascii="Arial" w:hAnsi="Arial" w:cs="Arial"/>
          <w:b/>
          <w:sz w:val="22"/>
          <w:szCs w:val="22"/>
        </w:rPr>
        <w:t>x</w:t>
      </w:r>
      <w:r>
        <w:rPr>
          <w:rFonts w:ascii="Arial" w:hAnsi="Arial" w:cs="Arial"/>
          <w:b/>
          <w:sz w:val="22"/>
          <w:szCs w:val="22"/>
        </w:rPr>
        <w:t>15</w:t>
      </w:r>
      <w:r w:rsidRPr="009E3EEC">
        <w:rPr>
          <w:rFonts w:ascii="Arial" w:hAnsi="Arial" w:cs="Arial"/>
          <w:b/>
          <w:sz w:val="22"/>
          <w:szCs w:val="22"/>
        </w:rPr>
        <w:t>=</w:t>
      </w:r>
      <w:r>
        <w:rPr>
          <w:rFonts w:ascii="Arial" w:hAnsi="Arial" w:cs="Arial"/>
          <w:b/>
          <w:sz w:val="22"/>
          <w:szCs w:val="22"/>
        </w:rPr>
        <w:t>30</w:t>
      </w:r>
      <w:r w:rsidRPr="009E3EEC">
        <w:rPr>
          <w:rFonts w:ascii="Arial" w:hAnsi="Arial" w:cs="Arial"/>
          <w:b/>
          <w:sz w:val="22"/>
          <w:szCs w:val="22"/>
        </w:rPr>
        <w:t>)</w:t>
      </w:r>
    </w:p>
    <w:p w:rsidR="00BF3DF4" w:rsidRPr="0032753C" w:rsidRDefault="00C63D31" w:rsidP="004F69AA">
      <w:pPr>
        <w:pStyle w:val="ListParagraph"/>
        <w:numPr>
          <w:ilvl w:val="0"/>
          <w:numId w:val="1"/>
        </w:numPr>
        <w:jc w:val="both"/>
        <w:rPr>
          <w:rFonts w:ascii="Arial" w:hAnsi="Arial" w:cs="Arial"/>
          <w:sz w:val="22"/>
          <w:szCs w:val="22"/>
        </w:rPr>
      </w:pPr>
      <w:r w:rsidRPr="0032753C">
        <w:rPr>
          <w:rFonts w:ascii="Arial" w:hAnsi="Arial" w:cs="Arial"/>
          <w:sz w:val="22"/>
          <w:szCs w:val="22"/>
        </w:rPr>
        <w:t xml:space="preserve">In 2018, </w:t>
      </w:r>
      <w:proofErr w:type="spellStart"/>
      <w:r w:rsidRPr="0032753C">
        <w:rPr>
          <w:rFonts w:ascii="Arial" w:hAnsi="Arial" w:cs="Arial"/>
          <w:sz w:val="22"/>
          <w:szCs w:val="22"/>
        </w:rPr>
        <w:t>Amenda</w:t>
      </w:r>
      <w:proofErr w:type="spellEnd"/>
      <w:r w:rsidRPr="0032753C">
        <w:rPr>
          <w:rFonts w:ascii="Arial" w:hAnsi="Arial" w:cs="Arial"/>
          <w:sz w:val="22"/>
          <w:szCs w:val="22"/>
        </w:rPr>
        <w:t xml:space="preserve"> Inc., purchased some land that it used to build a factory expenditures during the year included:</w:t>
      </w:r>
    </w:p>
    <w:p w:rsidR="000C1B5F" w:rsidRDefault="000C1B5F" w:rsidP="000C1B5F">
      <w:pPr>
        <w:pStyle w:val="ListParagraph"/>
        <w:spacing w:before="240"/>
        <w:ind w:left="1080"/>
        <w:jc w:val="both"/>
        <w:rPr>
          <w:rFonts w:ascii="Arial" w:hAnsi="Arial" w:cs="Arial"/>
          <w:sz w:val="22"/>
          <w:szCs w:val="22"/>
        </w:rPr>
      </w:pPr>
    </w:p>
    <w:p w:rsidR="00C63D31" w:rsidRPr="0032753C" w:rsidRDefault="00C63D31" w:rsidP="000C1B5F">
      <w:pPr>
        <w:pStyle w:val="ListParagraph"/>
        <w:numPr>
          <w:ilvl w:val="0"/>
          <w:numId w:val="11"/>
        </w:numPr>
        <w:spacing w:before="240" w:line="276" w:lineRule="auto"/>
        <w:ind w:left="1080" w:hanging="360"/>
        <w:jc w:val="both"/>
        <w:rPr>
          <w:rFonts w:ascii="Arial" w:hAnsi="Arial" w:cs="Arial"/>
          <w:sz w:val="22"/>
          <w:szCs w:val="22"/>
        </w:rPr>
      </w:pPr>
      <w:r w:rsidRPr="0032753C">
        <w:rPr>
          <w:rFonts w:ascii="Arial" w:hAnsi="Arial" w:cs="Arial"/>
          <w:sz w:val="22"/>
          <w:szCs w:val="22"/>
        </w:rPr>
        <w:t>$100,000 to buy the land</w:t>
      </w:r>
    </w:p>
    <w:p w:rsidR="00C63D31" w:rsidRPr="0032753C" w:rsidRDefault="00C63D31" w:rsidP="000C1B5F">
      <w:pPr>
        <w:pStyle w:val="ListParagraph"/>
        <w:numPr>
          <w:ilvl w:val="0"/>
          <w:numId w:val="11"/>
        </w:numPr>
        <w:spacing w:line="276" w:lineRule="auto"/>
        <w:ind w:left="1080" w:hanging="360"/>
        <w:jc w:val="both"/>
        <w:rPr>
          <w:rFonts w:ascii="Arial" w:hAnsi="Arial" w:cs="Arial"/>
          <w:sz w:val="22"/>
          <w:szCs w:val="22"/>
        </w:rPr>
      </w:pPr>
      <w:r w:rsidRPr="0032753C">
        <w:rPr>
          <w:rFonts w:ascii="Arial" w:hAnsi="Arial" w:cs="Arial"/>
          <w:sz w:val="22"/>
          <w:szCs w:val="22"/>
        </w:rPr>
        <w:t>$5,000 in Realtor fees</w:t>
      </w:r>
    </w:p>
    <w:p w:rsidR="00C63D31" w:rsidRPr="0032753C" w:rsidRDefault="00C63D31" w:rsidP="000C1B5F">
      <w:pPr>
        <w:pStyle w:val="ListParagraph"/>
        <w:numPr>
          <w:ilvl w:val="0"/>
          <w:numId w:val="11"/>
        </w:numPr>
        <w:spacing w:line="276" w:lineRule="auto"/>
        <w:ind w:left="1080" w:hanging="360"/>
        <w:jc w:val="both"/>
        <w:rPr>
          <w:rFonts w:ascii="Arial" w:hAnsi="Arial" w:cs="Arial"/>
          <w:sz w:val="22"/>
          <w:szCs w:val="22"/>
        </w:rPr>
      </w:pPr>
      <w:r w:rsidRPr="0032753C">
        <w:rPr>
          <w:rFonts w:ascii="Arial" w:hAnsi="Arial" w:cs="Arial"/>
          <w:sz w:val="22"/>
          <w:szCs w:val="22"/>
        </w:rPr>
        <w:t>$3,000 in accrued property tax</w:t>
      </w:r>
    </w:p>
    <w:p w:rsidR="00C63D31" w:rsidRPr="0032753C" w:rsidRDefault="00C63D31" w:rsidP="000C1B5F">
      <w:pPr>
        <w:pStyle w:val="ListParagraph"/>
        <w:numPr>
          <w:ilvl w:val="0"/>
          <w:numId w:val="11"/>
        </w:numPr>
        <w:spacing w:line="276" w:lineRule="auto"/>
        <w:ind w:left="1080" w:hanging="360"/>
        <w:jc w:val="both"/>
        <w:rPr>
          <w:rFonts w:ascii="Arial" w:hAnsi="Arial" w:cs="Arial"/>
          <w:sz w:val="22"/>
          <w:szCs w:val="22"/>
        </w:rPr>
      </w:pPr>
      <w:r w:rsidRPr="0032753C">
        <w:rPr>
          <w:rFonts w:ascii="Arial" w:hAnsi="Arial" w:cs="Arial"/>
          <w:sz w:val="22"/>
          <w:szCs w:val="22"/>
        </w:rPr>
        <w:t>$10,000 to demolish an old building on the property</w:t>
      </w:r>
    </w:p>
    <w:p w:rsidR="00C63D31" w:rsidRPr="0032753C" w:rsidRDefault="00C63D31" w:rsidP="000C1B5F">
      <w:pPr>
        <w:pStyle w:val="ListParagraph"/>
        <w:numPr>
          <w:ilvl w:val="0"/>
          <w:numId w:val="11"/>
        </w:numPr>
        <w:spacing w:line="276" w:lineRule="auto"/>
        <w:ind w:left="1080" w:hanging="360"/>
        <w:jc w:val="both"/>
        <w:rPr>
          <w:rFonts w:ascii="Arial" w:hAnsi="Arial" w:cs="Arial"/>
          <w:sz w:val="22"/>
          <w:szCs w:val="22"/>
        </w:rPr>
      </w:pPr>
      <w:r w:rsidRPr="0032753C">
        <w:rPr>
          <w:rFonts w:ascii="Arial" w:hAnsi="Arial" w:cs="Arial"/>
          <w:sz w:val="22"/>
          <w:szCs w:val="22"/>
        </w:rPr>
        <w:t xml:space="preserve">$2,000 salvage value from the demolished building </w:t>
      </w:r>
    </w:p>
    <w:p w:rsidR="00C63D31" w:rsidRPr="0032753C" w:rsidRDefault="00C63D31" w:rsidP="000C1B5F">
      <w:pPr>
        <w:pStyle w:val="ListParagraph"/>
        <w:numPr>
          <w:ilvl w:val="0"/>
          <w:numId w:val="11"/>
        </w:numPr>
        <w:spacing w:line="276" w:lineRule="auto"/>
        <w:ind w:left="1080" w:hanging="360"/>
        <w:jc w:val="both"/>
        <w:rPr>
          <w:rFonts w:ascii="Arial" w:hAnsi="Arial" w:cs="Arial"/>
          <w:sz w:val="22"/>
          <w:szCs w:val="22"/>
        </w:rPr>
      </w:pPr>
      <w:r w:rsidRPr="0032753C">
        <w:rPr>
          <w:rFonts w:ascii="Arial" w:hAnsi="Arial" w:cs="Arial"/>
          <w:sz w:val="22"/>
          <w:szCs w:val="22"/>
        </w:rPr>
        <w:t>$16,000 for architectural fees</w:t>
      </w:r>
    </w:p>
    <w:p w:rsidR="00C63D31" w:rsidRPr="0032753C" w:rsidRDefault="00C63D31" w:rsidP="000C1B5F">
      <w:pPr>
        <w:pStyle w:val="ListParagraph"/>
        <w:numPr>
          <w:ilvl w:val="0"/>
          <w:numId w:val="11"/>
        </w:numPr>
        <w:spacing w:line="276" w:lineRule="auto"/>
        <w:ind w:left="1080" w:hanging="360"/>
        <w:jc w:val="both"/>
        <w:rPr>
          <w:rFonts w:ascii="Arial" w:hAnsi="Arial" w:cs="Arial"/>
          <w:sz w:val="22"/>
          <w:szCs w:val="22"/>
        </w:rPr>
      </w:pPr>
      <w:r w:rsidRPr="0032753C">
        <w:rPr>
          <w:rFonts w:ascii="Arial" w:hAnsi="Arial" w:cs="Arial"/>
          <w:sz w:val="22"/>
          <w:szCs w:val="22"/>
        </w:rPr>
        <w:t>$54,000 for construction costs</w:t>
      </w:r>
    </w:p>
    <w:p w:rsidR="00C63D31" w:rsidRPr="0032753C" w:rsidRDefault="00C63D31" w:rsidP="000C1B5F">
      <w:pPr>
        <w:pStyle w:val="ListParagraph"/>
        <w:numPr>
          <w:ilvl w:val="0"/>
          <w:numId w:val="11"/>
        </w:numPr>
        <w:spacing w:line="276" w:lineRule="auto"/>
        <w:ind w:left="1080" w:hanging="360"/>
        <w:jc w:val="both"/>
        <w:rPr>
          <w:rFonts w:ascii="Arial" w:hAnsi="Arial" w:cs="Arial"/>
          <w:sz w:val="22"/>
          <w:szCs w:val="22"/>
        </w:rPr>
      </w:pPr>
      <w:r w:rsidRPr="0032753C">
        <w:rPr>
          <w:rFonts w:ascii="Arial" w:hAnsi="Arial" w:cs="Arial"/>
          <w:sz w:val="22"/>
          <w:szCs w:val="22"/>
        </w:rPr>
        <w:t>$7,000 for supervision during construction</w:t>
      </w:r>
    </w:p>
    <w:p w:rsidR="00C63D31" w:rsidRPr="0032753C" w:rsidRDefault="00C63D31" w:rsidP="000C1B5F">
      <w:pPr>
        <w:pStyle w:val="ListParagraph"/>
        <w:numPr>
          <w:ilvl w:val="0"/>
          <w:numId w:val="11"/>
        </w:numPr>
        <w:spacing w:line="276" w:lineRule="auto"/>
        <w:ind w:left="1080" w:hanging="360"/>
        <w:jc w:val="both"/>
        <w:rPr>
          <w:rFonts w:ascii="Arial" w:hAnsi="Arial" w:cs="Arial"/>
          <w:sz w:val="22"/>
          <w:szCs w:val="22"/>
        </w:rPr>
      </w:pPr>
      <w:r w:rsidRPr="0032753C">
        <w:rPr>
          <w:rFonts w:ascii="Arial" w:hAnsi="Arial" w:cs="Arial"/>
          <w:sz w:val="22"/>
          <w:szCs w:val="22"/>
        </w:rPr>
        <w:t>$1,500 for 6 months of insurance during construction</w:t>
      </w:r>
    </w:p>
    <w:p w:rsidR="00C63D31" w:rsidRPr="0032753C" w:rsidRDefault="00C63D31" w:rsidP="000C1B5F">
      <w:pPr>
        <w:pStyle w:val="ListParagraph"/>
        <w:numPr>
          <w:ilvl w:val="0"/>
          <w:numId w:val="11"/>
        </w:numPr>
        <w:spacing w:line="276" w:lineRule="auto"/>
        <w:ind w:left="1080" w:hanging="360"/>
        <w:jc w:val="both"/>
        <w:rPr>
          <w:rFonts w:ascii="Arial" w:hAnsi="Arial" w:cs="Arial"/>
          <w:sz w:val="22"/>
          <w:szCs w:val="22"/>
        </w:rPr>
      </w:pPr>
      <w:r w:rsidRPr="0032753C">
        <w:rPr>
          <w:rFonts w:ascii="Arial" w:hAnsi="Arial" w:cs="Arial"/>
          <w:sz w:val="22"/>
          <w:szCs w:val="22"/>
        </w:rPr>
        <w:t>Construction was completed in 5 months</w:t>
      </w:r>
    </w:p>
    <w:p w:rsidR="00C63D31" w:rsidRPr="0032753C" w:rsidRDefault="00C63D31" w:rsidP="000C1B5F">
      <w:pPr>
        <w:pStyle w:val="ListParagraph"/>
        <w:numPr>
          <w:ilvl w:val="0"/>
          <w:numId w:val="11"/>
        </w:numPr>
        <w:spacing w:line="276" w:lineRule="auto"/>
        <w:ind w:left="1080" w:hanging="360"/>
        <w:jc w:val="both"/>
        <w:rPr>
          <w:rFonts w:ascii="Arial" w:hAnsi="Arial" w:cs="Arial"/>
          <w:sz w:val="22"/>
          <w:szCs w:val="22"/>
        </w:rPr>
      </w:pPr>
      <w:r w:rsidRPr="0032753C">
        <w:rPr>
          <w:rFonts w:ascii="Arial" w:hAnsi="Arial" w:cs="Arial"/>
          <w:sz w:val="22"/>
          <w:szCs w:val="22"/>
        </w:rPr>
        <w:t>$4,400 for shrubs and fences</w:t>
      </w:r>
    </w:p>
    <w:p w:rsidR="00C63D31" w:rsidRPr="0032753C" w:rsidRDefault="0032753C" w:rsidP="000C1B5F">
      <w:pPr>
        <w:pStyle w:val="ListParagraph"/>
        <w:numPr>
          <w:ilvl w:val="0"/>
          <w:numId w:val="11"/>
        </w:numPr>
        <w:spacing w:line="276" w:lineRule="auto"/>
        <w:ind w:left="1080" w:hanging="360"/>
        <w:jc w:val="both"/>
        <w:rPr>
          <w:rFonts w:ascii="Arial" w:hAnsi="Arial" w:cs="Arial"/>
          <w:sz w:val="22"/>
          <w:szCs w:val="22"/>
        </w:rPr>
      </w:pPr>
      <w:r w:rsidRPr="0032753C">
        <w:rPr>
          <w:rFonts w:ascii="Arial" w:hAnsi="Arial" w:cs="Arial"/>
          <w:sz w:val="22"/>
          <w:szCs w:val="22"/>
        </w:rPr>
        <w:t>$8,000 for office furniture</w:t>
      </w:r>
    </w:p>
    <w:p w:rsidR="0032753C" w:rsidRDefault="0032753C" w:rsidP="002A1A14">
      <w:pPr>
        <w:spacing w:before="120" w:after="0" w:line="240" w:lineRule="auto"/>
        <w:ind w:left="720"/>
        <w:jc w:val="both"/>
        <w:rPr>
          <w:rFonts w:ascii="Arial" w:hAnsi="Arial" w:cs="Arial"/>
          <w:b/>
        </w:rPr>
      </w:pPr>
      <w:r w:rsidRPr="0032753C">
        <w:rPr>
          <w:rFonts w:ascii="Arial" w:hAnsi="Arial" w:cs="Arial"/>
          <w:b/>
        </w:rPr>
        <w:t>Questions</w:t>
      </w:r>
    </w:p>
    <w:p w:rsidR="0032753C" w:rsidRPr="00B677A0" w:rsidRDefault="0032753C" w:rsidP="0032753C">
      <w:pPr>
        <w:pStyle w:val="ListParagraph"/>
        <w:numPr>
          <w:ilvl w:val="0"/>
          <w:numId w:val="13"/>
        </w:numPr>
        <w:jc w:val="both"/>
        <w:rPr>
          <w:rFonts w:ascii="Arial" w:hAnsi="Arial" w:cs="Arial"/>
          <w:sz w:val="22"/>
          <w:szCs w:val="22"/>
        </w:rPr>
      </w:pPr>
      <w:r w:rsidRPr="00B677A0">
        <w:rPr>
          <w:rFonts w:ascii="Arial" w:hAnsi="Arial" w:cs="Arial"/>
          <w:sz w:val="22"/>
          <w:szCs w:val="22"/>
        </w:rPr>
        <w:t>Cost of the land = _____________</w:t>
      </w:r>
    </w:p>
    <w:p w:rsidR="0032753C" w:rsidRPr="00B677A0" w:rsidRDefault="0032753C" w:rsidP="0032753C">
      <w:pPr>
        <w:pStyle w:val="ListParagraph"/>
        <w:numPr>
          <w:ilvl w:val="0"/>
          <w:numId w:val="13"/>
        </w:numPr>
        <w:jc w:val="both"/>
        <w:rPr>
          <w:rFonts w:ascii="Arial" w:hAnsi="Arial" w:cs="Arial"/>
          <w:sz w:val="22"/>
          <w:szCs w:val="22"/>
        </w:rPr>
      </w:pPr>
      <w:r w:rsidRPr="00B677A0">
        <w:rPr>
          <w:rFonts w:ascii="Arial" w:hAnsi="Arial" w:cs="Arial"/>
          <w:sz w:val="22"/>
          <w:szCs w:val="22"/>
        </w:rPr>
        <w:t>Cost of the factory = ____________</w:t>
      </w:r>
    </w:p>
    <w:p w:rsidR="0032753C" w:rsidRPr="00B677A0" w:rsidRDefault="0032753C" w:rsidP="0032753C">
      <w:pPr>
        <w:pStyle w:val="ListParagraph"/>
        <w:numPr>
          <w:ilvl w:val="0"/>
          <w:numId w:val="13"/>
        </w:numPr>
        <w:jc w:val="both"/>
        <w:rPr>
          <w:rFonts w:ascii="Arial" w:hAnsi="Arial" w:cs="Arial"/>
          <w:sz w:val="22"/>
          <w:szCs w:val="22"/>
        </w:rPr>
      </w:pPr>
      <w:r w:rsidRPr="00B677A0">
        <w:rPr>
          <w:rFonts w:ascii="Arial" w:hAnsi="Arial" w:cs="Arial"/>
          <w:sz w:val="22"/>
          <w:szCs w:val="22"/>
        </w:rPr>
        <w:lastRenderedPageBreak/>
        <w:t xml:space="preserve">In 2018, </w:t>
      </w:r>
      <w:proofErr w:type="spellStart"/>
      <w:r w:rsidRPr="00B677A0">
        <w:rPr>
          <w:rFonts w:ascii="Arial" w:hAnsi="Arial" w:cs="Arial"/>
          <w:sz w:val="22"/>
          <w:szCs w:val="22"/>
        </w:rPr>
        <w:t>Amenda</w:t>
      </w:r>
      <w:proofErr w:type="spellEnd"/>
      <w:r w:rsidRPr="00B677A0">
        <w:rPr>
          <w:rFonts w:ascii="Arial" w:hAnsi="Arial" w:cs="Arial"/>
          <w:sz w:val="22"/>
          <w:szCs w:val="22"/>
        </w:rPr>
        <w:t xml:space="preserve"> Inc., exchanged equipment with Mercury manufacturing</w:t>
      </w:r>
    </w:p>
    <w:tbl>
      <w:tblPr>
        <w:tblStyle w:val="TableGrid"/>
        <w:tblW w:w="0" w:type="auto"/>
        <w:tblInd w:w="1080" w:type="dxa"/>
        <w:tblLook w:val="04A0"/>
      </w:tblPr>
      <w:tblGrid>
        <w:gridCol w:w="3107"/>
        <w:gridCol w:w="1244"/>
        <w:gridCol w:w="2885"/>
      </w:tblGrid>
      <w:tr w:rsidR="00274301" w:rsidRPr="00B677A0" w:rsidTr="00274301">
        <w:tc>
          <w:tcPr>
            <w:tcW w:w="3107" w:type="dxa"/>
          </w:tcPr>
          <w:p w:rsidR="0032753C" w:rsidRPr="00B677A0" w:rsidRDefault="0032753C" w:rsidP="0032753C">
            <w:pPr>
              <w:pStyle w:val="ListParagraph"/>
              <w:ind w:left="0"/>
              <w:jc w:val="both"/>
              <w:rPr>
                <w:rFonts w:ascii="Arial" w:hAnsi="Arial" w:cs="Arial"/>
                <w:sz w:val="22"/>
                <w:szCs w:val="22"/>
              </w:rPr>
            </w:pPr>
          </w:p>
        </w:tc>
        <w:tc>
          <w:tcPr>
            <w:tcW w:w="1244" w:type="dxa"/>
          </w:tcPr>
          <w:p w:rsidR="0032753C" w:rsidRPr="00B677A0" w:rsidRDefault="00274301" w:rsidP="0032753C">
            <w:pPr>
              <w:pStyle w:val="ListParagraph"/>
              <w:ind w:left="0"/>
              <w:jc w:val="both"/>
              <w:rPr>
                <w:rFonts w:ascii="Arial" w:hAnsi="Arial" w:cs="Arial"/>
                <w:sz w:val="22"/>
                <w:szCs w:val="22"/>
              </w:rPr>
            </w:pPr>
            <w:proofErr w:type="spellStart"/>
            <w:r w:rsidRPr="00B677A0">
              <w:rPr>
                <w:rFonts w:ascii="Arial" w:hAnsi="Arial" w:cs="Arial"/>
                <w:sz w:val="22"/>
                <w:szCs w:val="22"/>
              </w:rPr>
              <w:t>Amenda</w:t>
            </w:r>
            <w:proofErr w:type="spellEnd"/>
          </w:p>
        </w:tc>
        <w:tc>
          <w:tcPr>
            <w:tcW w:w="2885" w:type="dxa"/>
          </w:tcPr>
          <w:p w:rsidR="0032753C"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Mercury manufacturing</w:t>
            </w:r>
          </w:p>
        </w:tc>
      </w:tr>
      <w:tr w:rsidR="00274301" w:rsidRPr="00B677A0" w:rsidTr="00274301">
        <w:tc>
          <w:tcPr>
            <w:tcW w:w="3107" w:type="dxa"/>
          </w:tcPr>
          <w:p w:rsidR="0032753C"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Equipment (cost)</w:t>
            </w:r>
          </w:p>
          <w:p w:rsidR="00274301"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Accumulated depreciation</w:t>
            </w:r>
          </w:p>
          <w:p w:rsidR="00274301"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Fair value (FV)</w:t>
            </w:r>
          </w:p>
          <w:p w:rsidR="00274301"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Cash given up</w:t>
            </w:r>
          </w:p>
        </w:tc>
        <w:tc>
          <w:tcPr>
            <w:tcW w:w="1244" w:type="dxa"/>
          </w:tcPr>
          <w:p w:rsidR="0032753C"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$100,000</w:t>
            </w:r>
          </w:p>
          <w:p w:rsidR="00274301"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$50,000</w:t>
            </w:r>
          </w:p>
          <w:p w:rsidR="00274301"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$60,000</w:t>
            </w:r>
          </w:p>
        </w:tc>
        <w:tc>
          <w:tcPr>
            <w:tcW w:w="2885" w:type="dxa"/>
          </w:tcPr>
          <w:p w:rsidR="0032753C"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$80,000</w:t>
            </w:r>
          </w:p>
          <w:p w:rsidR="00274301"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$25,000</w:t>
            </w:r>
          </w:p>
          <w:p w:rsidR="00274301"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$50,000</w:t>
            </w:r>
          </w:p>
          <w:p w:rsidR="00274301" w:rsidRPr="00B677A0" w:rsidRDefault="00274301" w:rsidP="0032753C">
            <w:pPr>
              <w:pStyle w:val="ListParagraph"/>
              <w:ind w:left="0"/>
              <w:jc w:val="both"/>
              <w:rPr>
                <w:rFonts w:ascii="Arial" w:hAnsi="Arial" w:cs="Arial"/>
                <w:sz w:val="22"/>
                <w:szCs w:val="22"/>
              </w:rPr>
            </w:pPr>
            <w:r w:rsidRPr="00B677A0">
              <w:rPr>
                <w:rFonts w:ascii="Arial" w:hAnsi="Arial" w:cs="Arial"/>
                <w:sz w:val="22"/>
                <w:szCs w:val="22"/>
              </w:rPr>
              <w:t>$10,000</w:t>
            </w:r>
          </w:p>
        </w:tc>
      </w:tr>
    </w:tbl>
    <w:p w:rsidR="0032753C" w:rsidRPr="00B677A0" w:rsidRDefault="003D0899" w:rsidP="0032753C">
      <w:pPr>
        <w:pStyle w:val="ListParagraph"/>
        <w:ind w:left="1080"/>
        <w:jc w:val="both"/>
        <w:rPr>
          <w:rFonts w:ascii="Arial" w:hAnsi="Arial" w:cs="Arial"/>
          <w:sz w:val="22"/>
          <w:szCs w:val="22"/>
        </w:rPr>
      </w:pPr>
      <w:r w:rsidRPr="00B677A0">
        <w:rPr>
          <w:rFonts w:ascii="Arial" w:hAnsi="Arial" w:cs="Arial"/>
          <w:sz w:val="22"/>
          <w:szCs w:val="22"/>
        </w:rPr>
        <w:t xml:space="preserve">Value of asset(s) that </w:t>
      </w:r>
      <w:proofErr w:type="spellStart"/>
      <w:r w:rsidRPr="00B677A0">
        <w:rPr>
          <w:rFonts w:ascii="Arial" w:hAnsi="Arial" w:cs="Arial"/>
          <w:sz w:val="22"/>
          <w:szCs w:val="22"/>
        </w:rPr>
        <w:t>Amenda</w:t>
      </w:r>
      <w:proofErr w:type="spellEnd"/>
      <w:r w:rsidRPr="00B677A0">
        <w:rPr>
          <w:rFonts w:ascii="Arial" w:hAnsi="Arial" w:cs="Arial"/>
          <w:sz w:val="22"/>
          <w:szCs w:val="22"/>
        </w:rPr>
        <w:t xml:space="preserve"> Inc., gives up = _______________</w:t>
      </w:r>
    </w:p>
    <w:p w:rsidR="003D0899" w:rsidRPr="00B677A0" w:rsidRDefault="003D0899" w:rsidP="003D0899">
      <w:pPr>
        <w:pStyle w:val="ListParagraph"/>
        <w:numPr>
          <w:ilvl w:val="0"/>
          <w:numId w:val="13"/>
        </w:numPr>
        <w:jc w:val="both"/>
        <w:rPr>
          <w:rFonts w:ascii="Arial" w:hAnsi="Arial" w:cs="Arial"/>
          <w:sz w:val="22"/>
          <w:szCs w:val="22"/>
        </w:rPr>
      </w:pPr>
      <w:r w:rsidRPr="00B677A0">
        <w:rPr>
          <w:rFonts w:ascii="Arial" w:hAnsi="Arial" w:cs="Arial"/>
          <w:sz w:val="22"/>
          <w:szCs w:val="22"/>
        </w:rPr>
        <w:t xml:space="preserve">Gain or loss on the exchange for </w:t>
      </w:r>
      <w:proofErr w:type="spellStart"/>
      <w:r w:rsidRPr="00B677A0">
        <w:rPr>
          <w:rFonts w:ascii="Arial" w:hAnsi="Arial" w:cs="Arial"/>
          <w:sz w:val="22"/>
          <w:szCs w:val="22"/>
        </w:rPr>
        <w:t>Amenda</w:t>
      </w:r>
      <w:proofErr w:type="spellEnd"/>
      <w:r w:rsidRPr="00B677A0">
        <w:rPr>
          <w:rFonts w:ascii="Arial" w:hAnsi="Arial" w:cs="Arial"/>
          <w:sz w:val="22"/>
          <w:szCs w:val="22"/>
        </w:rPr>
        <w:t xml:space="preserve"> Inc., = _____________</w:t>
      </w:r>
    </w:p>
    <w:p w:rsidR="003D0899" w:rsidRPr="00B677A0" w:rsidRDefault="003D0899" w:rsidP="003D0899">
      <w:pPr>
        <w:pStyle w:val="ListParagraph"/>
        <w:numPr>
          <w:ilvl w:val="0"/>
          <w:numId w:val="13"/>
        </w:numPr>
        <w:jc w:val="both"/>
        <w:rPr>
          <w:rFonts w:ascii="Arial" w:hAnsi="Arial" w:cs="Arial"/>
          <w:sz w:val="22"/>
          <w:szCs w:val="22"/>
        </w:rPr>
      </w:pPr>
      <w:r w:rsidRPr="00B677A0">
        <w:rPr>
          <w:rFonts w:ascii="Arial" w:hAnsi="Arial" w:cs="Arial"/>
          <w:sz w:val="22"/>
          <w:szCs w:val="22"/>
        </w:rPr>
        <w:t>Value of asset(s) that Mercury manufacturing gives up = ________</w:t>
      </w:r>
    </w:p>
    <w:p w:rsidR="003D0899" w:rsidRPr="00B677A0" w:rsidRDefault="003D0899" w:rsidP="003D0899">
      <w:pPr>
        <w:pStyle w:val="ListParagraph"/>
        <w:numPr>
          <w:ilvl w:val="0"/>
          <w:numId w:val="13"/>
        </w:numPr>
        <w:jc w:val="both"/>
        <w:rPr>
          <w:rFonts w:ascii="Arial" w:hAnsi="Arial" w:cs="Arial"/>
          <w:sz w:val="22"/>
          <w:szCs w:val="22"/>
        </w:rPr>
      </w:pPr>
      <w:r w:rsidRPr="00B677A0">
        <w:rPr>
          <w:rFonts w:ascii="Arial" w:hAnsi="Arial" w:cs="Arial"/>
          <w:sz w:val="22"/>
          <w:szCs w:val="22"/>
        </w:rPr>
        <w:t>Gain or loss on the exchange for Mercury Manufacturing = ________</w:t>
      </w:r>
    </w:p>
    <w:p w:rsidR="003D0899" w:rsidRDefault="002B7D98" w:rsidP="002B7D98">
      <w:pPr>
        <w:ind w:left="720"/>
        <w:jc w:val="right"/>
        <w:rPr>
          <w:rFonts w:ascii="Arial" w:hAnsi="Arial" w:cs="Arial"/>
          <w:b/>
        </w:rPr>
      </w:pPr>
      <w:r w:rsidRPr="00B677A0">
        <w:rPr>
          <w:rFonts w:ascii="Arial" w:hAnsi="Arial" w:cs="Arial"/>
          <w:b/>
        </w:rPr>
        <w:t>(3+3+3+2+2+2)</w:t>
      </w:r>
    </w:p>
    <w:p w:rsidR="0032753C" w:rsidRPr="00B677A0" w:rsidRDefault="005E6FEF" w:rsidP="002B7D98">
      <w:pPr>
        <w:pStyle w:val="ListParagraph"/>
        <w:numPr>
          <w:ilvl w:val="0"/>
          <w:numId w:val="1"/>
        </w:numPr>
        <w:jc w:val="both"/>
        <w:rPr>
          <w:rFonts w:ascii="Arial" w:hAnsi="Arial" w:cs="Arial"/>
          <w:sz w:val="22"/>
          <w:szCs w:val="22"/>
        </w:rPr>
      </w:pPr>
      <w:r w:rsidRPr="00B677A0">
        <w:rPr>
          <w:rFonts w:ascii="Arial" w:hAnsi="Arial" w:cs="Arial"/>
          <w:sz w:val="22"/>
          <w:szCs w:val="22"/>
        </w:rPr>
        <w:t xml:space="preserve">Information for </w:t>
      </w:r>
      <w:r w:rsidR="008B3CA3" w:rsidRPr="00B677A0">
        <w:rPr>
          <w:rFonts w:ascii="Arial" w:hAnsi="Arial" w:cs="Arial"/>
          <w:sz w:val="22"/>
          <w:szCs w:val="22"/>
        </w:rPr>
        <w:t>Dunlop is shown below:</w:t>
      </w:r>
    </w:p>
    <w:tbl>
      <w:tblPr>
        <w:tblStyle w:val="TableGrid"/>
        <w:tblW w:w="0" w:type="auto"/>
        <w:jc w:val="center"/>
        <w:tblInd w:w="720" w:type="dxa"/>
        <w:tblLook w:val="04A0"/>
      </w:tblPr>
      <w:tblGrid>
        <w:gridCol w:w="5058"/>
        <w:gridCol w:w="1256"/>
        <w:gridCol w:w="1084"/>
      </w:tblGrid>
      <w:tr w:rsidR="008B3CA3" w:rsidRPr="00B677A0" w:rsidTr="000C1B5F">
        <w:trPr>
          <w:jc w:val="center"/>
        </w:trPr>
        <w:tc>
          <w:tcPr>
            <w:tcW w:w="7398" w:type="dxa"/>
            <w:gridSpan w:val="3"/>
          </w:tcPr>
          <w:p w:rsidR="008B3CA3" w:rsidRPr="00B677A0" w:rsidRDefault="008B3CA3" w:rsidP="008B3CA3">
            <w:pPr>
              <w:pStyle w:val="ListParagraph"/>
              <w:ind w:left="0"/>
              <w:jc w:val="center"/>
              <w:rPr>
                <w:rFonts w:ascii="Arial" w:hAnsi="Arial" w:cs="Arial"/>
                <w:b/>
                <w:sz w:val="22"/>
                <w:szCs w:val="22"/>
              </w:rPr>
            </w:pPr>
            <w:r w:rsidRPr="00B677A0">
              <w:rPr>
                <w:rFonts w:ascii="Arial" w:hAnsi="Arial" w:cs="Arial"/>
                <w:b/>
                <w:sz w:val="22"/>
                <w:szCs w:val="22"/>
              </w:rPr>
              <w:t>Dunlop Comparative Balance Sheet as of December 31</w:t>
            </w:r>
          </w:p>
        </w:tc>
      </w:tr>
      <w:tr w:rsidR="00B574E0" w:rsidRPr="00B677A0" w:rsidTr="000C1B5F">
        <w:trPr>
          <w:jc w:val="center"/>
        </w:trPr>
        <w:tc>
          <w:tcPr>
            <w:tcW w:w="5058" w:type="dxa"/>
          </w:tcPr>
          <w:p w:rsidR="008B3CA3" w:rsidRPr="00B677A0" w:rsidRDefault="008B3CA3" w:rsidP="008B3CA3">
            <w:pPr>
              <w:pStyle w:val="ListParagraph"/>
              <w:ind w:left="0"/>
              <w:jc w:val="both"/>
              <w:rPr>
                <w:rFonts w:ascii="Arial" w:hAnsi="Arial" w:cs="Arial"/>
                <w:sz w:val="22"/>
                <w:szCs w:val="22"/>
              </w:rPr>
            </w:pPr>
          </w:p>
          <w:p w:rsidR="008B3CA3" w:rsidRPr="00B677A0" w:rsidRDefault="008B3CA3" w:rsidP="008B3CA3">
            <w:pPr>
              <w:pStyle w:val="ListParagraph"/>
              <w:ind w:left="0"/>
              <w:jc w:val="both"/>
              <w:rPr>
                <w:rFonts w:ascii="Arial" w:hAnsi="Arial" w:cs="Arial"/>
                <w:sz w:val="22"/>
                <w:szCs w:val="22"/>
              </w:rPr>
            </w:pPr>
            <w:r w:rsidRPr="00B677A0">
              <w:rPr>
                <w:rFonts w:ascii="Arial" w:hAnsi="Arial" w:cs="Arial"/>
                <w:sz w:val="22"/>
                <w:szCs w:val="22"/>
              </w:rPr>
              <w:t xml:space="preserve">Cash </w:t>
            </w:r>
          </w:p>
          <w:p w:rsidR="008B3CA3" w:rsidRPr="00B677A0" w:rsidRDefault="008B3CA3" w:rsidP="008B3CA3">
            <w:pPr>
              <w:pStyle w:val="ListParagraph"/>
              <w:ind w:left="0"/>
              <w:jc w:val="both"/>
              <w:rPr>
                <w:rFonts w:ascii="Arial" w:hAnsi="Arial" w:cs="Arial"/>
                <w:sz w:val="22"/>
                <w:szCs w:val="22"/>
              </w:rPr>
            </w:pPr>
            <w:r w:rsidRPr="00B677A0">
              <w:rPr>
                <w:rFonts w:ascii="Arial" w:hAnsi="Arial" w:cs="Arial"/>
                <w:sz w:val="22"/>
                <w:szCs w:val="22"/>
              </w:rPr>
              <w:t>Accounts receivable</w:t>
            </w:r>
          </w:p>
          <w:p w:rsidR="008B3CA3" w:rsidRPr="00B677A0" w:rsidRDefault="008B3CA3" w:rsidP="008B3CA3">
            <w:pPr>
              <w:pStyle w:val="ListParagraph"/>
              <w:ind w:left="0"/>
              <w:jc w:val="both"/>
              <w:rPr>
                <w:rFonts w:ascii="Arial" w:hAnsi="Arial" w:cs="Arial"/>
                <w:sz w:val="22"/>
                <w:szCs w:val="22"/>
              </w:rPr>
            </w:pPr>
            <w:r w:rsidRPr="00B677A0">
              <w:rPr>
                <w:rFonts w:ascii="Arial" w:hAnsi="Arial" w:cs="Arial"/>
                <w:sz w:val="22"/>
                <w:szCs w:val="22"/>
              </w:rPr>
              <w:t>Inventories</w:t>
            </w:r>
          </w:p>
          <w:p w:rsidR="008B3CA3" w:rsidRPr="00B677A0" w:rsidRDefault="008B3CA3" w:rsidP="008B3CA3">
            <w:pPr>
              <w:pStyle w:val="ListParagraph"/>
              <w:ind w:left="0"/>
              <w:jc w:val="both"/>
              <w:rPr>
                <w:rFonts w:ascii="Arial" w:hAnsi="Arial" w:cs="Arial"/>
                <w:sz w:val="22"/>
                <w:szCs w:val="22"/>
              </w:rPr>
            </w:pPr>
            <w:r w:rsidRPr="00B677A0">
              <w:rPr>
                <w:rFonts w:ascii="Arial" w:hAnsi="Arial" w:cs="Arial"/>
                <w:sz w:val="22"/>
                <w:szCs w:val="22"/>
              </w:rPr>
              <w:t>Long-term investments</w:t>
            </w:r>
          </w:p>
          <w:p w:rsidR="003D5231" w:rsidRPr="00B677A0" w:rsidRDefault="003D5231" w:rsidP="008B3CA3">
            <w:pPr>
              <w:pStyle w:val="ListParagraph"/>
              <w:ind w:left="0"/>
              <w:jc w:val="both"/>
              <w:rPr>
                <w:rFonts w:ascii="Arial" w:hAnsi="Arial" w:cs="Arial"/>
                <w:sz w:val="22"/>
                <w:szCs w:val="22"/>
              </w:rPr>
            </w:pPr>
          </w:p>
          <w:p w:rsidR="008B3CA3" w:rsidRPr="00B677A0" w:rsidRDefault="008B3CA3" w:rsidP="008B3CA3">
            <w:pPr>
              <w:pStyle w:val="ListParagraph"/>
              <w:ind w:left="0"/>
              <w:jc w:val="both"/>
              <w:rPr>
                <w:rFonts w:ascii="Arial" w:hAnsi="Arial" w:cs="Arial"/>
                <w:sz w:val="22"/>
                <w:szCs w:val="22"/>
              </w:rPr>
            </w:pPr>
            <w:r w:rsidRPr="00B677A0">
              <w:rPr>
                <w:rFonts w:ascii="Arial" w:hAnsi="Arial" w:cs="Arial"/>
                <w:sz w:val="22"/>
                <w:szCs w:val="22"/>
              </w:rPr>
              <w:t>Total Assets</w:t>
            </w:r>
          </w:p>
          <w:p w:rsidR="008B3CA3" w:rsidRPr="00B677A0" w:rsidRDefault="008B3CA3" w:rsidP="008B3CA3">
            <w:pPr>
              <w:pStyle w:val="ListParagraph"/>
              <w:ind w:left="0"/>
              <w:jc w:val="both"/>
              <w:rPr>
                <w:rFonts w:ascii="Arial" w:hAnsi="Arial" w:cs="Arial"/>
                <w:sz w:val="22"/>
                <w:szCs w:val="22"/>
              </w:rPr>
            </w:pPr>
            <w:r w:rsidRPr="00B677A0">
              <w:rPr>
                <w:rFonts w:ascii="Arial" w:hAnsi="Arial" w:cs="Arial"/>
                <w:sz w:val="22"/>
                <w:szCs w:val="22"/>
              </w:rPr>
              <w:t>Accounts payable</w:t>
            </w:r>
          </w:p>
          <w:p w:rsidR="008B3CA3" w:rsidRPr="00B677A0" w:rsidRDefault="008B3CA3" w:rsidP="008B3CA3">
            <w:pPr>
              <w:pStyle w:val="ListParagraph"/>
              <w:ind w:left="0"/>
              <w:jc w:val="both"/>
              <w:rPr>
                <w:rFonts w:ascii="Arial" w:hAnsi="Arial" w:cs="Arial"/>
                <w:sz w:val="22"/>
                <w:szCs w:val="22"/>
              </w:rPr>
            </w:pPr>
            <w:r w:rsidRPr="00B677A0">
              <w:rPr>
                <w:rFonts w:ascii="Arial" w:hAnsi="Arial" w:cs="Arial"/>
                <w:sz w:val="22"/>
                <w:szCs w:val="22"/>
              </w:rPr>
              <w:t>Operating expense payable</w:t>
            </w:r>
          </w:p>
          <w:p w:rsidR="008B3CA3" w:rsidRPr="00B677A0" w:rsidRDefault="008B3CA3" w:rsidP="008B3CA3">
            <w:pPr>
              <w:pStyle w:val="ListParagraph"/>
              <w:ind w:left="0"/>
              <w:jc w:val="both"/>
              <w:rPr>
                <w:rFonts w:ascii="Arial" w:hAnsi="Arial" w:cs="Arial"/>
                <w:sz w:val="22"/>
                <w:szCs w:val="22"/>
              </w:rPr>
            </w:pPr>
            <w:r w:rsidRPr="00B677A0">
              <w:rPr>
                <w:rFonts w:ascii="Arial" w:hAnsi="Arial" w:cs="Arial"/>
                <w:sz w:val="22"/>
                <w:szCs w:val="22"/>
              </w:rPr>
              <w:t>Bonds payable</w:t>
            </w:r>
          </w:p>
          <w:p w:rsidR="008B3CA3" w:rsidRPr="00B677A0" w:rsidRDefault="008B3CA3" w:rsidP="008B3CA3">
            <w:pPr>
              <w:pStyle w:val="ListParagraph"/>
              <w:ind w:left="0"/>
              <w:jc w:val="both"/>
              <w:rPr>
                <w:rFonts w:ascii="Arial" w:hAnsi="Arial" w:cs="Arial"/>
                <w:sz w:val="22"/>
                <w:szCs w:val="22"/>
              </w:rPr>
            </w:pPr>
            <w:r w:rsidRPr="00B677A0">
              <w:rPr>
                <w:rFonts w:ascii="Arial" w:hAnsi="Arial" w:cs="Arial"/>
                <w:sz w:val="22"/>
                <w:szCs w:val="22"/>
              </w:rPr>
              <w:t>Common stock</w:t>
            </w:r>
          </w:p>
          <w:p w:rsidR="003D5231" w:rsidRPr="00B677A0" w:rsidRDefault="008B3CA3" w:rsidP="008B3CA3">
            <w:pPr>
              <w:pStyle w:val="ListParagraph"/>
              <w:ind w:left="0"/>
              <w:jc w:val="both"/>
              <w:rPr>
                <w:rFonts w:ascii="Arial" w:hAnsi="Arial" w:cs="Arial"/>
                <w:sz w:val="22"/>
                <w:szCs w:val="22"/>
              </w:rPr>
            </w:pPr>
            <w:r w:rsidRPr="00B677A0">
              <w:rPr>
                <w:rFonts w:ascii="Arial" w:hAnsi="Arial" w:cs="Arial"/>
                <w:sz w:val="22"/>
                <w:szCs w:val="22"/>
              </w:rPr>
              <w:t>Retained earnings</w:t>
            </w:r>
          </w:p>
          <w:p w:rsidR="008B3CA3" w:rsidRPr="00B677A0" w:rsidRDefault="008B3CA3" w:rsidP="008B3CA3">
            <w:pPr>
              <w:pStyle w:val="ListParagraph"/>
              <w:ind w:left="0"/>
              <w:jc w:val="both"/>
              <w:rPr>
                <w:rFonts w:ascii="Arial" w:hAnsi="Arial" w:cs="Arial"/>
                <w:b/>
                <w:sz w:val="22"/>
                <w:szCs w:val="22"/>
              </w:rPr>
            </w:pPr>
            <w:r w:rsidRPr="00B677A0">
              <w:rPr>
                <w:rFonts w:ascii="Arial" w:hAnsi="Arial" w:cs="Arial"/>
                <w:b/>
                <w:sz w:val="22"/>
                <w:szCs w:val="22"/>
              </w:rPr>
              <w:t>Total liabilities and stockholders’ equities</w:t>
            </w:r>
          </w:p>
        </w:tc>
        <w:tc>
          <w:tcPr>
            <w:tcW w:w="1256" w:type="dxa"/>
          </w:tcPr>
          <w:p w:rsidR="008B3CA3" w:rsidRPr="00B677A0" w:rsidRDefault="008B3CA3" w:rsidP="008B3CA3">
            <w:pPr>
              <w:pStyle w:val="ListParagraph"/>
              <w:ind w:left="0"/>
              <w:jc w:val="both"/>
              <w:rPr>
                <w:rFonts w:ascii="Arial" w:hAnsi="Arial" w:cs="Arial"/>
                <w:sz w:val="22"/>
                <w:szCs w:val="22"/>
                <w:u w:val="single"/>
              </w:rPr>
            </w:pPr>
            <w:r w:rsidRPr="000C1B5F">
              <w:rPr>
                <w:rFonts w:ascii="Arial" w:hAnsi="Arial" w:cs="Arial"/>
                <w:b/>
                <w:sz w:val="22"/>
                <w:szCs w:val="22"/>
                <w:u w:val="single"/>
              </w:rPr>
              <w:t>2018</w:t>
            </w:r>
            <w:r w:rsidR="003D5231" w:rsidRPr="000C1B5F">
              <w:rPr>
                <w:rFonts w:ascii="Arial" w:hAnsi="Arial" w:cs="Arial"/>
                <w:b/>
                <w:sz w:val="22"/>
                <w:szCs w:val="22"/>
              </w:rPr>
              <w:t xml:space="preserve"> ($</w:t>
            </w:r>
            <w:r w:rsidR="003D5231" w:rsidRPr="00B677A0">
              <w:rPr>
                <w:rFonts w:ascii="Arial" w:hAnsi="Arial" w:cs="Arial"/>
                <w:sz w:val="22"/>
                <w:szCs w:val="22"/>
              </w:rPr>
              <w:t>)</w:t>
            </w:r>
          </w:p>
          <w:p w:rsidR="003D5231" w:rsidRPr="00B677A0" w:rsidRDefault="003D5231" w:rsidP="000C1B5F">
            <w:pPr>
              <w:pStyle w:val="ListParagraph"/>
              <w:ind w:left="0"/>
              <w:jc w:val="right"/>
              <w:rPr>
                <w:rFonts w:ascii="Arial" w:hAnsi="Arial" w:cs="Arial"/>
                <w:sz w:val="22"/>
                <w:szCs w:val="22"/>
              </w:rPr>
            </w:pPr>
            <w:r w:rsidRPr="00B677A0">
              <w:rPr>
                <w:rFonts w:ascii="Arial" w:hAnsi="Arial" w:cs="Arial"/>
                <w:sz w:val="22"/>
                <w:szCs w:val="22"/>
              </w:rPr>
              <w:t>21,500</w:t>
            </w:r>
          </w:p>
          <w:p w:rsidR="003D5231" w:rsidRPr="00B677A0" w:rsidRDefault="003D5231" w:rsidP="000C1B5F">
            <w:pPr>
              <w:pStyle w:val="ListParagraph"/>
              <w:ind w:left="0"/>
              <w:jc w:val="right"/>
              <w:rPr>
                <w:rFonts w:ascii="Arial" w:hAnsi="Arial" w:cs="Arial"/>
                <w:sz w:val="22"/>
                <w:szCs w:val="22"/>
              </w:rPr>
            </w:pPr>
            <w:r w:rsidRPr="00B677A0">
              <w:rPr>
                <w:rFonts w:ascii="Arial" w:hAnsi="Arial" w:cs="Arial"/>
                <w:sz w:val="22"/>
                <w:szCs w:val="22"/>
              </w:rPr>
              <w:t>195,000</w:t>
            </w:r>
          </w:p>
          <w:p w:rsidR="003D5231" w:rsidRPr="00B677A0" w:rsidRDefault="003D5231" w:rsidP="000C1B5F">
            <w:pPr>
              <w:pStyle w:val="ListParagraph"/>
              <w:ind w:left="0"/>
              <w:jc w:val="right"/>
              <w:rPr>
                <w:rFonts w:ascii="Arial" w:hAnsi="Arial" w:cs="Arial"/>
                <w:sz w:val="22"/>
                <w:szCs w:val="22"/>
              </w:rPr>
            </w:pPr>
            <w:r w:rsidRPr="00B677A0">
              <w:rPr>
                <w:rFonts w:ascii="Arial" w:hAnsi="Arial" w:cs="Arial"/>
                <w:sz w:val="22"/>
                <w:szCs w:val="22"/>
              </w:rPr>
              <w:t>180,000</w:t>
            </w:r>
          </w:p>
          <w:p w:rsidR="003D5231" w:rsidRPr="00B677A0" w:rsidRDefault="000C1B5F" w:rsidP="000C1B5F">
            <w:pPr>
              <w:pStyle w:val="ListParagraph"/>
              <w:ind w:left="0"/>
              <w:jc w:val="right"/>
              <w:rPr>
                <w:rFonts w:ascii="Arial" w:hAnsi="Arial" w:cs="Arial"/>
                <w:sz w:val="22"/>
                <w:szCs w:val="22"/>
              </w:rPr>
            </w:pPr>
            <w:r>
              <w:rPr>
                <w:rFonts w:ascii="Arial" w:hAnsi="Arial" w:cs="Arial"/>
                <w:sz w:val="22"/>
                <w:szCs w:val="22"/>
              </w:rPr>
              <w:t>NIL</w:t>
            </w:r>
          </w:p>
          <w:p w:rsidR="003D5231" w:rsidRPr="00B677A0" w:rsidRDefault="003D5231" w:rsidP="000C1B5F">
            <w:pPr>
              <w:pStyle w:val="ListParagraph"/>
              <w:pBdr>
                <w:top w:val="single" w:sz="12" w:space="1" w:color="auto"/>
                <w:bottom w:val="single" w:sz="12" w:space="1" w:color="auto"/>
              </w:pBdr>
              <w:ind w:left="0"/>
              <w:jc w:val="right"/>
              <w:rPr>
                <w:rFonts w:ascii="Arial" w:hAnsi="Arial" w:cs="Arial"/>
                <w:sz w:val="22"/>
                <w:szCs w:val="22"/>
              </w:rPr>
            </w:pPr>
            <w:r w:rsidRPr="00B677A0">
              <w:rPr>
                <w:rFonts w:ascii="Arial" w:hAnsi="Arial" w:cs="Arial"/>
                <w:sz w:val="22"/>
                <w:szCs w:val="22"/>
              </w:rPr>
              <w:t>396,500</w:t>
            </w:r>
          </w:p>
          <w:p w:rsidR="003D5231" w:rsidRPr="00B677A0" w:rsidRDefault="00B74714" w:rsidP="000C1B5F">
            <w:pPr>
              <w:pStyle w:val="ListParagraph"/>
              <w:ind w:left="0"/>
              <w:jc w:val="right"/>
              <w:rPr>
                <w:rFonts w:ascii="Arial" w:hAnsi="Arial" w:cs="Arial"/>
                <w:sz w:val="22"/>
                <w:szCs w:val="22"/>
              </w:rPr>
            </w:pPr>
            <w:r w:rsidRPr="00B677A0">
              <w:rPr>
                <w:rFonts w:ascii="Arial" w:hAnsi="Arial" w:cs="Arial"/>
                <w:sz w:val="22"/>
                <w:szCs w:val="22"/>
              </w:rPr>
              <w:t>75,000</w:t>
            </w:r>
          </w:p>
          <w:p w:rsidR="00B74714" w:rsidRPr="00B677A0" w:rsidRDefault="00B74714" w:rsidP="000C1B5F">
            <w:pPr>
              <w:pStyle w:val="ListParagraph"/>
              <w:ind w:left="0"/>
              <w:jc w:val="right"/>
              <w:rPr>
                <w:rFonts w:ascii="Arial" w:hAnsi="Arial" w:cs="Arial"/>
                <w:sz w:val="22"/>
                <w:szCs w:val="22"/>
              </w:rPr>
            </w:pPr>
            <w:r w:rsidRPr="00B677A0">
              <w:rPr>
                <w:rFonts w:ascii="Arial" w:hAnsi="Arial" w:cs="Arial"/>
                <w:sz w:val="22"/>
                <w:szCs w:val="22"/>
              </w:rPr>
              <w:t>24,000</w:t>
            </w:r>
          </w:p>
          <w:p w:rsidR="00B74714" w:rsidRPr="00B677A0" w:rsidRDefault="00B74714" w:rsidP="000C1B5F">
            <w:pPr>
              <w:pStyle w:val="ListParagraph"/>
              <w:ind w:left="0"/>
              <w:jc w:val="right"/>
              <w:rPr>
                <w:rFonts w:ascii="Arial" w:hAnsi="Arial" w:cs="Arial"/>
                <w:sz w:val="22"/>
                <w:szCs w:val="22"/>
              </w:rPr>
            </w:pPr>
            <w:r w:rsidRPr="00B677A0">
              <w:rPr>
                <w:rFonts w:ascii="Arial" w:hAnsi="Arial" w:cs="Arial"/>
                <w:sz w:val="22"/>
                <w:szCs w:val="22"/>
              </w:rPr>
              <w:t>70,000</w:t>
            </w:r>
          </w:p>
          <w:p w:rsidR="00B74714" w:rsidRPr="00B677A0" w:rsidRDefault="00B74714" w:rsidP="000C1B5F">
            <w:pPr>
              <w:pStyle w:val="ListParagraph"/>
              <w:ind w:left="0"/>
              <w:jc w:val="right"/>
              <w:rPr>
                <w:rFonts w:ascii="Arial" w:hAnsi="Arial" w:cs="Arial"/>
                <w:sz w:val="22"/>
                <w:szCs w:val="22"/>
              </w:rPr>
            </w:pPr>
            <w:r w:rsidRPr="00B677A0">
              <w:rPr>
                <w:rFonts w:ascii="Arial" w:hAnsi="Arial" w:cs="Arial"/>
                <w:sz w:val="22"/>
                <w:szCs w:val="22"/>
              </w:rPr>
              <w:t>125,000</w:t>
            </w:r>
          </w:p>
          <w:p w:rsidR="00B74714" w:rsidRPr="00B677A0" w:rsidRDefault="00B74714" w:rsidP="000C1B5F">
            <w:pPr>
              <w:pStyle w:val="ListParagraph"/>
              <w:ind w:left="0"/>
              <w:jc w:val="right"/>
              <w:rPr>
                <w:rFonts w:ascii="Arial" w:hAnsi="Arial" w:cs="Arial"/>
                <w:sz w:val="22"/>
                <w:szCs w:val="22"/>
              </w:rPr>
            </w:pPr>
            <w:r w:rsidRPr="00B677A0">
              <w:rPr>
                <w:rFonts w:ascii="Arial" w:hAnsi="Arial" w:cs="Arial"/>
                <w:sz w:val="22"/>
                <w:szCs w:val="22"/>
              </w:rPr>
              <w:t>102,500</w:t>
            </w:r>
          </w:p>
          <w:p w:rsidR="00B74714" w:rsidRPr="00B677A0" w:rsidRDefault="00B74714" w:rsidP="000C1B5F">
            <w:pPr>
              <w:pStyle w:val="ListParagraph"/>
              <w:pBdr>
                <w:top w:val="single" w:sz="12" w:space="1" w:color="auto"/>
                <w:bottom w:val="single" w:sz="12" w:space="1" w:color="auto"/>
              </w:pBdr>
              <w:ind w:left="0"/>
              <w:jc w:val="right"/>
              <w:rPr>
                <w:rFonts w:ascii="Arial" w:hAnsi="Arial" w:cs="Arial"/>
                <w:sz w:val="22"/>
                <w:szCs w:val="22"/>
              </w:rPr>
            </w:pPr>
            <w:r w:rsidRPr="00B677A0">
              <w:rPr>
                <w:rFonts w:ascii="Arial" w:hAnsi="Arial" w:cs="Arial"/>
                <w:sz w:val="22"/>
                <w:szCs w:val="22"/>
              </w:rPr>
              <w:t>396,500</w:t>
            </w:r>
          </w:p>
          <w:p w:rsidR="00B74714" w:rsidRPr="00B677A0" w:rsidRDefault="00B74714" w:rsidP="003D5231">
            <w:pPr>
              <w:pStyle w:val="ListParagraph"/>
              <w:ind w:left="0"/>
              <w:jc w:val="center"/>
              <w:rPr>
                <w:rFonts w:ascii="Arial" w:hAnsi="Arial" w:cs="Arial"/>
                <w:sz w:val="22"/>
                <w:szCs w:val="22"/>
              </w:rPr>
            </w:pPr>
          </w:p>
        </w:tc>
        <w:tc>
          <w:tcPr>
            <w:tcW w:w="1084" w:type="dxa"/>
          </w:tcPr>
          <w:p w:rsidR="008B3CA3" w:rsidRPr="000C1B5F" w:rsidRDefault="008B3CA3" w:rsidP="008B3CA3">
            <w:pPr>
              <w:pStyle w:val="ListParagraph"/>
              <w:ind w:left="0"/>
              <w:jc w:val="both"/>
              <w:rPr>
                <w:rFonts w:ascii="Arial" w:hAnsi="Arial" w:cs="Arial"/>
                <w:b/>
                <w:sz w:val="22"/>
                <w:szCs w:val="22"/>
              </w:rPr>
            </w:pPr>
            <w:r w:rsidRPr="000C1B5F">
              <w:rPr>
                <w:rFonts w:ascii="Arial" w:hAnsi="Arial" w:cs="Arial"/>
                <w:b/>
                <w:sz w:val="22"/>
                <w:szCs w:val="22"/>
                <w:u w:val="single"/>
              </w:rPr>
              <w:t>2017</w:t>
            </w:r>
            <w:r w:rsidR="003D5231" w:rsidRPr="000C1B5F">
              <w:rPr>
                <w:rFonts w:ascii="Arial" w:hAnsi="Arial" w:cs="Arial"/>
                <w:b/>
                <w:sz w:val="22"/>
                <w:szCs w:val="22"/>
              </w:rPr>
              <w:t xml:space="preserve"> ($)</w:t>
            </w:r>
          </w:p>
          <w:p w:rsidR="003D5231" w:rsidRPr="00B677A0" w:rsidRDefault="003D5231" w:rsidP="000C1B5F">
            <w:pPr>
              <w:pStyle w:val="ListParagraph"/>
              <w:ind w:left="0"/>
              <w:jc w:val="right"/>
              <w:rPr>
                <w:rFonts w:ascii="Arial" w:hAnsi="Arial" w:cs="Arial"/>
                <w:sz w:val="22"/>
                <w:szCs w:val="22"/>
              </w:rPr>
            </w:pPr>
            <w:r w:rsidRPr="00B677A0">
              <w:rPr>
                <w:rFonts w:ascii="Arial" w:hAnsi="Arial" w:cs="Arial"/>
                <w:sz w:val="22"/>
                <w:szCs w:val="22"/>
              </w:rPr>
              <w:t>120,000</w:t>
            </w:r>
          </w:p>
          <w:p w:rsidR="003D5231" w:rsidRPr="00B677A0" w:rsidRDefault="003D5231" w:rsidP="000C1B5F">
            <w:pPr>
              <w:pStyle w:val="ListParagraph"/>
              <w:ind w:left="0"/>
              <w:jc w:val="right"/>
              <w:rPr>
                <w:rFonts w:ascii="Arial" w:hAnsi="Arial" w:cs="Arial"/>
                <w:sz w:val="22"/>
                <w:szCs w:val="22"/>
              </w:rPr>
            </w:pPr>
            <w:r w:rsidRPr="00B677A0">
              <w:rPr>
                <w:rFonts w:ascii="Arial" w:hAnsi="Arial" w:cs="Arial"/>
                <w:sz w:val="22"/>
                <w:szCs w:val="22"/>
              </w:rPr>
              <w:t>105,000</w:t>
            </w:r>
          </w:p>
          <w:p w:rsidR="003D5231" w:rsidRPr="00B677A0" w:rsidRDefault="003D5231" w:rsidP="000C1B5F">
            <w:pPr>
              <w:pStyle w:val="ListParagraph"/>
              <w:ind w:left="0"/>
              <w:jc w:val="right"/>
              <w:rPr>
                <w:rFonts w:ascii="Arial" w:hAnsi="Arial" w:cs="Arial"/>
                <w:sz w:val="22"/>
                <w:szCs w:val="22"/>
              </w:rPr>
            </w:pPr>
            <w:r w:rsidRPr="00B677A0">
              <w:rPr>
                <w:rFonts w:ascii="Arial" w:hAnsi="Arial" w:cs="Arial"/>
                <w:sz w:val="22"/>
                <w:szCs w:val="22"/>
              </w:rPr>
              <w:t>225,000</w:t>
            </w:r>
          </w:p>
          <w:p w:rsidR="003D5231" w:rsidRPr="00B677A0" w:rsidRDefault="003D5231" w:rsidP="000C1B5F">
            <w:pPr>
              <w:pStyle w:val="ListParagraph"/>
              <w:ind w:left="0"/>
              <w:jc w:val="right"/>
              <w:rPr>
                <w:rFonts w:ascii="Arial" w:hAnsi="Arial" w:cs="Arial"/>
                <w:sz w:val="22"/>
                <w:szCs w:val="22"/>
              </w:rPr>
            </w:pPr>
            <w:r w:rsidRPr="00B677A0">
              <w:rPr>
                <w:rFonts w:ascii="Arial" w:hAnsi="Arial" w:cs="Arial"/>
                <w:sz w:val="22"/>
                <w:szCs w:val="22"/>
              </w:rPr>
              <w:t>60,000</w:t>
            </w:r>
          </w:p>
          <w:p w:rsidR="003D5231" w:rsidRPr="00B677A0" w:rsidRDefault="00B74714" w:rsidP="000C1B5F">
            <w:pPr>
              <w:pStyle w:val="ListParagraph"/>
              <w:pBdr>
                <w:top w:val="single" w:sz="12" w:space="1" w:color="auto"/>
                <w:bottom w:val="single" w:sz="12" w:space="1" w:color="auto"/>
              </w:pBdr>
              <w:ind w:left="0"/>
              <w:jc w:val="right"/>
              <w:rPr>
                <w:rFonts w:ascii="Arial" w:hAnsi="Arial" w:cs="Arial"/>
                <w:sz w:val="22"/>
                <w:szCs w:val="22"/>
              </w:rPr>
            </w:pPr>
            <w:r w:rsidRPr="00B677A0">
              <w:rPr>
                <w:rFonts w:ascii="Arial" w:hAnsi="Arial" w:cs="Arial"/>
                <w:sz w:val="22"/>
                <w:szCs w:val="22"/>
              </w:rPr>
              <w:t>510,000</w:t>
            </w:r>
          </w:p>
          <w:p w:rsidR="00B74714" w:rsidRPr="00B677A0" w:rsidRDefault="00B574E0" w:rsidP="000C1B5F">
            <w:pPr>
              <w:pStyle w:val="ListParagraph"/>
              <w:ind w:left="0"/>
              <w:jc w:val="right"/>
              <w:rPr>
                <w:rFonts w:ascii="Arial" w:hAnsi="Arial" w:cs="Arial"/>
                <w:sz w:val="22"/>
                <w:szCs w:val="22"/>
              </w:rPr>
            </w:pPr>
            <w:r w:rsidRPr="00B677A0">
              <w:rPr>
                <w:rFonts w:ascii="Arial" w:hAnsi="Arial" w:cs="Arial"/>
                <w:sz w:val="22"/>
                <w:szCs w:val="22"/>
              </w:rPr>
              <w:t>120,000</w:t>
            </w:r>
          </w:p>
          <w:p w:rsidR="00B574E0" w:rsidRPr="00B677A0" w:rsidRDefault="00B574E0" w:rsidP="000C1B5F">
            <w:pPr>
              <w:pStyle w:val="ListParagraph"/>
              <w:ind w:left="0"/>
              <w:jc w:val="right"/>
              <w:rPr>
                <w:rFonts w:ascii="Arial" w:hAnsi="Arial" w:cs="Arial"/>
                <w:sz w:val="22"/>
                <w:szCs w:val="22"/>
              </w:rPr>
            </w:pPr>
            <w:r w:rsidRPr="00B677A0">
              <w:rPr>
                <w:rFonts w:ascii="Arial" w:hAnsi="Arial" w:cs="Arial"/>
                <w:sz w:val="22"/>
                <w:szCs w:val="22"/>
              </w:rPr>
              <w:t>15,000</w:t>
            </w:r>
          </w:p>
          <w:p w:rsidR="00B574E0" w:rsidRPr="00B677A0" w:rsidRDefault="00B574E0" w:rsidP="000C1B5F">
            <w:pPr>
              <w:pStyle w:val="ListParagraph"/>
              <w:ind w:left="0"/>
              <w:jc w:val="right"/>
              <w:rPr>
                <w:rFonts w:ascii="Arial" w:hAnsi="Arial" w:cs="Arial"/>
                <w:sz w:val="22"/>
                <w:szCs w:val="22"/>
              </w:rPr>
            </w:pPr>
            <w:r w:rsidRPr="00B677A0">
              <w:rPr>
                <w:rFonts w:ascii="Arial" w:hAnsi="Arial" w:cs="Arial"/>
                <w:sz w:val="22"/>
                <w:szCs w:val="22"/>
              </w:rPr>
              <w:t>100,000</w:t>
            </w:r>
          </w:p>
          <w:p w:rsidR="00B574E0" w:rsidRPr="00B677A0" w:rsidRDefault="00B574E0" w:rsidP="000C1B5F">
            <w:pPr>
              <w:pStyle w:val="ListParagraph"/>
              <w:ind w:left="0"/>
              <w:jc w:val="right"/>
              <w:rPr>
                <w:rFonts w:ascii="Arial" w:hAnsi="Arial" w:cs="Arial"/>
                <w:sz w:val="22"/>
                <w:szCs w:val="22"/>
              </w:rPr>
            </w:pPr>
            <w:r w:rsidRPr="00B677A0">
              <w:rPr>
                <w:rFonts w:ascii="Arial" w:hAnsi="Arial" w:cs="Arial"/>
                <w:sz w:val="22"/>
                <w:szCs w:val="22"/>
              </w:rPr>
              <w:t>125,000</w:t>
            </w:r>
          </w:p>
          <w:p w:rsidR="00B574E0" w:rsidRPr="00B677A0" w:rsidRDefault="00B574E0" w:rsidP="000C1B5F">
            <w:pPr>
              <w:pStyle w:val="ListParagraph"/>
              <w:ind w:left="0"/>
              <w:jc w:val="right"/>
              <w:rPr>
                <w:rFonts w:ascii="Arial" w:hAnsi="Arial" w:cs="Arial"/>
                <w:sz w:val="22"/>
                <w:szCs w:val="22"/>
              </w:rPr>
            </w:pPr>
            <w:r w:rsidRPr="00B677A0">
              <w:rPr>
                <w:rFonts w:ascii="Arial" w:hAnsi="Arial" w:cs="Arial"/>
                <w:sz w:val="22"/>
                <w:szCs w:val="22"/>
              </w:rPr>
              <w:t>150,000</w:t>
            </w:r>
          </w:p>
          <w:p w:rsidR="00B574E0" w:rsidRPr="00B677A0" w:rsidRDefault="00B574E0" w:rsidP="000C1B5F">
            <w:pPr>
              <w:pStyle w:val="ListParagraph"/>
              <w:pBdr>
                <w:top w:val="single" w:sz="12" w:space="1" w:color="auto"/>
                <w:bottom w:val="single" w:sz="12" w:space="1" w:color="auto"/>
              </w:pBdr>
              <w:ind w:left="0"/>
              <w:jc w:val="right"/>
              <w:rPr>
                <w:rFonts w:ascii="Arial" w:hAnsi="Arial" w:cs="Arial"/>
                <w:sz w:val="22"/>
                <w:szCs w:val="22"/>
              </w:rPr>
            </w:pPr>
            <w:r w:rsidRPr="00B677A0">
              <w:rPr>
                <w:rFonts w:ascii="Arial" w:hAnsi="Arial" w:cs="Arial"/>
                <w:sz w:val="22"/>
                <w:szCs w:val="22"/>
              </w:rPr>
              <w:t>510,000</w:t>
            </w:r>
          </w:p>
          <w:p w:rsidR="00B574E0" w:rsidRPr="00B677A0" w:rsidRDefault="00B574E0" w:rsidP="008B3CA3">
            <w:pPr>
              <w:pStyle w:val="ListParagraph"/>
              <w:ind w:left="0"/>
              <w:jc w:val="both"/>
              <w:rPr>
                <w:rFonts w:ascii="Arial" w:hAnsi="Arial" w:cs="Arial"/>
                <w:sz w:val="22"/>
                <w:szCs w:val="22"/>
              </w:rPr>
            </w:pPr>
          </w:p>
        </w:tc>
      </w:tr>
    </w:tbl>
    <w:p w:rsidR="008B3CA3" w:rsidRPr="00B677A0" w:rsidRDefault="008B3CA3" w:rsidP="008B3CA3">
      <w:pPr>
        <w:pStyle w:val="ListParagraph"/>
        <w:jc w:val="both"/>
        <w:rPr>
          <w:rFonts w:ascii="Arial" w:hAnsi="Arial" w:cs="Arial"/>
          <w:sz w:val="22"/>
          <w:szCs w:val="22"/>
        </w:rPr>
      </w:pPr>
    </w:p>
    <w:tbl>
      <w:tblPr>
        <w:tblStyle w:val="TableGrid"/>
        <w:tblW w:w="0" w:type="auto"/>
        <w:jc w:val="center"/>
        <w:tblInd w:w="720" w:type="dxa"/>
        <w:tblLook w:val="04A0"/>
      </w:tblPr>
      <w:tblGrid>
        <w:gridCol w:w="6333"/>
        <w:gridCol w:w="1292"/>
      </w:tblGrid>
      <w:tr w:rsidR="00B574E0" w:rsidRPr="00B677A0" w:rsidTr="00004548">
        <w:trPr>
          <w:jc w:val="center"/>
        </w:trPr>
        <w:tc>
          <w:tcPr>
            <w:tcW w:w="7625" w:type="dxa"/>
            <w:gridSpan w:val="2"/>
          </w:tcPr>
          <w:p w:rsidR="00B574E0" w:rsidRPr="00B677A0" w:rsidRDefault="00B574E0" w:rsidP="00B574E0">
            <w:pPr>
              <w:jc w:val="center"/>
              <w:rPr>
                <w:rFonts w:ascii="Arial" w:hAnsi="Arial" w:cs="Arial"/>
                <w:b/>
              </w:rPr>
            </w:pPr>
            <w:r w:rsidRPr="00B677A0">
              <w:rPr>
                <w:rFonts w:ascii="Arial" w:hAnsi="Arial" w:cs="Arial"/>
                <w:b/>
              </w:rPr>
              <w:t>Dunlop Income statement for the year ended December 31, 2018 (in $)</w:t>
            </w:r>
          </w:p>
        </w:tc>
      </w:tr>
      <w:tr w:rsidR="00B574E0" w:rsidRPr="00B677A0" w:rsidTr="00004548">
        <w:trPr>
          <w:jc w:val="center"/>
        </w:trPr>
        <w:tc>
          <w:tcPr>
            <w:tcW w:w="6333" w:type="dxa"/>
          </w:tcPr>
          <w:p w:rsidR="00B574E0" w:rsidRPr="00B677A0" w:rsidRDefault="00B574E0" w:rsidP="00B574E0">
            <w:pPr>
              <w:rPr>
                <w:rFonts w:ascii="Arial" w:hAnsi="Arial" w:cs="Arial"/>
              </w:rPr>
            </w:pPr>
            <w:r w:rsidRPr="00B677A0">
              <w:rPr>
                <w:rFonts w:ascii="Arial" w:hAnsi="Arial" w:cs="Arial"/>
              </w:rPr>
              <w:t>Sales</w:t>
            </w:r>
          </w:p>
          <w:p w:rsidR="00B574E0" w:rsidRPr="00B677A0" w:rsidRDefault="00B574E0" w:rsidP="002A1A14">
            <w:pPr>
              <w:spacing w:line="276" w:lineRule="auto"/>
              <w:rPr>
                <w:rFonts w:ascii="Arial" w:hAnsi="Arial" w:cs="Arial"/>
              </w:rPr>
            </w:pPr>
            <w:r w:rsidRPr="00B677A0">
              <w:rPr>
                <w:rFonts w:ascii="Arial" w:hAnsi="Arial" w:cs="Arial"/>
              </w:rPr>
              <w:t>Cost of goods sold</w:t>
            </w:r>
          </w:p>
          <w:p w:rsidR="00B574E0" w:rsidRPr="00B677A0" w:rsidRDefault="00B574E0" w:rsidP="00B574E0">
            <w:pPr>
              <w:rPr>
                <w:rFonts w:ascii="Arial" w:hAnsi="Arial" w:cs="Arial"/>
              </w:rPr>
            </w:pPr>
            <w:r w:rsidRPr="00B677A0">
              <w:rPr>
                <w:rFonts w:ascii="Arial" w:hAnsi="Arial" w:cs="Arial"/>
              </w:rPr>
              <w:t>Gross profit</w:t>
            </w:r>
          </w:p>
          <w:p w:rsidR="00B574E0" w:rsidRPr="00B677A0" w:rsidRDefault="00B574E0" w:rsidP="00B574E0">
            <w:pPr>
              <w:rPr>
                <w:rFonts w:ascii="Arial" w:hAnsi="Arial" w:cs="Arial"/>
              </w:rPr>
            </w:pPr>
            <w:r w:rsidRPr="00B677A0">
              <w:rPr>
                <w:rFonts w:ascii="Arial" w:hAnsi="Arial" w:cs="Arial"/>
              </w:rPr>
              <w:t>Operating expenses</w:t>
            </w:r>
          </w:p>
          <w:p w:rsidR="00B574E0" w:rsidRPr="00B677A0" w:rsidRDefault="00B574E0" w:rsidP="00B574E0">
            <w:pPr>
              <w:rPr>
                <w:rFonts w:ascii="Arial" w:hAnsi="Arial" w:cs="Arial"/>
              </w:rPr>
            </w:pPr>
            <w:r w:rsidRPr="00B677A0">
              <w:rPr>
                <w:rFonts w:ascii="Arial" w:hAnsi="Arial" w:cs="Arial"/>
              </w:rPr>
              <w:t>Operating income</w:t>
            </w:r>
          </w:p>
          <w:p w:rsidR="00B574E0" w:rsidRPr="00B677A0" w:rsidRDefault="00B574E0" w:rsidP="00B574E0">
            <w:pPr>
              <w:rPr>
                <w:rFonts w:ascii="Arial" w:hAnsi="Arial" w:cs="Arial"/>
              </w:rPr>
            </w:pPr>
            <w:r w:rsidRPr="00B677A0">
              <w:rPr>
                <w:rFonts w:ascii="Arial" w:hAnsi="Arial" w:cs="Arial"/>
              </w:rPr>
              <w:t>Loss on sale of investment</w:t>
            </w:r>
          </w:p>
          <w:p w:rsidR="00B574E0" w:rsidRPr="00B677A0" w:rsidRDefault="00B574E0" w:rsidP="00B574E0">
            <w:pPr>
              <w:rPr>
                <w:rFonts w:ascii="Arial" w:hAnsi="Arial" w:cs="Arial"/>
              </w:rPr>
            </w:pPr>
            <w:r w:rsidRPr="00B677A0">
              <w:rPr>
                <w:rFonts w:ascii="Arial" w:hAnsi="Arial" w:cs="Arial"/>
              </w:rPr>
              <w:t>Net loss</w:t>
            </w:r>
          </w:p>
        </w:tc>
        <w:tc>
          <w:tcPr>
            <w:tcW w:w="1292" w:type="dxa"/>
          </w:tcPr>
          <w:p w:rsidR="00B574E0" w:rsidRPr="00B677A0" w:rsidRDefault="00B574E0" w:rsidP="00004548">
            <w:pPr>
              <w:jc w:val="right"/>
              <w:rPr>
                <w:rFonts w:ascii="Arial" w:hAnsi="Arial" w:cs="Arial"/>
              </w:rPr>
            </w:pPr>
            <w:r w:rsidRPr="00B677A0">
              <w:rPr>
                <w:rFonts w:ascii="Arial" w:hAnsi="Arial" w:cs="Arial"/>
              </w:rPr>
              <w:t>560,000</w:t>
            </w:r>
          </w:p>
          <w:p w:rsidR="00B574E0" w:rsidRPr="00B677A0" w:rsidRDefault="00B574E0" w:rsidP="00004548">
            <w:pPr>
              <w:pBdr>
                <w:bottom w:val="single" w:sz="12" w:space="1" w:color="auto"/>
              </w:pBdr>
              <w:jc w:val="right"/>
              <w:rPr>
                <w:rFonts w:ascii="Arial" w:hAnsi="Arial" w:cs="Arial"/>
              </w:rPr>
            </w:pPr>
            <w:r w:rsidRPr="00B677A0">
              <w:rPr>
                <w:rFonts w:ascii="Arial" w:hAnsi="Arial" w:cs="Arial"/>
              </w:rPr>
              <w:t>375,000</w:t>
            </w:r>
          </w:p>
          <w:p w:rsidR="00B574E0" w:rsidRPr="00B677A0" w:rsidRDefault="00B574E0" w:rsidP="00004548">
            <w:pPr>
              <w:jc w:val="right"/>
              <w:rPr>
                <w:rFonts w:ascii="Arial" w:hAnsi="Arial" w:cs="Arial"/>
              </w:rPr>
            </w:pPr>
            <w:r w:rsidRPr="00B677A0">
              <w:rPr>
                <w:rFonts w:ascii="Arial" w:hAnsi="Arial" w:cs="Arial"/>
              </w:rPr>
              <w:t>185,000</w:t>
            </w:r>
          </w:p>
          <w:p w:rsidR="00B574E0" w:rsidRPr="00B677A0" w:rsidRDefault="00B574E0" w:rsidP="00004548">
            <w:pPr>
              <w:pBdr>
                <w:bottom w:val="single" w:sz="12" w:space="1" w:color="auto"/>
              </w:pBdr>
              <w:jc w:val="right"/>
              <w:rPr>
                <w:rFonts w:ascii="Arial" w:hAnsi="Arial" w:cs="Arial"/>
              </w:rPr>
            </w:pPr>
            <w:r w:rsidRPr="00B677A0">
              <w:rPr>
                <w:rFonts w:ascii="Arial" w:hAnsi="Arial" w:cs="Arial"/>
              </w:rPr>
              <w:t>180,000</w:t>
            </w:r>
          </w:p>
          <w:p w:rsidR="00B574E0" w:rsidRPr="00B677A0" w:rsidRDefault="00B574E0" w:rsidP="00004548">
            <w:pPr>
              <w:jc w:val="right"/>
              <w:rPr>
                <w:rFonts w:ascii="Arial" w:hAnsi="Arial" w:cs="Arial"/>
              </w:rPr>
            </w:pPr>
            <w:r w:rsidRPr="00B677A0">
              <w:rPr>
                <w:rFonts w:ascii="Arial" w:hAnsi="Arial" w:cs="Arial"/>
              </w:rPr>
              <w:t>5,000</w:t>
            </w:r>
          </w:p>
          <w:p w:rsidR="00B574E0" w:rsidRPr="00B677A0" w:rsidRDefault="00B574E0" w:rsidP="00004548">
            <w:pPr>
              <w:pBdr>
                <w:bottom w:val="single" w:sz="12" w:space="1" w:color="auto"/>
              </w:pBdr>
              <w:jc w:val="right"/>
              <w:rPr>
                <w:rFonts w:ascii="Arial" w:hAnsi="Arial" w:cs="Arial"/>
              </w:rPr>
            </w:pPr>
            <w:r w:rsidRPr="00B677A0">
              <w:rPr>
                <w:rFonts w:ascii="Arial" w:hAnsi="Arial" w:cs="Arial"/>
              </w:rPr>
              <w:t>(7,500)</w:t>
            </w:r>
          </w:p>
          <w:p w:rsidR="00B574E0" w:rsidRPr="00B677A0" w:rsidRDefault="002A1A14" w:rsidP="00004548">
            <w:pPr>
              <w:jc w:val="right"/>
              <w:rPr>
                <w:rFonts w:ascii="Arial" w:hAnsi="Arial" w:cs="Arial"/>
              </w:rPr>
            </w:pPr>
            <w:r w:rsidRPr="00B677A0">
              <w:rPr>
                <w:rFonts w:ascii="Arial" w:hAnsi="Arial" w:cs="Arial"/>
              </w:rPr>
              <w:t>(2,500)</w:t>
            </w:r>
          </w:p>
        </w:tc>
      </w:tr>
    </w:tbl>
    <w:p w:rsidR="002A1A14" w:rsidRPr="00B677A0" w:rsidRDefault="002A1A14" w:rsidP="002A1A14">
      <w:pPr>
        <w:ind w:left="720"/>
        <w:rPr>
          <w:rFonts w:ascii="Arial" w:hAnsi="Arial" w:cs="Arial"/>
          <w:b/>
        </w:rPr>
      </w:pPr>
    </w:p>
    <w:p w:rsidR="002B7D98" w:rsidRPr="00B677A0" w:rsidRDefault="002A1A14" w:rsidP="002A1A14">
      <w:pPr>
        <w:spacing w:after="0" w:line="240" w:lineRule="auto"/>
        <w:ind w:left="720"/>
        <w:rPr>
          <w:rFonts w:ascii="Arial" w:hAnsi="Arial" w:cs="Arial"/>
          <w:b/>
        </w:rPr>
      </w:pPr>
      <w:r w:rsidRPr="00B677A0">
        <w:rPr>
          <w:rFonts w:ascii="Arial" w:hAnsi="Arial" w:cs="Arial"/>
          <w:b/>
        </w:rPr>
        <w:t>Other information:</w:t>
      </w:r>
    </w:p>
    <w:p w:rsidR="002A1A14" w:rsidRPr="00B677A0" w:rsidRDefault="002A1A14" w:rsidP="002A1A14">
      <w:pPr>
        <w:pStyle w:val="ListParagraph"/>
        <w:numPr>
          <w:ilvl w:val="0"/>
          <w:numId w:val="14"/>
        </w:numPr>
        <w:rPr>
          <w:rFonts w:ascii="Arial" w:hAnsi="Arial" w:cs="Arial"/>
          <w:sz w:val="22"/>
          <w:szCs w:val="22"/>
        </w:rPr>
      </w:pPr>
      <w:r w:rsidRPr="00B677A0">
        <w:rPr>
          <w:rFonts w:ascii="Arial" w:hAnsi="Arial" w:cs="Arial"/>
          <w:sz w:val="22"/>
          <w:szCs w:val="22"/>
        </w:rPr>
        <w:t>Accounts payable relate to the purchase of Inventory.</w:t>
      </w:r>
    </w:p>
    <w:p w:rsidR="002A1A14" w:rsidRPr="00B677A0" w:rsidRDefault="002A1A14" w:rsidP="002A1A14">
      <w:pPr>
        <w:pStyle w:val="ListParagraph"/>
        <w:numPr>
          <w:ilvl w:val="0"/>
          <w:numId w:val="14"/>
        </w:numPr>
        <w:rPr>
          <w:rFonts w:ascii="Arial" w:hAnsi="Arial" w:cs="Arial"/>
          <w:sz w:val="22"/>
          <w:szCs w:val="22"/>
        </w:rPr>
      </w:pPr>
      <w:r w:rsidRPr="00B677A0">
        <w:rPr>
          <w:rFonts w:ascii="Arial" w:hAnsi="Arial" w:cs="Arial"/>
          <w:sz w:val="22"/>
          <w:szCs w:val="22"/>
        </w:rPr>
        <w:t xml:space="preserve">$60,000 of long-term investments </w:t>
      </w:r>
      <w:proofErr w:type="gramStart"/>
      <w:r w:rsidRPr="00B677A0">
        <w:rPr>
          <w:rFonts w:ascii="Arial" w:hAnsi="Arial" w:cs="Arial"/>
          <w:sz w:val="22"/>
          <w:szCs w:val="22"/>
        </w:rPr>
        <w:t>were</w:t>
      </w:r>
      <w:proofErr w:type="gramEnd"/>
      <w:r w:rsidRPr="00B677A0">
        <w:rPr>
          <w:rFonts w:ascii="Arial" w:hAnsi="Arial" w:cs="Arial"/>
          <w:sz w:val="22"/>
          <w:szCs w:val="22"/>
        </w:rPr>
        <w:t xml:space="preserve"> sold for $ 52,500.</w:t>
      </w:r>
    </w:p>
    <w:p w:rsidR="002A1A14" w:rsidRPr="00B677A0" w:rsidRDefault="002A1A14" w:rsidP="002A1A14">
      <w:pPr>
        <w:pStyle w:val="ListParagraph"/>
        <w:numPr>
          <w:ilvl w:val="0"/>
          <w:numId w:val="14"/>
        </w:numPr>
        <w:rPr>
          <w:rFonts w:ascii="Arial" w:hAnsi="Arial" w:cs="Arial"/>
          <w:sz w:val="22"/>
          <w:szCs w:val="22"/>
        </w:rPr>
      </w:pPr>
      <w:r w:rsidRPr="00B677A0">
        <w:rPr>
          <w:rFonts w:ascii="Arial" w:hAnsi="Arial" w:cs="Arial"/>
          <w:sz w:val="22"/>
          <w:szCs w:val="22"/>
        </w:rPr>
        <w:t>Cash dividends of $45,000 were declared and paid in 2017.</w:t>
      </w:r>
    </w:p>
    <w:p w:rsidR="002A1A14" w:rsidRPr="00B677A0" w:rsidRDefault="00B677A0" w:rsidP="00B677A0">
      <w:pPr>
        <w:spacing w:before="120" w:after="0" w:line="240" w:lineRule="auto"/>
        <w:ind w:left="1080"/>
        <w:rPr>
          <w:rFonts w:ascii="Arial" w:hAnsi="Arial" w:cs="Arial"/>
          <w:b/>
        </w:rPr>
      </w:pPr>
      <w:r w:rsidRPr="00B677A0">
        <w:rPr>
          <w:rFonts w:ascii="Arial" w:hAnsi="Arial" w:cs="Arial"/>
          <w:b/>
        </w:rPr>
        <w:t>Questions</w:t>
      </w:r>
    </w:p>
    <w:p w:rsidR="00B677A0" w:rsidRPr="00B677A0" w:rsidRDefault="00B677A0" w:rsidP="00B677A0">
      <w:pPr>
        <w:pStyle w:val="ListParagraph"/>
        <w:numPr>
          <w:ilvl w:val="0"/>
          <w:numId w:val="15"/>
        </w:numPr>
        <w:jc w:val="both"/>
        <w:rPr>
          <w:rFonts w:ascii="Arial" w:hAnsi="Arial" w:cs="Arial"/>
          <w:sz w:val="22"/>
          <w:szCs w:val="22"/>
        </w:rPr>
      </w:pPr>
      <w:r w:rsidRPr="00B677A0">
        <w:rPr>
          <w:rFonts w:ascii="Arial" w:hAnsi="Arial" w:cs="Arial"/>
          <w:sz w:val="22"/>
          <w:szCs w:val="22"/>
        </w:rPr>
        <w:t>Prepare the statement of cash flows using the indirect method</w:t>
      </w:r>
    </w:p>
    <w:p w:rsidR="00B677A0" w:rsidRDefault="00B677A0" w:rsidP="009E5B90">
      <w:pPr>
        <w:pStyle w:val="ListParagraph"/>
        <w:numPr>
          <w:ilvl w:val="0"/>
          <w:numId w:val="15"/>
        </w:numPr>
        <w:spacing w:after="240"/>
        <w:jc w:val="both"/>
        <w:rPr>
          <w:rFonts w:ascii="Arial" w:hAnsi="Arial" w:cs="Arial"/>
          <w:sz w:val="22"/>
          <w:szCs w:val="22"/>
        </w:rPr>
      </w:pPr>
      <w:r w:rsidRPr="00B677A0">
        <w:rPr>
          <w:rFonts w:ascii="Arial" w:hAnsi="Arial" w:cs="Arial"/>
          <w:sz w:val="22"/>
          <w:szCs w:val="22"/>
        </w:rPr>
        <w:t>Prepare the operating section of the statement of cash flows using direct method.</w:t>
      </w:r>
    </w:p>
    <w:p w:rsidR="000C1B5F" w:rsidRPr="000C1B5F" w:rsidRDefault="000C1B5F" w:rsidP="000C1B5F">
      <w:pPr>
        <w:pStyle w:val="ListParagraph"/>
        <w:jc w:val="right"/>
        <w:rPr>
          <w:rFonts w:ascii="Arial" w:hAnsi="Arial" w:cs="Arial"/>
          <w:b/>
          <w:sz w:val="22"/>
          <w:szCs w:val="22"/>
        </w:rPr>
      </w:pPr>
      <w:r w:rsidRPr="000C1B5F">
        <w:rPr>
          <w:rFonts w:ascii="Arial" w:hAnsi="Arial" w:cs="Arial"/>
          <w:b/>
          <w:sz w:val="22"/>
          <w:szCs w:val="22"/>
        </w:rPr>
        <w:t>(12+3)</w:t>
      </w:r>
    </w:p>
    <w:p w:rsidR="000C1B5F" w:rsidRDefault="000C1B5F" w:rsidP="000C1B5F">
      <w:pPr>
        <w:pStyle w:val="ListParagraph"/>
        <w:rPr>
          <w:rFonts w:ascii="Arial" w:hAnsi="Arial" w:cs="Arial"/>
          <w:sz w:val="22"/>
          <w:szCs w:val="22"/>
        </w:rPr>
      </w:pPr>
    </w:p>
    <w:p w:rsidR="007969E2" w:rsidRDefault="00C06741" w:rsidP="00C06741">
      <w:pPr>
        <w:pStyle w:val="ListParagraph"/>
        <w:numPr>
          <w:ilvl w:val="0"/>
          <w:numId w:val="1"/>
        </w:numPr>
        <w:rPr>
          <w:rFonts w:ascii="Arial" w:hAnsi="Arial" w:cs="Arial"/>
          <w:sz w:val="22"/>
          <w:szCs w:val="22"/>
        </w:rPr>
      </w:pPr>
      <w:r>
        <w:rPr>
          <w:rFonts w:ascii="Arial" w:hAnsi="Arial" w:cs="Arial"/>
          <w:sz w:val="22"/>
          <w:szCs w:val="22"/>
        </w:rPr>
        <w:lastRenderedPageBreak/>
        <w:t>State the application of Rule SFAS 123R (Share-based Payments to Employees) and give short notes on the following questions</w:t>
      </w:r>
    </w:p>
    <w:p w:rsidR="00C06741" w:rsidRDefault="00C06741" w:rsidP="00C06741">
      <w:pPr>
        <w:pStyle w:val="ListParagraph"/>
        <w:numPr>
          <w:ilvl w:val="0"/>
          <w:numId w:val="17"/>
        </w:numPr>
        <w:rPr>
          <w:rFonts w:ascii="Arial" w:hAnsi="Arial" w:cs="Arial"/>
          <w:sz w:val="22"/>
          <w:szCs w:val="22"/>
        </w:rPr>
      </w:pPr>
      <w:r>
        <w:rPr>
          <w:rFonts w:ascii="Arial" w:hAnsi="Arial" w:cs="Arial"/>
          <w:sz w:val="22"/>
          <w:szCs w:val="22"/>
        </w:rPr>
        <w:t>Stock option</w:t>
      </w:r>
    </w:p>
    <w:p w:rsidR="00C06741" w:rsidRDefault="00C06741" w:rsidP="00C06741">
      <w:pPr>
        <w:pStyle w:val="ListParagraph"/>
        <w:numPr>
          <w:ilvl w:val="0"/>
          <w:numId w:val="17"/>
        </w:numPr>
        <w:rPr>
          <w:rFonts w:ascii="Arial" w:hAnsi="Arial" w:cs="Arial"/>
          <w:sz w:val="22"/>
          <w:szCs w:val="22"/>
        </w:rPr>
      </w:pPr>
      <w:r>
        <w:rPr>
          <w:rFonts w:ascii="Arial" w:hAnsi="Arial" w:cs="Arial"/>
          <w:sz w:val="22"/>
          <w:szCs w:val="22"/>
        </w:rPr>
        <w:t>Option pricing models</w:t>
      </w:r>
    </w:p>
    <w:p w:rsidR="00C06741" w:rsidRDefault="00C06741" w:rsidP="00C06741">
      <w:pPr>
        <w:pStyle w:val="ListParagraph"/>
        <w:numPr>
          <w:ilvl w:val="0"/>
          <w:numId w:val="17"/>
        </w:numPr>
        <w:rPr>
          <w:rFonts w:ascii="Arial" w:hAnsi="Arial" w:cs="Arial"/>
          <w:sz w:val="22"/>
          <w:szCs w:val="22"/>
        </w:rPr>
      </w:pPr>
      <w:r>
        <w:rPr>
          <w:rFonts w:ascii="Arial" w:hAnsi="Arial" w:cs="Arial"/>
          <w:sz w:val="22"/>
          <w:szCs w:val="22"/>
        </w:rPr>
        <w:t>Vesting period</w:t>
      </w:r>
    </w:p>
    <w:p w:rsidR="00C06741" w:rsidRPr="0070101F" w:rsidRDefault="00C06741" w:rsidP="00C06741">
      <w:pPr>
        <w:pStyle w:val="ListParagraph"/>
        <w:numPr>
          <w:ilvl w:val="0"/>
          <w:numId w:val="17"/>
        </w:numPr>
        <w:rPr>
          <w:rFonts w:ascii="Arial" w:hAnsi="Arial" w:cs="Arial"/>
          <w:b/>
          <w:sz w:val="22"/>
          <w:szCs w:val="22"/>
        </w:rPr>
      </w:pPr>
      <w:r>
        <w:rPr>
          <w:rFonts w:ascii="Arial" w:hAnsi="Arial" w:cs="Arial"/>
          <w:sz w:val="22"/>
          <w:szCs w:val="22"/>
        </w:rPr>
        <w:t>Recording stock options</w:t>
      </w:r>
      <w:r w:rsidR="0070101F">
        <w:rPr>
          <w:rFonts w:ascii="Arial" w:hAnsi="Arial" w:cs="Arial"/>
          <w:sz w:val="22"/>
          <w:szCs w:val="22"/>
        </w:rPr>
        <w:t xml:space="preserve">  </w:t>
      </w:r>
    </w:p>
    <w:p w:rsidR="007969E2" w:rsidRPr="0057769B" w:rsidRDefault="000C1B5F" w:rsidP="007969E2">
      <w:pPr>
        <w:pStyle w:val="ListParagraph"/>
        <w:ind w:left="1080"/>
        <w:jc w:val="center"/>
        <w:rPr>
          <w:rFonts w:ascii="Arial" w:hAnsi="Arial" w:cs="Arial"/>
          <w:b/>
        </w:rPr>
      </w:pPr>
      <w:r>
        <w:rPr>
          <w:rFonts w:ascii="Arial" w:hAnsi="Arial" w:cs="Arial"/>
          <w:b/>
        </w:rPr>
        <w:t>SECTION D</w:t>
      </w:r>
    </w:p>
    <w:p w:rsidR="007969E2" w:rsidRDefault="007969E2" w:rsidP="00004548">
      <w:pPr>
        <w:ind w:firstLine="360"/>
        <w:rPr>
          <w:rFonts w:ascii="Arial" w:hAnsi="Arial" w:cs="Arial"/>
          <w:b/>
        </w:rPr>
      </w:pPr>
      <w:r w:rsidRPr="007969E2">
        <w:rPr>
          <w:rFonts w:ascii="Arial" w:hAnsi="Arial" w:cs="Arial"/>
          <w:b/>
        </w:rPr>
        <w:t xml:space="preserve">Answer the following questions. </w:t>
      </w:r>
      <w:r>
        <w:rPr>
          <w:rFonts w:ascii="Arial" w:hAnsi="Arial" w:cs="Arial"/>
          <w:b/>
        </w:rPr>
        <w:t>The q</w:t>
      </w:r>
      <w:r w:rsidRPr="007969E2">
        <w:rPr>
          <w:rFonts w:ascii="Arial" w:hAnsi="Arial" w:cs="Arial"/>
          <w:b/>
        </w:rPr>
        <w:t>uestion carries fifteen marks.</w:t>
      </w:r>
      <w:r w:rsidR="00004548">
        <w:rPr>
          <w:rFonts w:ascii="Arial" w:hAnsi="Arial" w:cs="Arial"/>
          <w:b/>
        </w:rPr>
        <w:t xml:space="preserve"> </w:t>
      </w:r>
      <w:r w:rsidR="00004548">
        <w:rPr>
          <w:rFonts w:ascii="Arial" w:hAnsi="Arial" w:cs="Arial"/>
          <w:b/>
        </w:rPr>
        <w:tab/>
      </w:r>
      <w:r w:rsidRPr="009E3EEC">
        <w:rPr>
          <w:rFonts w:ascii="Arial" w:hAnsi="Arial" w:cs="Arial"/>
          <w:b/>
        </w:rPr>
        <w:t>(</w:t>
      </w:r>
      <w:r>
        <w:rPr>
          <w:rFonts w:ascii="Arial" w:hAnsi="Arial" w:cs="Arial"/>
          <w:b/>
        </w:rPr>
        <w:t>1</w:t>
      </w:r>
      <w:r w:rsidRPr="009E3EEC">
        <w:rPr>
          <w:rFonts w:ascii="Arial" w:hAnsi="Arial" w:cs="Arial"/>
          <w:b/>
        </w:rPr>
        <w:t>x</w:t>
      </w:r>
      <w:r>
        <w:rPr>
          <w:rFonts w:ascii="Arial" w:hAnsi="Arial" w:cs="Arial"/>
          <w:b/>
        </w:rPr>
        <w:t>15</w:t>
      </w:r>
      <w:r w:rsidRPr="009E3EEC">
        <w:rPr>
          <w:rFonts w:ascii="Arial" w:hAnsi="Arial" w:cs="Arial"/>
          <w:b/>
        </w:rPr>
        <w:t>=</w:t>
      </w:r>
      <w:r>
        <w:rPr>
          <w:rFonts w:ascii="Arial" w:hAnsi="Arial" w:cs="Arial"/>
          <w:b/>
        </w:rPr>
        <w:t>15</w:t>
      </w:r>
      <w:r w:rsidRPr="009E3EEC">
        <w:rPr>
          <w:rFonts w:ascii="Arial" w:hAnsi="Arial" w:cs="Arial"/>
          <w:b/>
        </w:rPr>
        <w:t>)</w:t>
      </w:r>
    </w:p>
    <w:p w:rsidR="00004548" w:rsidRPr="00453F40" w:rsidRDefault="00004548" w:rsidP="00004548">
      <w:pPr>
        <w:pStyle w:val="ListParagraph"/>
        <w:numPr>
          <w:ilvl w:val="0"/>
          <w:numId w:val="1"/>
        </w:numPr>
        <w:spacing w:after="200" w:line="276" w:lineRule="auto"/>
        <w:jc w:val="both"/>
        <w:rPr>
          <w:rFonts w:ascii="Arial" w:hAnsi="Arial" w:cs="Arial"/>
        </w:rPr>
      </w:pPr>
      <w:r>
        <w:rPr>
          <w:rFonts w:ascii="Arial" w:hAnsi="Arial" w:cs="Arial"/>
        </w:rPr>
        <w:t>Winglet Co. gives you the following balances from its books of accounts for the year ended 12/31/2019. The company has an authorized capital stock of $500000.</w:t>
      </w:r>
      <w:bookmarkStart w:id="0" w:name="_GoBack"/>
      <w:bookmarkEnd w:id="0"/>
    </w:p>
    <w:p w:rsidR="00004548" w:rsidRDefault="00004548" w:rsidP="00004548">
      <w:pPr>
        <w:pStyle w:val="ListParagraph"/>
        <w:spacing w:after="200" w:line="276" w:lineRule="auto"/>
        <w:ind w:left="6480"/>
        <w:jc w:val="both"/>
        <w:rPr>
          <w:rFonts w:ascii="Arial" w:hAnsi="Arial" w:cs="Arial"/>
        </w:rPr>
      </w:pPr>
      <w:r>
        <w:rPr>
          <w:rFonts w:ascii="Arial" w:hAnsi="Arial" w:cs="Arial"/>
        </w:rPr>
        <w:t>$</w:t>
      </w:r>
    </w:p>
    <w:p w:rsidR="00004548" w:rsidRPr="00222F0F" w:rsidRDefault="00004548" w:rsidP="00004548">
      <w:pPr>
        <w:pStyle w:val="ListParagraph"/>
        <w:spacing w:after="200" w:line="276" w:lineRule="auto"/>
        <w:jc w:val="both"/>
        <w:rPr>
          <w:rFonts w:ascii="Arial" w:hAnsi="Arial" w:cs="Arial"/>
          <w:highlight w:val="yellow"/>
        </w:rPr>
      </w:pPr>
      <w:r>
        <w:rPr>
          <w:rFonts w:ascii="Arial" w:hAnsi="Arial" w:cs="Arial"/>
        </w:rPr>
        <w:t>Inventory (1/1/2019)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79F1">
        <w:rPr>
          <w:rFonts w:ascii="Arial" w:hAnsi="Arial" w:cs="Arial"/>
        </w:rPr>
        <w:t>50000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Sales</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425000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Purchases</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300000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Wages</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70000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 xml:space="preserve">Discount allowed </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4200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Discount received</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3150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Salaries</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18500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Rent</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6000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General expenses</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8950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Retained Earnings</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6220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Printing and stationary</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2400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Advertisement</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3800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Bonus</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10500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Debtors</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38700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Creditors</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35200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Bonds payable</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3380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Plant and Machinery</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80000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Furniture</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17000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Cash in Bank</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134700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Reserves</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25000</w:t>
      </w:r>
    </w:p>
    <w:p w:rsidR="00004548" w:rsidRPr="00206D46" w:rsidRDefault="00004548" w:rsidP="00004548">
      <w:pPr>
        <w:pStyle w:val="ListParagraph"/>
        <w:spacing w:after="200" w:line="276" w:lineRule="auto"/>
        <w:jc w:val="both"/>
        <w:rPr>
          <w:rFonts w:ascii="Arial" w:hAnsi="Arial" w:cs="Arial"/>
        </w:rPr>
      </w:pPr>
      <w:r w:rsidRPr="00206D46">
        <w:rPr>
          <w:rFonts w:ascii="Arial" w:hAnsi="Arial" w:cs="Arial"/>
        </w:rPr>
        <w:t>Common Stock</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250000</w:t>
      </w:r>
    </w:p>
    <w:p w:rsidR="00004548" w:rsidRDefault="00004548" w:rsidP="00004548">
      <w:pPr>
        <w:pStyle w:val="ListParagraph"/>
        <w:spacing w:after="200" w:line="276" w:lineRule="auto"/>
        <w:jc w:val="both"/>
        <w:rPr>
          <w:rFonts w:ascii="Arial" w:hAnsi="Arial" w:cs="Arial"/>
        </w:rPr>
      </w:pPr>
      <w:r w:rsidRPr="00206D46">
        <w:rPr>
          <w:rFonts w:ascii="Arial" w:hAnsi="Arial" w:cs="Arial"/>
        </w:rPr>
        <w:t>Bad debts</w:t>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r>
      <w:r w:rsidRPr="00206D46">
        <w:rPr>
          <w:rFonts w:ascii="Arial" w:hAnsi="Arial" w:cs="Arial"/>
        </w:rPr>
        <w:tab/>
        <w:t>3200</w:t>
      </w:r>
    </w:p>
    <w:p w:rsidR="00004548" w:rsidRDefault="00004548" w:rsidP="00004548">
      <w:pPr>
        <w:jc w:val="both"/>
        <w:rPr>
          <w:rFonts w:ascii="Arial" w:eastAsia="Times New Roman" w:hAnsi="Arial" w:cs="Arial"/>
        </w:rPr>
      </w:pPr>
      <w:r>
        <w:rPr>
          <w:rFonts w:ascii="Arial" w:eastAsia="Times New Roman" w:hAnsi="Arial" w:cs="Arial"/>
        </w:rPr>
        <w:t>Prepare Income statement and Balance Sheet for the year ended 12/31/2019 after considering the following information:</w:t>
      </w:r>
    </w:p>
    <w:p w:rsidR="00004548" w:rsidRDefault="00004548" w:rsidP="00004548">
      <w:pPr>
        <w:pStyle w:val="ListParagraph"/>
        <w:numPr>
          <w:ilvl w:val="0"/>
          <w:numId w:val="19"/>
        </w:numPr>
        <w:spacing w:after="200" w:line="276" w:lineRule="auto"/>
        <w:jc w:val="both"/>
        <w:rPr>
          <w:rFonts w:ascii="Arial" w:hAnsi="Arial" w:cs="Arial"/>
        </w:rPr>
      </w:pPr>
      <w:r>
        <w:rPr>
          <w:rFonts w:ascii="Arial" w:hAnsi="Arial" w:cs="Arial"/>
        </w:rPr>
        <w:t>Closing inventory $91500</w:t>
      </w:r>
    </w:p>
    <w:p w:rsidR="00004548" w:rsidRDefault="00004548" w:rsidP="00004548">
      <w:pPr>
        <w:pStyle w:val="ListParagraph"/>
        <w:numPr>
          <w:ilvl w:val="0"/>
          <w:numId w:val="19"/>
        </w:numPr>
        <w:spacing w:after="200" w:line="276" w:lineRule="auto"/>
        <w:jc w:val="both"/>
        <w:rPr>
          <w:rFonts w:ascii="Arial" w:hAnsi="Arial" w:cs="Arial"/>
        </w:rPr>
      </w:pPr>
      <w:r>
        <w:rPr>
          <w:rFonts w:ascii="Arial" w:hAnsi="Arial" w:cs="Arial"/>
        </w:rPr>
        <w:t>Provide depreciation @15% on plant and 10% on furniture</w:t>
      </w:r>
    </w:p>
    <w:p w:rsidR="00004548" w:rsidRDefault="00004548" w:rsidP="00004548">
      <w:pPr>
        <w:pStyle w:val="ListParagraph"/>
        <w:numPr>
          <w:ilvl w:val="0"/>
          <w:numId w:val="19"/>
        </w:numPr>
        <w:spacing w:after="200" w:line="276" w:lineRule="auto"/>
        <w:jc w:val="both"/>
        <w:rPr>
          <w:rFonts w:ascii="Arial" w:hAnsi="Arial" w:cs="Arial"/>
        </w:rPr>
      </w:pPr>
      <w:r>
        <w:rPr>
          <w:rFonts w:ascii="Arial" w:hAnsi="Arial" w:cs="Arial"/>
        </w:rPr>
        <w:t>Outstanding liabilities are wages $5200, salaries$1200 and rent $600</w:t>
      </w:r>
    </w:p>
    <w:p w:rsidR="00BD3B5E" w:rsidRPr="00004548" w:rsidRDefault="00004548" w:rsidP="00004548">
      <w:pPr>
        <w:pStyle w:val="ListParagraph"/>
        <w:numPr>
          <w:ilvl w:val="0"/>
          <w:numId w:val="19"/>
        </w:numPr>
        <w:spacing w:after="200" w:line="276" w:lineRule="auto"/>
        <w:jc w:val="both"/>
        <w:rPr>
          <w:rFonts w:ascii="Arial" w:hAnsi="Arial" w:cs="Arial"/>
        </w:rPr>
      </w:pPr>
      <w:r>
        <w:rPr>
          <w:rFonts w:ascii="Arial" w:hAnsi="Arial" w:cs="Arial"/>
        </w:rPr>
        <w:t>Ignore taxation.</w:t>
      </w:r>
    </w:p>
    <w:sectPr w:rsidR="00BD3B5E" w:rsidRPr="00004548" w:rsidSect="00F640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919"/>
    <w:multiLevelType w:val="hybridMultilevel"/>
    <w:tmpl w:val="9E42ED0C"/>
    <w:lvl w:ilvl="0" w:tplc="ACD88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D84709"/>
    <w:multiLevelType w:val="hybridMultilevel"/>
    <w:tmpl w:val="3CE0CC04"/>
    <w:lvl w:ilvl="0" w:tplc="C204B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918E3"/>
    <w:multiLevelType w:val="hybridMultilevel"/>
    <w:tmpl w:val="2F228B22"/>
    <w:lvl w:ilvl="0" w:tplc="1A604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010832"/>
    <w:multiLevelType w:val="hybridMultilevel"/>
    <w:tmpl w:val="766C8AE0"/>
    <w:lvl w:ilvl="0" w:tplc="FA0C5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023B3A"/>
    <w:multiLevelType w:val="hybridMultilevel"/>
    <w:tmpl w:val="135C3036"/>
    <w:lvl w:ilvl="0" w:tplc="40E623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3725EE"/>
    <w:multiLevelType w:val="hybridMultilevel"/>
    <w:tmpl w:val="33BAACB0"/>
    <w:lvl w:ilvl="0" w:tplc="39DC1F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DA54603"/>
    <w:multiLevelType w:val="hybridMultilevel"/>
    <w:tmpl w:val="4252A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1B4B68"/>
    <w:multiLevelType w:val="hybridMultilevel"/>
    <w:tmpl w:val="8B2ED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5E123B"/>
    <w:multiLevelType w:val="hybridMultilevel"/>
    <w:tmpl w:val="4FD8A4F0"/>
    <w:lvl w:ilvl="0" w:tplc="8F36AE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1E3C93"/>
    <w:multiLevelType w:val="hybridMultilevel"/>
    <w:tmpl w:val="0A0EF852"/>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8C2E42"/>
    <w:multiLevelType w:val="hybridMultilevel"/>
    <w:tmpl w:val="59C8B3DC"/>
    <w:lvl w:ilvl="0" w:tplc="B3AEB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5104B2"/>
    <w:multiLevelType w:val="hybridMultilevel"/>
    <w:tmpl w:val="F7949CE0"/>
    <w:lvl w:ilvl="0" w:tplc="571C4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114278"/>
    <w:multiLevelType w:val="hybridMultilevel"/>
    <w:tmpl w:val="EB84BBE8"/>
    <w:lvl w:ilvl="0" w:tplc="BF0A73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C81285"/>
    <w:multiLevelType w:val="hybridMultilevel"/>
    <w:tmpl w:val="81702144"/>
    <w:lvl w:ilvl="0" w:tplc="EEFAA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C27DF9"/>
    <w:multiLevelType w:val="hybridMultilevel"/>
    <w:tmpl w:val="D4B81456"/>
    <w:lvl w:ilvl="0" w:tplc="2028E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626FC2"/>
    <w:multiLevelType w:val="hybridMultilevel"/>
    <w:tmpl w:val="62DE635E"/>
    <w:lvl w:ilvl="0" w:tplc="D700B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5B3A0C"/>
    <w:multiLevelType w:val="hybridMultilevel"/>
    <w:tmpl w:val="3732FB84"/>
    <w:lvl w:ilvl="0" w:tplc="95BA739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E865307"/>
    <w:multiLevelType w:val="hybridMultilevel"/>
    <w:tmpl w:val="37D2C214"/>
    <w:lvl w:ilvl="0" w:tplc="B7A6F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8F5D91"/>
    <w:multiLevelType w:val="hybridMultilevel"/>
    <w:tmpl w:val="6A6E73D2"/>
    <w:lvl w:ilvl="0" w:tplc="943E8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0"/>
  </w:num>
  <w:num w:numId="4">
    <w:abstractNumId w:val="14"/>
  </w:num>
  <w:num w:numId="5">
    <w:abstractNumId w:val="1"/>
  </w:num>
  <w:num w:numId="6">
    <w:abstractNumId w:val="4"/>
  </w:num>
  <w:num w:numId="7">
    <w:abstractNumId w:val="11"/>
  </w:num>
  <w:num w:numId="8">
    <w:abstractNumId w:val="17"/>
  </w:num>
  <w:num w:numId="9">
    <w:abstractNumId w:val="8"/>
  </w:num>
  <w:num w:numId="10">
    <w:abstractNumId w:val="12"/>
  </w:num>
  <w:num w:numId="11">
    <w:abstractNumId w:val="9"/>
  </w:num>
  <w:num w:numId="12">
    <w:abstractNumId w:val="3"/>
  </w:num>
  <w:num w:numId="13">
    <w:abstractNumId w:val="13"/>
  </w:num>
  <w:num w:numId="14">
    <w:abstractNumId w:val="6"/>
  </w:num>
  <w:num w:numId="15">
    <w:abstractNumId w:val="18"/>
  </w:num>
  <w:num w:numId="16">
    <w:abstractNumId w:val="10"/>
  </w:num>
  <w:num w:numId="17">
    <w:abstractNumId w:val="15"/>
  </w:num>
  <w:num w:numId="18">
    <w:abstractNumId w:val="1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365D4"/>
    <w:rsid w:val="00004548"/>
    <w:rsid w:val="00006DCA"/>
    <w:rsid w:val="00015C11"/>
    <w:rsid w:val="000615A5"/>
    <w:rsid w:val="000C1B5F"/>
    <w:rsid w:val="000E2E54"/>
    <w:rsid w:val="000E7819"/>
    <w:rsid w:val="000F4A79"/>
    <w:rsid w:val="001138D7"/>
    <w:rsid w:val="0013529D"/>
    <w:rsid w:val="00143447"/>
    <w:rsid w:val="00144CCF"/>
    <w:rsid w:val="001535B7"/>
    <w:rsid w:val="001F35E3"/>
    <w:rsid w:val="00212205"/>
    <w:rsid w:val="00220690"/>
    <w:rsid w:val="00274301"/>
    <w:rsid w:val="002A1A14"/>
    <w:rsid w:val="002A637A"/>
    <w:rsid w:val="002B7D98"/>
    <w:rsid w:val="00300575"/>
    <w:rsid w:val="0032753C"/>
    <w:rsid w:val="003365D4"/>
    <w:rsid w:val="003435D3"/>
    <w:rsid w:val="003A4B46"/>
    <w:rsid w:val="003B0264"/>
    <w:rsid w:val="003D0899"/>
    <w:rsid w:val="003D5231"/>
    <w:rsid w:val="004714B5"/>
    <w:rsid w:val="004F69AA"/>
    <w:rsid w:val="005361CF"/>
    <w:rsid w:val="00543FD2"/>
    <w:rsid w:val="0055426F"/>
    <w:rsid w:val="005547F2"/>
    <w:rsid w:val="00560FA6"/>
    <w:rsid w:val="005760D9"/>
    <w:rsid w:val="0057769B"/>
    <w:rsid w:val="005D14E8"/>
    <w:rsid w:val="005E6FEF"/>
    <w:rsid w:val="006A71A5"/>
    <w:rsid w:val="006F2B6A"/>
    <w:rsid w:val="0070101F"/>
    <w:rsid w:val="007275C5"/>
    <w:rsid w:val="0076338E"/>
    <w:rsid w:val="00776A74"/>
    <w:rsid w:val="007969E2"/>
    <w:rsid w:val="00796C5B"/>
    <w:rsid w:val="007A3E9D"/>
    <w:rsid w:val="00815486"/>
    <w:rsid w:val="008A6945"/>
    <w:rsid w:val="008B3CA3"/>
    <w:rsid w:val="008F4821"/>
    <w:rsid w:val="009E0143"/>
    <w:rsid w:val="009E5B90"/>
    <w:rsid w:val="00A42675"/>
    <w:rsid w:val="00A53B40"/>
    <w:rsid w:val="00AB75F2"/>
    <w:rsid w:val="00AD24C4"/>
    <w:rsid w:val="00B574E0"/>
    <w:rsid w:val="00B66916"/>
    <w:rsid w:val="00B677A0"/>
    <w:rsid w:val="00B74714"/>
    <w:rsid w:val="00B808C7"/>
    <w:rsid w:val="00BD3B5E"/>
    <w:rsid w:val="00BF3DF4"/>
    <w:rsid w:val="00C06741"/>
    <w:rsid w:val="00C458CD"/>
    <w:rsid w:val="00C53781"/>
    <w:rsid w:val="00C56AAA"/>
    <w:rsid w:val="00C63D31"/>
    <w:rsid w:val="00CA77DB"/>
    <w:rsid w:val="00CE2647"/>
    <w:rsid w:val="00D422A9"/>
    <w:rsid w:val="00D864E5"/>
    <w:rsid w:val="00DC4BF8"/>
    <w:rsid w:val="00DD4114"/>
    <w:rsid w:val="00DE58F9"/>
    <w:rsid w:val="00E3000A"/>
    <w:rsid w:val="00E325AB"/>
    <w:rsid w:val="00E70A92"/>
    <w:rsid w:val="00E913B5"/>
    <w:rsid w:val="00EA7A4E"/>
    <w:rsid w:val="00F056AE"/>
    <w:rsid w:val="00F64089"/>
    <w:rsid w:val="00FA0D2A"/>
    <w:rsid w:val="00FC4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5D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6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5D4"/>
    <w:rPr>
      <w:rFonts w:ascii="Tahoma" w:hAnsi="Tahoma" w:cs="Tahoma"/>
      <w:sz w:val="16"/>
      <w:szCs w:val="16"/>
    </w:rPr>
  </w:style>
  <w:style w:type="table" w:styleId="TableGrid">
    <w:name w:val="Table Grid"/>
    <w:basedOn w:val="TableNormal"/>
    <w:uiPriority w:val="59"/>
    <w:rsid w:val="003A4B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2020-01-24T14:41:00Z</dcterms:created>
  <dcterms:modified xsi:type="dcterms:W3CDTF">2020-02-20T10:07:00Z</dcterms:modified>
</cp:coreProperties>
</file>