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B8" w:rsidRDefault="003625B8" w:rsidP="003625B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4169410</wp:posOffset>
                </wp:positionH>
                <wp:positionV relativeFrom="paragraph">
                  <wp:posOffset>12065</wp:posOffset>
                </wp:positionV>
                <wp:extent cx="1627505" cy="438785"/>
                <wp:effectExtent l="0" t="0" r="1079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5B8" w:rsidRDefault="003625B8" w:rsidP="003625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Register Number: </w:t>
                            </w:r>
                          </w:p>
                          <w:p w:rsidR="003625B8" w:rsidRDefault="003625B8" w:rsidP="003625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.3pt;margin-top:.95pt;width:128.1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">
                <v:textbox>
                  <w:txbxContent>
                    <w:p w:rsidR="003625B8" w:rsidRDefault="003625B8" w:rsidP="003625B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Register Number: </w:t>
                      </w:r>
                    </w:p>
                    <w:p w:rsidR="003625B8" w:rsidRDefault="003625B8" w:rsidP="003625B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>
            <wp:extent cx="559435" cy="628015"/>
            <wp:effectExtent l="0" t="0" r="0" b="635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:rsidR="003625B8" w:rsidRDefault="003625B8" w:rsidP="003625B8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ST. JOSEPH’S COLLEGE (AUTONOMOUS), BENGALURU-27</w:t>
      </w:r>
    </w:p>
    <w:p w:rsidR="003625B8" w:rsidRDefault="003625B8" w:rsidP="003625B8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M.Sc. MICROBIOLOGY - II SEMESTER</w:t>
      </w:r>
    </w:p>
    <w:p w:rsidR="003625B8" w:rsidRDefault="003625B8" w:rsidP="003625B8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SEMESTER EXAMINATION- APRIL 2019</w:t>
      </w:r>
    </w:p>
    <w:p w:rsidR="003625B8" w:rsidRDefault="003625B8" w:rsidP="003625B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MB 8218-IMMUNOLOGY</w:t>
      </w:r>
    </w:p>
    <w:p w:rsidR="003625B8" w:rsidRDefault="003625B8" w:rsidP="003625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1/2 hours                                                                                             Max Marks: 70</w:t>
      </w:r>
    </w:p>
    <w:p w:rsidR="003625B8" w:rsidRDefault="003625B8" w:rsidP="00362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paper </w:t>
      </w:r>
      <w:r w:rsidR="00BD5A84">
        <w:rPr>
          <w:rFonts w:ascii="Arial" w:hAnsi="Arial" w:cs="Arial"/>
        </w:rPr>
        <w:t>contains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printed page and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parts</w:t>
      </w:r>
    </w:p>
    <w:p w:rsidR="003625B8" w:rsidRDefault="003625B8" w:rsidP="003625B8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Five of the following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924D2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5X3=15</w:t>
      </w:r>
    </w:p>
    <w:p w:rsidR="003625B8" w:rsidRDefault="003625B8" w:rsidP="003625B8">
      <w:pPr>
        <w:pStyle w:val="ListParagraph"/>
        <w:ind w:left="1080"/>
        <w:rPr>
          <w:rFonts w:ascii="Arial" w:hAnsi="Arial" w:cs="Arial"/>
        </w:rPr>
      </w:pPr>
    </w:p>
    <w:p w:rsidR="003625B8" w:rsidRDefault="003625B8" w:rsidP="004759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C57BC6">
        <w:rPr>
          <w:rFonts w:ascii="Arial" w:hAnsi="Arial" w:cs="Arial"/>
        </w:rPr>
        <w:t>hematopoiesis. Name any two hematopoietic growth factors</w:t>
      </w:r>
      <w:r>
        <w:rPr>
          <w:rFonts w:ascii="Arial" w:hAnsi="Arial" w:cs="Arial"/>
        </w:rPr>
        <w:t>.</w:t>
      </w:r>
    </w:p>
    <w:p w:rsidR="003625B8" w:rsidRDefault="003625B8" w:rsidP="004759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r w:rsidR="00C57BC6">
        <w:rPr>
          <w:rFonts w:ascii="Arial" w:hAnsi="Arial" w:cs="Arial"/>
        </w:rPr>
        <w:t>Mast cells</w:t>
      </w:r>
      <w:r>
        <w:rPr>
          <w:rFonts w:ascii="Arial" w:hAnsi="Arial" w:cs="Arial"/>
        </w:rPr>
        <w:t>.</w:t>
      </w:r>
    </w:p>
    <w:p w:rsidR="003625B8" w:rsidRDefault="003625B8" w:rsidP="004759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C57BC6">
        <w:rPr>
          <w:rFonts w:ascii="Arial" w:hAnsi="Arial" w:cs="Arial"/>
        </w:rPr>
        <w:t>isotype switching with an example</w:t>
      </w:r>
      <w:r>
        <w:rPr>
          <w:rFonts w:ascii="Arial" w:hAnsi="Arial" w:cs="Arial"/>
        </w:rPr>
        <w:t>.</w:t>
      </w:r>
    </w:p>
    <w:p w:rsidR="003625B8" w:rsidRDefault="00C57BC6" w:rsidP="004759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Define transplantation, xenograft and homograft.</w:t>
      </w:r>
    </w:p>
    <w:p w:rsidR="003625B8" w:rsidRDefault="003625B8" w:rsidP="004759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r w:rsidR="00C57BC6">
        <w:rPr>
          <w:rFonts w:ascii="Arial" w:hAnsi="Arial" w:cs="Arial"/>
        </w:rPr>
        <w:t>B cell super antigens</w:t>
      </w:r>
      <w:r>
        <w:rPr>
          <w:rFonts w:ascii="Arial" w:hAnsi="Arial" w:cs="Arial"/>
        </w:rPr>
        <w:t>.</w:t>
      </w:r>
    </w:p>
    <w:p w:rsidR="003625B8" w:rsidRDefault="00C57BC6" w:rsidP="004759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How are antibodies helpful to destroy extracellular pathogens?</w:t>
      </w:r>
    </w:p>
    <w:p w:rsidR="003625B8" w:rsidRDefault="00C57BC6" w:rsidP="004759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Mention the properties of cytokines.</w:t>
      </w:r>
    </w:p>
    <w:p w:rsidR="003625B8" w:rsidRDefault="003625B8" w:rsidP="003625B8">
      <w:pPr>
        <w:pStyle w:val="ListParagraph"/>
        <w:ind w:left="851"/>
        <w:rPr>
          <w:rFonts w:ascii="Arial" w:hAnsi="Arial" w:cs="Arial"/>
        </w:rPr>
      </w:pPr>
    </w:p>
    <w:p w:rsidR="003625B8" w:rsidRDefault="003625B8" w:rsidP="003625B8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Five of the following                                             </w:t>
      </w:r>
      <w:r w:rsidR="00924D2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5X5=25</w:t>
      </w:r>
    </w:p>
    <w:p w:rsidR="003625B8" w:rsidRDefault="003625B8" w:rsidP="003625B8">
      <w:pPr>
        <w:pStyle w:val="ListParagraph"/>
        <w:ind w:left="567"/>
        <w:rPr>
          <w:rFonts w:ascii="Arial" w:hAnsi="Arial" w:cs="Arial"/>
          <w:b/>
        </w:rPr>
      </w:pPr>
    </w:p>
    <w:p w:rsidR="003625B8" w:rsidRDefault="00C57BC6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Differentiate innate and acquired immunity</w:t>
      </w:r>
      <w:r w:rsidR="003625B8">
        <w:rPr>
          <w:rFonts w:ascii="Arial" w:hAnsi="Arial" w:cs="Arial"/>
        </w:rPr>
        <w:t>.</w:t>
      </w:r>
    </w:p>
    <w:p w:rsidR="003625B8" w:rsidRDefault="00C57BC6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flow chart of major steps in B cell activation and their proliferation</w:t>
      </w:r>
      <w:r w:rsidR="00730D99">
        <w:rPr>
          <w:rFonts w:ascii="Arial" w:hAnsi="Arial" w:cs="Arial"/>
        </w:rPr>
        <w:t>.</w:t>
      </w:r>
    </w:p>
    <w:p w:rsidR="003625B8" w:rsidRDefault="00C57BC6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Comment on secondary humoral immune response and how do they differ from primary responses</w:t>
      </w:r>
      <w:r w:rsidR="003625B8">
        <w:rPr>
          <w:rFonts w:ascii="Arial" w:hAnsi="Arial" w:cs="Arial"/>
        </w:rPr>
        <w:t>?</w:t>
      </w:r>
    </w:p>
    <w:p w:rsidR="003625B8" w:rsidRDefault="00437381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short note</w:t>
      </w:r>
      <w:r w:rsidR="00C57BC6">
        <w:rPr>
          <w:rFonts w:ascii="Arial" w:hAnsi="Arial" w:cs="Arial"/>
        </w:rPr>
        <w:t xml:space="preserve"> on the three phases of graft rejection.</w:t>
      </w:r>
    </w:p>
    <w:p w:rsidR="003625B8" w:rsidRDefault="00C57BC6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Discuss the principle and procedure of agglutination test.</w:t>
      </w:r>
    </w:p>
    <w:p w:rsidR="003625B8" w:rsidRDefault="00C57BC6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Define self-tolerance and mention its features.</w:t>
      </w:r>
    </w:p>
    <w:p w:rsidR="003625B8" w:rsidRDefault="00C57BC6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437381">
        <w:rPr>
          <w:rFonts w:ascii="Arial" w:hAnsi="Arial" w:cs="Arial"/>
        </w:rPr>
        <w:t xml:space="preserve">the events in an </w:t>
      </w:r>
      <w:r>
        <w:rPr>
          <w:rFonts w:ascii="Arial" w:hAnsi="Arial" w:cs="Arial"/>
        </w:rPr>
        <w:t>inflammatory re</w:t>
      </w:r>
      <w:r w:rsidR="00437381">
        <w:rPr>
          <w:rFonts w:ascii="Arial" w:hAnsi="Arial" w:cs="Arial"/>
        </w:rPr>
        <w:t>sponse.</w:t>
      </w:r>
    </w:p>
    <w:p w:rsidR="003625B8" w:rsidRDefault="003625B8" w:rsidP="003625B8">
      <w:pPr>
        <w:pStyle w:val="ListParagraph"/>
        <w:ind w:left="993"/>
        <w:rPr>
          <w:rFonts w:ascii="Arial" w:hAnsi="Arial" w:cs="Arial"/>
        </w:rPr>
      </w:pPr>
    </w:p>
    <w:p w:rsidR="003625B8" w:rsidRDefault="003625B8" w:rsidP="003625B8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Two of the following                                        </w:t>
      </w:r>
      <w:r w:rsidR="00924D2F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>2X10=10</w:t>
      </w:r>
    </w:p>
    <w:p w:rsidR="003625B8" w:rsidRDefault="003625B8" w:rsidP="003625B8">
      <w:pPr>
        <w:pStyle w:val="ListParagraph"/>
        <w:ind w:left="567"/>
        <w:rPr>
          <w:rFonts w:ascii="Arial" w:hAnsi="Arial" w:cs="Arial"/>
          <w:b/>
        </w:rPr>
      </w:pPr>
    </w:p>
    <w:p w:rsidR="003625B8" w:rsidRDefault="003625B8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437381">
        <w:rPr>
          <w:rFonts w:ascii="Arial" w:hAnsi="Arial" w:cs="Arial"/>
        </w:rPr>
        <w:t xml:space="preserve">principle and </w:t>
      </w:r>
      <w:r w:rsidR="006939FC">
        <w:rPr>
          <w:rFonts w:ascii="Arial" w:hAnsi="Arial" w:cs="Arial"/>
        </w:rPr>
        <w:t>production of M</w:t>
      </w:r>
      <w:r w:rsidR="00437381">
        <w:rPr>
          <w:rFonts w:ascii="Arial" w:hAnsi="Arial" w:cs="Arial"/>
        </w:rPr>
        <w:t>ab.</w:t>
      </w:r>
    </w:p>
    <w:p w:rsidR="003625B8" w:rsidRDefault="00E4220F" w:rsidP="00DD6A6B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Define and classify</w:t>
      </w:r>
      <w:r w:rsidR="006939FC">
        <w:rPr>
          <w:rFonts w:ascii="Arial" w:hAnsi="Arial" w:cs="Arial"/>
        </w:rPr>
        <w:t xml:space="preserve"> vaccines</w:t>
      </w:r>
      <w:r>
        <w:rPr>
          <w:rFonts w:ascii="Arial" w:hAnsi="Arial" w:cs="Arial"/>
        </w:rPr>
        <w:t xml:space="preserve">. Add a note on </w:t>
      </w:r>
      <w:r w:rsidR="00730D99">
        <w:rPr>
          <w:rFonts w:ascii="Arial" w:hAnsi="Arial" w:cs="Arial"/>
        </w:rPr>
        <w:t>DNA vaccines.</w:t>
      </w:r>
    </w:p>
    <w:p w:rsidR="003625B8" w:rsidRDefault="006939FC" w:rsidP="003625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Give an overview of secondary lymphoid organs</w:t>
      </w:r>
      <w:r w:rsidR="003625B8">
        <w:rPr>
          <w:rFonts w:ascii="Arial" w:hAnsi="Arial" w:cs="Arial"/>
        </w:rPr>
        <w:t>.</w:t>
      </w:r>
    </w:p>
    <w:p w:rsidR="003625B8" w:rsidRDefault="003625B8" w:rsidP="003625B8">
      <w:pPr>
        <w:pStyle w:val="ListParagraph"/>
        <w:ind w:left="993"/>
        <w:rPr>
          <w:rFonts w:ascii="Arial" w:hAnsi="Arial" w:cs="Arial"/>
        </w:rPr>
      </w:pPr>
    </w:p>
    <w:p w:rsidR="003625B8" w:rsidRDefault="003625B8" w:rsidP="003625B8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Answer the following                                                           </w:t>
      </w:r>
      <w:r w:rsidR="00924D2F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>1X10=10</w:t>
      </w:r>
    </w:p>
    <w:p w:rsidR="003625B8" w:rsidRDefault="003625B8" w:rsidP="003625B8">
      <w:pPr>
        <w:pStyle w:val="ListParagraph"/>
        <w:ind w:left="709"/>
        <w:rPr>
          <w:rFonts w:ascii="Arial" w:hAnsi="Arial" w:cs="Arial"/>
          <w:b/>
        </w:rPr>
      </w:pPr>
    </w:p>
    <w:p w:rsidR="00612BD5" w:rsidRPr="00DE214F" w:rsidRDefault="002F7362" w:rsidP="005C19EA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</w:pPr>
      <w:r w:rsidRPr="002F73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female</w:t>
      </w:r>
      <w:r w:rsidRPr="002F7362">
        <w:rPr>
          <w:rFonts w:ascii="Arial" w:hAnsi="Arial" w:cs="Arial"/>
        </w:rPr>
        <w:t xml:space="preserve"> infant had received her primary immunisation series at 6,</w:t>
      </w:r>
      <w:r>
        <w:rPr>
          <w:rFonts w:ascii="Arial" w:hAnsi="Arial" w:cs="Arial"/>
        </w:rPr>
        <w:t xml:space="preserve"> </w:t>
      </w:r>
      <w:r w:rsidRPr="002F7362">
        <w:rPr>
          <w:rFonts w:ascii="Arial" w:hAnsi="Arial" w:cs="Arial"/>
        </w:rPr>
        <w:t>10 and 14 weeks of age, consisting</w:t>
      </w:r>
      <w:r>
        <w:rPr>
          <w:rFonts w:ascii="Arial" w:hAnsi="Arial" w:cs="Arial"/>
        </w:rPr>
        <w:t xml:space="preserve"> of trivalent oral polio vaccine</w:t>
      </w:r>
      <w:r w:rsidRPr="002F7362">
        <w:rPr>
          <w:rFonts w:ascii="Arial" w:hAnsi="Arial" w:cs="Arial"/>
        </w:rPr>
        <w:t xml:space="preserve">, hepatitis B vaccine, Haemophilus vaccine and </w:t>
      </w:r>
      <w:r>
        <w:rPr>
          <w:rFonts w:ascii="Arial" w:hAnsi="Arial" w:cs="Arial"/>
        </w:rPr>
        <w:t>DPT</w:t>
      </w:r>
      <w:r w:rsidRPr="002F73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F7362">
        <w:rPr>
          <w:rFonts w:ascii="Arial" w:hAnsi="Arial" w:cs="Arial"/>
        </w:rPr>
        <w:t>No prior adverse re</w:t>
      </w:r>
      <w:r>
        <w:rPr>
          <w:rFonts w:ascii="Arial" w:hAnsi="Arial" w:cs="Arial"/>
        </w:rPr>
        <w:t>a</w:t>
      </w:r>
      <w:r w:rsidRPr="002F7362">
        <w:rPr>
          <w:rFonts w:ascii="Arial" w:hAnsi="Arial" w:cs="Arial"/>
        </w:rPr>
        <w:t>ctions had been noted. No childhood or other illnesses noted</w:t>
      </w:r>
      <w:r>
        <w:rPr>
          <w:rFonts w:ascii="Arial" w:hAnsi="Arial" w:cs="Arial"/>
        </w:rPr>
        <w:t>. When she was</w:t>
      </w:r>
      <w:r w:rsidRPr="002F7362">
        <w:rPr>
          <w:rFonts w:ascii="Arial" w:hAnsi="Arial" w:cs="Arial"/>
        </w:rPr>
        <w:t>18 month</w:t>
      </w:r>
      <w:r>
        <w:rPr>
          <w:rFonts w:ascii="Arial" w:hAnsi="Arial" w:cs="Arial"/>
        </w:rPr>
        <w:t>s</w:t>
      </w:r>
      <w:r w:rsidRPr="002F7362">
        <w:rPr>
          <w:rFonts w:ascii="Arial" w:hAnsi="Arial" w:cs="Arial"/>
        </w:rPr>
        <w:t xml:space="preserve"> old </w:t>
      </w:r>
      <w:r>
        <w:rPr>
          <w:rFonts w:ascii="Arial" w:hAnsi="Arial" w:cs="Arial"/>
        </w:rPr>
        <w:t xml:space="preserve">she </w:t>
      </w:r>
      <w:r w:rsidRPr="002F7362">
        <w:rPr>
          <w:rFonts w:ascii="Arial" w:hAnsi="Arial" w:cs="Arial"/>
        </w:rPr>
        <w:t xml:space="preserve">was given a booster dose of </w:t>
      </w:r>
      <w:r>
        <w:rPr>
          <w:rFonts w:ascii="Arial" w:hAnsi="Arial" w:cs="Arial"/>
        </w:rPr>
        <w:t>DPT</w:t>
      </w:r>
      <w:r w:rsidRPr="002F7362">
        <w:rPr>
          <w:rFonts w:ascii="Arial" w:hAnsi="Arial" w:cs="Arial"/>
        </w:rPr>
        <w:t xml:space="preserve"> in her right thigh, a booster dose of conjugated Haemophilus vaccine in the left thigh and trivalent oral polio vac</w:t>
      </w:r>
      <w:r>
        <w:rPr>
          <w:rFonts w:ascii="Arial" w:hAnsi="Arial" w:cs="Arial"/>
        </w:rPr>
        <w:t xml:space="preserve">cine. Within 6 hours there was a marked </w:t>
      </w:r>
      <w:r w:rsidR="009A1F7C">
        <w:rPr>
          <w:rFonts w:ascii="Arial" w:hAnsi="Arial" w:cs="Arial"/>
        </w:rPr>
        <w:t>right thigh</w:t>
      </w:r>
      <w:r>
        <w:rPr>
          <w:rFonts w:ascii="Arial" w:hAnsi="Arial" w:cs="Arial"/>
        </w:rPr>
        <w:t xml:space="preserve"> swelling</w:t>
      </w:r>
      <w:r w:rsidR="009A1F7C">
        <w:rPr>
          <w:rFonts w:ascii="Arial" w:hAnsi="Arial" w:cs="Arial"/>
        </w:rPr>
        <w:t xml:space="preserve"> with redness and tenderness</w:t>
      </w:r>
      <w:r>
        <w:rPr>
          <w:rFonts w:ascii="Arial" w:hAnsi="Arial" w:cs="Arial"/>
        </w:rPr>
        <w:t>, pain and she was unable to walk</w:t>
      </w:r>
      <w:r w:rsidR="00FF0D9C">
        <w:rPr>
          <w:rFonts w:ascii="Arial" w:hAnsi="Arial" w:cs="Arial"/>
        </w:rPr>
        <w:t xml:space="preserve">. </w:t>
      </w:r>
      <w:r w:rsidR="008A7ED6">
        <w:rPr>
          <w:rFonts w:ascii="Arial" w:hAnsi="Arial" w:cs="Arial"/>
        </w:rPr>
        <w:t xml:space="preserve">There was no swelling noted in the left thigh. There was no generalized oedema. </w:t>
      </w:r>
      <w:r w:rsidR="00985098">
        <w:rPr>
          <w:rFonts w:ascii="Arial" w:hAnsi="Arial" w:cs="Arial"/>
        </w:rPr>
        <w:t xml:space="preserve">Explain </w:t>
      </w:r>
      <w:r w:rsidR="00446DE2">
        <w:rPr>
          <w:rFonts w:ascii="Arial" w:hAnsi="Arial" w:cs="Arial"/>
        </w:rPr>
        <w:t>the reasons</w:t>
      </w:r>
      <w:r w:rsidR="00FF0D9C">
        <w:rPr>
          <w:rFonts w:ascii="Arial" w:hAnsi="Arial" w:cs="Arial"/>
        </w:rPr>
        <w:t xml:space="preserve"> for these reactions.</w:t>
      </w:r>
    </w:p>
    <w:p w:rsidR="00DE214F" w:rsidRPr="00DE214F" w:rsidRDefault="00DE214F" w:rsidP="00DE214F">
      <w:pPr>
        <w:pStyle w:val="ListParagraph"/>
        <w:spacing w:after="0" w:line="240" w:lineRule="auto"/>
        <w:ind w:left="1134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MB-8218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-B</w:t>
      </w:r>
      <w:r w:rsidRPr="00DE21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-19</w:t>
      </w:r>
    </w:p>
    <w:sectPr w:rsidR="00DE214F" w:rsidRPr="00DE2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4A09"/>
    <w:multiLevelType w:val="hybridMultilevel"/>
    <w:tmpl w:val="7CE018F6"/>
    <w:lvl w:ilvl="0" w:tplc="93129E8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6C89"/>
    <w:multiLevelType w:val="hybridMultilevel"/>
    <w:tmpl w:val="0CAEED3A"/>
    <w:lvl w:ilvl="0" w:tplc="CCEE83F0">
      <w:start w:val="1"/>
      <w:numFmt w:val="lowerLetter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>
      <w:start w:val="1"/>
      <w:numFmt w:val="lowerRoman"/>
      <w:lvlText w:val="%3."/>
      <w:lvlJc w:val="right"/>
      <w:pPr>
        <w:ind w:left="2793" w:hanging="180"/>
      </w:pPr>
    </w:lvl>
    <w:lvl w:ilvl="3" w:tplc="4009000F">
      <w:start w:val="1"/>
      <w:numFmt w:val="decimal"/>
      <w:lvlText w:val="%4."/>
      <w:lvlJc w:val="left"/>
      <w:pPr>
        <w:ind w:left="3513" w:hanging="360"/>
      </w:pPr>
    </w:lvl>
    <w:lvl w:ilvl="4" w:tplc="40090019">
      <w:start w:val="1"/>
      <w:numFmt w:val="lowerLetter"/>
      <w:lvlText w:val="%5."/>
      <w:lvlJc w:val="left"/>
      <w:pPr>
        <w:ind w:left="4233" w:hanging="360"/>
      </w:pPr>
    </w:lvl>
    <w:lvl w:ilvl="5" w:tplc="4009001B">
      <w:start w:val="1"/>
      <w:numFmt w:val="lowerRoman"/>
      <w:lvlText w:val="%6."/>
      <w:lvlJc w:val="right"/>
      <w:pPr>
        <w:ind w:left="4953" w:hanging="180"/>
      </w:pPr>
    </w:lvl>
    <w:lvl w:ilvl="6" w:tplc="4009000F">
      <w:start w:val="1"/>
      <w:numFmt w:val="decimal"/>
      <w:lvlText w:val="%7."/>
      <w:lvlJc w:val="left"/>
      <w:pPr>
        <w:ind w:left="5673" w:hanging="360"/>
      </w:pPr>
    </w:lvl>
    <w:lvl w:ilvl="7" w:tplc="40090019">
      <w:start w:val="1"/>
      <w:numFmt w:val="lowerLetter"/>
      <w:lvlText w:val="%8."/>
      <w:lvlJc w:val="left"/>
      <w:pPr>
        <w:ind w:left="6393" w:hanging="360"/>
      </w:pPr>
    </w:lvl>
    <w:lvl w:ilvl="8" w:tplc="400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5A51523"/>
    <w:multiLevelType w:val="hybridMultilevel"/>
    <w:tmpl w:val="EA345E20"/>
    <w:lvl w:ilvl="0" w:tplc="7B6EAD60">
      <w:start w:val="20"/>
      <w:numFmt w:val="decimal"/>
      <w:lvlText w:val="%1."/>
      <w:lvlJc w:val="left"/>
      <w:pPr>
        <w:ind w:left="1932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2652" w:hanging="360"/>
      </w:pPr>
    </w:lvl>
    <w:lvl w:ilvl="2" w:tplc="4009001B">
      <w:start w:val="1"/>
      <w:numFmt w:val="lowerRoman"/>
      <w:lvlText w:val="%3."/>
      <w:lvlJc w:val="right"/>
      <w:pPr>
        <w:ind w:left="3372" w:hanging="180"/>
      </w:pPr>
    </w:lvl>
    <w:lvl w:ilvl="3" w:tplc="4009000F">
      <w:start w:val="1"/>
      <w:numFmt w:val="decimal"/>
      <w:lvlText w:val="%4."/>
      <w:lvlJc w:val="left"/>
      <w:pPr>
        <w:ind w:left="4092" w:hanging="360"/>
      </w:pPr>
    </w:lvl>
    <w:lvl w:ilvl="4" w:tplc="40090019">
      <w:start w:val="1"/>
      <w:numFmt w:val="lowerLetter"/>
      <w:lvlText w:val="%5."/>
      <w:lvlJc w:val="left"/>
      <w:pPr>
        <w:ind w:left="4812" w:hanging="360"/>
      </w:pPr>
    </w:lvl>
    <w:lvl w:ilvl="5" w:tplc="4009001B">
      <w:start w:val="1"/>
      <w:numFmt w:val="lowerRoman"/>
      <w:lvlText w:val="%6."/>
      <w:lvlJc w:val="right"/>
      <w:pPr>
        <w:ind w:left="5532" w:hanging="180"/>
      </w:pPr>
    </w:lvl>
    <w:lvl w:ilvl="6" w:tplc="4009000F">
      <w:start w:val="1"/>
      <w:numFmt w:val="decimal"/>
      <w:lvlText w:val="%7."/>
      <w:lvlJc w:val="left"/>
      <w:pPr>
        <w:ind w:left="6252" w:hanging="360"/>
      </w:pPr>
    </w:lvl>
    <w:lvl w:ilvl="7" w:tplc="40090019">
      <w:start w:val="1"/>
      <w:numFmt w:val="lowerLetter"/>
      <w:lvlText w:val="%8."/>
      <w:lvlJc w:val="left"/>
      <w:pPr>
        <w:ind w:left="6972" w:hanging="360"/>
      </w:pPr>
    </w:lvl>
    <w:lvl w:ilvl="8" w:tplc="4009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5B9D4CA9"/>
    <w:multiLevelType w:val="hybridMultilevel"/>
    <w:tmpl w:val="E850C762"/>
    <w:lvl w:ilvl="0" w:tplc="5F9EA58E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C4"/>
    <w:rsid w:val="002F7362"/>
    <w:rsid w:val="003625B8"/>
    <w:rsid w:val="00437381"/>
    <w:rsid w:val="00446DE2"/>
    <w:rsid w:val="004759B8"/>
    <w:rsid w:val="00612BD5"/>
    <w:rsid w:val="00691BED"/>
    <w:rsid w:val="006939FC"/>
    <w:rsid w:val="00730D99"/>
    <w:rsid w:val="00770862"/>
    <w:rsid w:val="007E5BC4"/>
    <w:rsid w:val="008A7ED6"/>
    <w:rsid w:val="00924D2F"/>
    <w:rsid w:val="00985098"/>
    <w:rsid w:val="009A1F7C"/>
    <w:rsid w:val="00A35437"/>
    <w:rsid w:val="00B07CF4"/>
    <w:rsid w:val="00BD5A84"/>
    <w:rsid w:val="00C57BC6"/>
    <w:rsid w:val="00DD6A6B"/>
    <w:rsid w:val="00DE214F"/>
    <w:rsid w:val="00E4220F"/>
    <w:rsid w:val="00FF0D9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B00CC-F755-4367-8EBA-9E44BBB4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5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3625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jothyw williams</dc:creator>
  <cp:keywords/>
  <dc:description/>
  <cp:lastModifiedBy>jothyw williams</cp:lastModifiedBy>
  <cp:revision>29</cp:revision>
  <dcterms:created xsi:type="dcterms:W3CDTF">2019-01-29T03:03:00Z</dcterms:created>
  <dcterms:modified xsi:type="dcterms:W3CDTF">2019-01-29T06:40:00Z</dcterms:modified>
</cp:coreProperties>
</file>