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BC7" w:rsidRDefault="00C5527B">
      <w:pPr>
        <w:rPr>
          <w:rFonts w:ascii="Arial" w:hAnsi="Arial" w:cs="Arial"/>
        </w:rPr>
      </w:pPr>
      <w:r>
        <w:rPr>
          <w:rFonts w:ascii="Arial" w:eastAsia="Times New Roman" w:hAnsi="Arial" w:cs="Arial"/>
          <w:b/>
          <w:bCs/>
          <w:noProof/>
          <w:color w:val="000000"/>
          <w:lang w:eastAsia="zh-TW"/>
        </w:rPr>
        <w:pict>
          <v:shapetype id="_x0000_t202" coordsize="21600,21600" o:spt="202" path="m,l,21600r21600,l21600,xe">
            <v:stroke joinstyle="miter"/>
            <v:path gradientshapeok="t" o:connecttype="rect"/>
          </v:shapetype>
          <v:shape id="Text Box 3" o:spid="_x0000_s1026" type="#_x0000_t202" style="position:absolute;margin-left:316.85pt;margin-top:7.5pt;width:185.75pt;height:54.7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7KQIAAFAEAAAOAAAAZHJzL2Uyb0RvYy54bWysVNtu2zAMfR+wfxD0vthxk6wx4hRdugwD&#10;ugvQ7gNkWY6FSaImKbGzry8lp1nQDXsY5gdBFKmjw0PSq5tBK3IQzkswFZ1OckqE4dBIs6vot8ft&#10;m2tKfGCmYQqMqOhReHqzfv1q1dtSFNCBaoQjCGJ82duKdiHYMss874RmfgJWGHS24DQLaLpd1jjW&#10;I7pWWZHni6wH11gHXHiPp3ejk64TftsKHr60rReBqIoit5BWl9Y6rtl6xcqdY7aT/ESD/QMLzaTB&#10;R89QdywwsnfyNygtuQMPbZhw0Bm0reQi5YDZTPMX2Tx0zIqUC4rj7Vkm//9g+efDV0dkU9GCEsM0&#10;luhRDIG8g4FcRXV660sMerAYFgY8xiqnTL29B/7dEwObjpmduHUO+k6wBtlN483s4uqI4yNI3X+C&#10;Bp9h+wAJaGidjtKhGATRsUrHc2UiFY6HxdV8mRdzSjj6FsvZYplKl7Hy+bZ1PnwQoEncVNRh5RM6&#10;O9z7ENmw8jkkPuZByWYrlUqG29Ub5ciBYZds05cSeBGmDOkrupwjj79D5On7E4SWAdtdSV3R63MQ&#10;K6Ns702TmjEwqcY9UlbmpGOUbhQxDPVwqksNzREVdTC2NY4hbjpwPynpsaUr6n/smROUqI8Gq7Kc&#10;zmZxBpIxm78t0HCXnvrSwwxHqIoGSsbtJoxzs7dO7jp8aewDA7dYyVYmkWPJR1Yn3ti2SfvTiMW5&#10;uLRT1K8fwfoJAAD//wMAUEsDBBQABgAIAAAAIQArkQes3wAAAAsBAAAPAAAAZHJzL2Rvd25yZXYu&#10;eG1sTI/BbsIwEETvlfoP1lbqrdgEQqs0DqqQuHBrilqOJnZjQ7yOYgPh77ucym1H8zQ7Uy5H37Gz&#10;GaILKGE6EcAMNkE7bCVsv9Yvb8BiUqhVF9BIuJoIy+rxoVSFDhf8NOc6tYxCMBZKgk2pLziPjTVe&#10;xUnoDZL3GwavEsmh5XpQFwr3Hc+EWHCvHNIHq3qzsqY51icvIR6n6/wnHLZ2t7na+rBz326zkvL5&#10;afx4B5bMmP5huNWn6lBRp304oY6sk7CYzV4JJSOnTTdAiDwDtqcrm8+BVyW/31D9AQAA//8DAFBL&#10;AQItABQABgAIAAAAIQC2gziS/gAAAOEBAAATAAAAAAAAAAAAAAAAAAAAAABbQ29udGVudF9UeXBl&#10;c10ueG1sUEsBAi0AFAAGAAgAAAAhADj9If/WAAAAlAEAAAsAAAAAAAAAAAAAAAAALwEAAF9yZWxz&#10;Ly5yZWxzUEsBAi0AFAAGAAgAAAAhAFapf7spAgAAUAQAAA4AAAAAAAAAAAAAAAAALgIAAGRycy9l&#10;Mm9Eb2MueG1sUEsBAi0AFAAGAAgAAAAhACuRB6zfAAAACwEAAA8AAAAAAAAAAAAAAAAAgwQAAGRy&#10;cy9kb3ducmV2LnhtbFBLBQYAAAAABAAEAPMAAACPBQAAAAA=&#10;">
            <v:textbox>
              <w:txbxContent>
                <w:p w:rsidR="00F01BC7" w:rsidRDefault="005F70F0">
                  <w:pPr>
                    <w:rPr>
                      <w:rFonts w:ascii="Arial" w:hAnsi="Arial" w:cs="Arial"/>
                    </w:rPr>
                  </w:pPr>
                  <w:r>
                    <w:rPr>
                      <w:rFonts w:ascii="Arial" w:hAnsi="Arial" w:cs="Arial"/>
                      <w:lang w:val="en-IN"/>
                    </w:rPr>
                    <w:t xml:space="preserve">Date: </w:t>
                  </w:r>
                  <w:r w:rsidR="00A16BA5">
                    <w:rPr>
                      <w:rFonts w:ascii="Arial" w:hAnsi="Arial" w:cs="Arial"/>
                      <w:lang w:val="en-IN"/>
                    </w:rPr>
                    <w:t>22-4-19</w:t>
                  </w:r>
                </w:p>
              </w:txbxContent>
            </v:textbox>
          </v:shape>
        </w:pict>
      </w:r>
      <w:r w:rsidR="004278F4">
        <w:rPr>
          <w:rFonts w:ascii="Arial" w:hAnsi="Arial" w:cs="Arial"/>
          <w:noProof/>
          <w:lang w:val="en-IN" w:eastAsia="en-IN"/>
        </w:rPr>
        <w:drawing>
          <wp:inline distT="0" distB="0" distL="0" distR="0">
            <wp:extent cx="838200" cy="84772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8" cstate="print"/>
                    <a:stretch>
                      <a:fillRect/>
                    </a:stretch>
                  </pic:blipFill>
                  <pic:spPr>
                    <a:xfrm>
                      <a:off x="0" y="0"/>
                      <a:ext cx="838200" cy="847725"/>
                    </a:xfrm>
                    <a:prstGeom prst="rect">
                      <a:avLst/>
                    </a:prstGeom>
                    <a:noFill/>
                  </pic:spPr>
                </pic:pic>
              </a:graphicData>
            </a:graphic>
          </wp:inline>
        </w:drawing>
      </w:r>
    </w:p>
    <w:p w:rsidR="00F01BC7" w:rsidRDefault="00F01BC7">
      <w:pPr>
        <w:jc w:val="right"/>
        <w:rPr>
          <w:rFonts w:ascii="Arial" w:hAnsi="Arial" w:cs="Arial"/>
        </w:rPr>
      </w:pPr>
    </w:p>
    <w:tbl>
      <w:tblPr>
        <w:tblW w:w="8676" w:type="dxa"/>
        <w:tblInd w:w="108" w:type="dxa"/>
        <w:tblLayout w:type="fixed"/>
        <w:tblLook w:val="04A0" w:firstRow="1" w:lastRow="0" w:firstColumn="1" w:lastColumn="0" w:noHBand="0" w:noVBand="1"/>
      </w:tblPr>
      <w:tblGrid>
        <w:gridCol w:w="8676"/>
      </w:tblGrid>
      <w:tr w:rsidR="00F01BC7">
        <w:trPr>
          <w:trHeight w:val="315"/>
        </w:trPr>
        <w:tc>
          <w:tcPr>
            <w:tcW w:w="8676" w:type="dxa"/>
            <w:tcBorders>
              <w:top w:val="nil"/>
              <w:left w:val="nil"/>
              <w:bottom w:val="nil"/>
              <w:right w:val="nil"/>
            </w:tcBorders>
            <w:shd w:val="clear" w:color="auto" w:fill="auto"/>
            <w:vAlign w:val="center"/>
          </w:tcPr>
          <w:p w:rsidR="00F01BC7" w:rsidRPr="000271AA" w:rsidRDefault="00F01BC7">
            <w:pPr>
              <w:spacing w:after="0" w:line="240" w:lineRule="auto"/>
              <w:jc w:val="center"/>
              <w:rPr>
                <w:rFonts w:ascii="Arial" w:eastAsia="Times New Roman" w:hAnsi="Arial" w:cs="Arial"/>
                <w:b/>
                <w:bCs/>
                <w:color w:val="000000"/>
                <w:sz w:val="25"/>
                <w:szCs w:val="25"/>
              </w:rPr>
            </w:pPr>
          </w:p>
          <w:p w:rsidR="00F01BC7" w:rsidRPr="000271AA" w:rsidRDefault="004278F4">
            <w:pPr>
              <w:spacing w:after="0" w:line="240" w:lineRule="auto"/>
              <w:jc w:val="center"/>
              <w:rPr>
                <w:rFonts w:ascii="Arial" w:eastAsia="Times New Roman" w:hAnsi="Arial" w:cs="Arial"/>
                <w:b/>
                <w:bCs/>
                <w:color w:val="000000"/>
                <w:sz w:val="25"/>
                <w:szCs w:val="25"/>
              </w:rPr>
            </w:pPr>
            <w:r w:rsidRPr="000271AA">
              <w:rPr>
                <w:rFonts w:ascii="Arial" w:eastAsia="Times New Roman" w:hAnsi="Arial" w:cs="Arial"/>
                <w:b/>
                <w:bCs/>
                <w:color w:val="000000"/>
                <w:sz w:val="25"/>
                <w:szCs w:val="25"/>
              </w:rPr>
              <w:t>ST. JOSEPH’S COLLEGE (AUTONOMOUS), BANGALORE-27</w:t>
            </w:r>
          </w:p>
        </w:tc>
      </w:tr>
      <w:tr w:rsidR="00F01BC7">
        <w:trPr>
          <w:trHeight w:val="315"/>
        </w:trPr>
        <w:tc>
          <w:tcPr>
            <w:tcW w:w="8676" w:type="dxa"/>
            <w:tcBorders>
              <w:top w:val="nil"/>
              <w:left w:val="nil"/>
              <w:bottom w:val="nil"/>
              <w:right w:val="nil"/>
            </w:tcBorders>
            <w:shd w:val="clear" w:color="auto" w:fill="auto"/>
            <w:vAlign w:val="center"/>
          </w:tcPr>
          <w:p w:rsidR="00F01BC7" w:rsidRPr="000271AA" w:rsidRDefault="004278F4">
            <w:pPr>
              <w:spacing w:after="0" w:line="240" w:lineRule="auto"/>
              <w:jc w:val="center"/>
              <w:rPr>
                <w:rFonts w:ascii="Arial" w:eastAsia="Times New Roman" w:hAnsi="Arial" w:cs="Arial"/>
                <w:b/>
                <w:bCs/>
                <w:color w:val="000000"/>
                <w:sz w:val="25"/>
                <w:szCs w:val="25"/>
              </w:rPr>
            </w:pPr>
            <w:r w:rsidRPr="000271AA">
              <w:rPr>
                <w:rFonts w:ascii="Arial" w:eastAsia="Times New Roman" w:hAnsi="Arial" w:cs="Arial"/>
                <w:b/>
                <w:bCs/>
                <w:color w:val="000000"/>
                <w:sz w:val="25"/>
                <w:szCs w:val="25"/>
              </w:rPr>
              <w:t>B.A./B.Sc./B.</w:t>
            </w:r>
            <w:r w:rsidR="005A6025">
              <w:rPr>
                <w:rFonts w:ascii="Arial" w:eastAsia="Times New Roman" w:hAnsi="Arial" w:cs="Arial"/>
                <w:b/>
                <w:bCs/>
                <w:color w:val="000000"/>
                <w:sz w:val="25"/>
                <w:szCs w:val="25"/>
              </w:rPr>
              <w:t>C</w:t>
            </w:r>
            <w:r w:rsidRPr="000271AA">
              <w:rPr>
                <w:rFonts w:ascii="Arial" w:eastAsia="Times New Roman" w:hAnsi="Arial" w:cs="Arial"/>
                <w:b/>
                <w:bCs/>
                <w:color w:val="000000"/>
                <w:sz w:val="25"/>
                <w:szCs w:val="25"/>
              </w:rPr>
              <w:t>om- II SEMESTER</w:t>
            </w:r>
          </w:p>
        </w:tc>
      </w:tr>
      <w:tr w:rsidR="00F01BC7">
        <w:trPr>
          <w:trHeight w:val="315"/>
        </w:trPr>
        <w:tc>
          <w:tcPr>
            <w:tcW w:w="8676" w:type="dxa"/>
            <w:tcBorders>
              <w:top w:val="nil"/>
              <w:left w:val="nil"/>
              <w:bottom w:val="nil"/>
              <w:right w:val="nil"/>
            </w:tcBorders>
            <w:shd w:val="clear" w:color="auto" w:fill="auto"/>
            <w:vAlign w:val="center"/>
          </w:tcPr>
          <w:p w:rsidR="00F01BC7" w:rsidRPr="000271AA" w:rsidRDefault="004278F4">
            <w:pPr>
              <w:spacing w:after="0" w:line="240" w:lineRule="auto"/>
              <w:jc w:val="center"/>
              <w:rPr>
                <w:rFonts w:ascii="Arial" w:eastAsia="Times New Roman" w:hAnsi="Arial" w:cs="Arial"/>
                <w:b/>
                <w:bCs/>
                <w:color w:val="000000"/>
                <w:sz w:val="25"/>
                <w:szCs w:val="25"/>
              </w:rPr>
            </w:pPr>
            <w:r w:rsidRPr="000271AA">
              <w:rPr>
                <w:rFonts w:ascii="Arial" w:eastAsia="Times New Roman" w:hAnsi="Arial" w:cs="Arial"/>
                <w:b/>
                <w:bCs/>
                <w:color w:val="000000"/>
                <w:sz w:val="25"/>
                <w:szCs w:val="25"/>
              </w:rPr>
              <w:t>SEMESTER EXAMINATION: APRIL 2019</w:t>
            </w:r>
          </w:p>
        </w:tc>
      </w:tr>
      <w:tr w:rsidR="00F01BC7">
        <w:trPr>
          <w:trHeight w:val="315"/>
        </w:trPr>
        <w:tc>
          <w:tcPr>
            <w:tcW w:w="8676" w:type="dxa"/>
            <w:tcBorders>
              <w:top w:val="nil"/>
              <w:left w:val="nil"/>
              <w:bottom w:val="nil"/>
              <w:right w:val="nil"/>
            </w:tcBorders>
            <w:shd w:val="clear" w:color="auto" w:fill="auto"/>
            <w:vAlign w:val="center"/>
          </w:tcPr>
          <w:p w:rsidR="00F01BC7" w:rsidRPr="000271AA" w:rsidRDefault="004278F4">
            <w:pPr>
              <w:spacing w:after="0" w:line="240" w:lineRule="auto"/>
              <w:jc w:val="center"/>
              <w:rPr>
                <w:rFonts w:ascii="Arial" w:eastAsia="Times New Roman" w:hAnsi="Arial" w:cs="Arial"/>
                <w:b/>
                <w:bCs/>
                <w:color w:val="000000"/>
                <w:sz w:val="25"/>
                <w:szCs w:val="25"/>
                <w:u w:val="single"/>
              </w:rPr>
            </w:pPr>
            <w:bookmarkStart w:id="0" w:name="_GoBack"/>
            <w:r w:rsidRPr="000271AA">
              <w:rPr>
                <w:rFonts w:ascii="Arial" w:eastAsia="Times New Roman" w:hAnsi="Arial" w:cs="Arial"/>
                <w:b/>
                <w:bCs/>
                <w:color w:val="000000"/>
                <w:sz w:val="25"/>
                <w:szCs w:val="25"/>
                <w:u w:val="single"/>
              </w:rPr>
              <w:t>AE 21</w:t>
            </w:r>
            <w:r w:rsidR="00974071">
              <w:rPr>
                <w:rFonts w:ascii="Arial" w:eastAsia="Times New Roman" w:hAnsi="Arial" w:cs="Arial"/>
                <w:b/>
                <w:bCs/>
                <w:color w:val="000000"/>
                <w:sz w:val="25"/>
                <w:szCs w:val="25"/>
                <w:u w:val="single"/>
              </w:rPr>
              <w:t>4</w:t>
            </w:r>
            <w:r w:rsidRPr="000271AA">
              <w:rPr>
                <w:rFonts w:ascii="Arial" w:eastAsia="Times New Roman" w:hAnsi="Arial" w:cs="Arial"/>
                <w:b/>
                <w:bCs/>
                <w:color w:val="000000"/>
                <w:sz w:val="25"/>
                <w:szCs w:val="25"/>
                <w:u w:val="single"/>
              </w:rPr>
              <w:t xml:space="preserve">- </w:t>
            </w:r>
            <w:r w:rsidR="00A40978" w:rsidRPr="000271AA">
              <w:rPr>
                <w:rFonts w:ascii="Arial" w:eastAsia="Times New Roman" w:hAnsi="Arial" w:cs="Arial"/>
                <w:b/>
                <w:bCs/>
                <w:color w:val="000000"/>
                <w:sz w:val="25"/>
                <w:szCs w:val="25"/>
                <w:u w:val="single"/>
              </w:rPr>
              <w:t>Additional English</w:t>
            </w:r>
          </w:p>
          <w:bookmarkEnd w:id="0"/>
          <w:p w:rsidR="00A16BA5" w:rsidRPr="006913BA" w:rsidRDefault="00A16BA5" w:rsidP="00A16BA5">
            <w:pPr>
              <w:autoSpaceDE w:val="0"/>
              <w:autoSpaceDN w:val="0"/>
              <w:adjustRightInd w:val="0"/>
              <w:spacing w:after="0" w:line="240" w:lineRule="auto"/>
              <w:jc w:val="center"/>
              <w:rPr>
                <w:rFonts w:ascii="Arial" w:hAnsi="Arial" w:cs="Arial"/>
                <w:b/>
                <w:bCs/>
                <w:color w:val="000000"/>
                <w:sz w:val="18"/>
                <w:szCs w:val="18"/>
              </w:rPr>
            </w:pPr>
            <w:r w:rsidRPr="006913BA">
              <w:rPr>
                <w:rFonts w:ascii="Arial" w:hAnsi="Arial" w:cs="Arial"/>
                <w:b/>
                <w:bCs/>
                <w:color w:val="000000"/>
                <w:sz w:val="18"/>
                <w:szCs w:val="18"/>
              </w:rPr>
              <w:t>SUPPLEMENTARY CANDIDATES ONLY</w:t>
            </w:r>
          </w:p>
          <w:p w:rsidR="00A16BA5" w:rsidRPr="006913BA" w:rsidRDefault="00A16BA5" w:rsidP="00A16BA5">
            <w:pPr>
              <w:spacing w:after="0" w:line="240" w:lineRule="auto"/>
              <w:jc w:val="center"/>
              <w:rPr>
                <w:rFonts w:ascii="Arial" w:hAnsi="Arial" w:cs="Arial"/>
                <w:b/>
                <w:sz w:val="18"/>
                <w:szCs w:val="18"/>
                <w:u w:val="single"/>
              </w:rPr>
            </w:pPr>
            <w:r w:rsidRPr="006913BA">
              <w:rPr>
                <w:rFonts w:ascii="Arial" w:hAnsi="Arial" w:cs="Arial"/>
                <w:b/>
                <w:bCs/>
                <w:color w:val="000000"/>
                <w:sz w:val="18"/>
                <w:szCs w:val="18"/>
              </w:rPr>
              <w:t>ATTACH THE QUESTION PAPER WITH THE ANSWER BOOKLET</w:t>
            </w:r>
          </w:p>
          <w:p w:rsidR="00F01BC7" w:rsidRDefault="00F01BC7">
            <w:pPr>
              <w:spacing w:after="0" w:line="240" w:lineRule="auto"/>
              <w:jc w:val="center"/>
              <w:rPr>
                <w:rFonts w:ascii="Arial" w:eastAsia="Times New Roman" w:hAnsi="Arial" w:cs="Arial"/>
                <w:b/>
                <w:bCs/>
                <w:color w:val="000000"/>
                <w:sz w:val="24"/>
                <w:szCs w:val="24"/>
                <w:u w:val="single"/>
              </w:rPr>
            </w:pPr>
          </w:p>
          <w:p w:rsidR="00F01BC7" w:rsidRPr="000271AA" w:rsidRDefault="00A77177">
            <w:pPr>
              <w:rPr>
                <w:rFonts w:ascii="Arial" w:hAnsi="Arial" w:cs="Arial"/>
                <w:b/>
                <w:bCs/>
                <w:color w:val="000000"/>
                <w:sz w:val="24"/>
                <w:szCs w:val="24"/>
              </w:rPr>
            </w:pPr>
            <w:r>
              <w:rPr>
                <w:rFonts w:ascii="Arial" w:hAnsi="Arial" w:cs="Arial"/>
                <w:b/>
                <w:bCs/>
                <w:color w:val="000000"/>
                <w:sz w:val="24"/>
                <w:szCs w:val="24"/>
              </w:rPr>
              <w:t xml:space="preserve">Time- 2 1/2 </w:t>
            </w:r>
            <w:r w:rsidR="004278F4" w:rsidRPr="000271AA">
              <w:rPr>
                <w:rFonts w:ascii="Arial" w:hAnsi="Arial" w:cs="Arial"/>
                <w:b/>
                <w:bCs/>
                <w:color w:val="000000"/>
                <w:sz w:val="24"/>
                <w:szCs w:val="24"/>
              </w:rPr>
              <w:t>h</w:t>
            </w:r>
            <w:r w:rsidR="000271AA">
              <w:rPr>
                <w:rFonts w:ascii="Arial" w:hAnsi="Arial" w:cs="Arial"/>
                <w:b/>
                <w:bCs/>
                <w:color w:val="000000"/>
                <w:sz w:val="24"/>
                <w:szCs w:val="24"/>
              </w:rPr>
              <w:t>rs</w:t>
            </w:r>
            <w:r w:rsidR="004278F4" w:rsidRPr="000271AA">
              <w:rPr>
                <w:rFonts w:ascii="Arial" w:hAnsi="Arial" w:cs="Arial"/>
                <w:b/>
                <w:bCs/>
                <w:color w:val="000000"/>
                <w:sz w:val="24"/>
                <w:szCs w:val="24"/>
              </w:rPr>
              <w:t xml:space="preserve">                                                        Max. Marks-70</w:t>
            </w:r>
          </w:p>
          <w:p w:rsidR="00F01BC7" w:rsidRDefault="00F01BC7">
            <w:pPr>
              <w:rPr>
                <w:rFonts w:ascii="Arial" w:hAnsi="Arial" w:cs="Arial"/>
                <w:b/>
                <w:bCs/>
                <w:color w:val="000000"/>
                <w:sz w:val="24"/>
                <w:szCs w:val="24"/>
              </w:rPr>
            </w:pPr>
          </w:p>
          <w:p w:rsidR="000271AA" w:rsidRPr="00A206A5" w:rsidRDefault="000271AA" w:rsidP="000271AA">
            <w:pPr>
              <w:spacing w:after="0" w:line="240" w:lineRule="auto"/>
              <w:rPr>
                <w:rFonts w:ascii="Arial" w:eastAsia="MS Mincho" w:hAnsi="Arial" w:cs="Arial"/>
                <w:b/>
                <w:sz w:val="24"/>
                <w:szCs w:val="24"/>
                <w:lang w:eastAsia="ja-JP"/>
              </w:rPr>
            </w:pPr>
            <w:r w:rsidRPr="00A206A5">
              <w:rPr>
                <w:rFonts w:ascii="Arial" w:eastAsia="MS Mincho" w:hAnsi="Arial" w:cs="Arial"/>
                <w:b/>
                <w:sz w:val="24"/>
                <w:szCs w:val="24"/>
                <w:lang w:eastAsia="ja-JP"/>
              </w:rPr>
              <w:t>INSTRUCTIONS:</w:t>
            </w:r>
          </w:p>
          <w:p w:rsidR="000271AA" w:rsidRPr="00A206A5" w:rsidRDefault="000271AA" w:rsidP="000271AA">
            <w:pPr>
              <w:pStyle w:val="ListParagraph"/>
              <w:numPr>
                <w:ilvl w:val="0"/>
                <w:numId w:val="4"/>
              </w:numPr>
              <w:spacing w:after="0" w:line="240" w:lineRule="auto"/>
              <w:rPr>
                <w:rFonts w:ascii="Arial" w:eastAsia="MS Mincho" w:hAnsi="Arial" w:cs="Arial"/>
                <w:b/>
                <w:sz w:val="24"/>
                <w:szCs w:val="24"/>
                <w:lang w:eastAsia="ja-JP"/>
              </w:rPr>
            </w:pPr>
            <w:r w:rsidRPr="00A206A5">
              <w:rPr>
                <w:rFonts w:ascii="Arial" w:eastAsia="MS Mincho" w:hAnsi="Arial" w:cs="Arial"/>
                <w:sz w:val="24"/>
                <w:szCs w:val="24"/>
                <w:lang w:eastAsia="ja-JP"/>
              </w:rPr>
              <w:t>This booklet contains</w:t>
            </w:r>
            <w:r w:rsidR="005A6025">
              <w:rPr>
                <w:rFonts w:ascii="Arial" w:eastAsia="MS Mincho" w:hAnsi="Arial" w:cs="Arial"/>
                <w:b/>
                <w:sz w:val="24"/>
                <w:szCs w:val="24"/>
                <w:lang w:eastAsia="ja-JP"/>
              </w:rPr>
              <w:t>THREE</w:t>
            </w:r>
            <w:r w:rsidRPr="00A206A5">
              <w:rPr>
                <w:rFonts w:ascii="Arial" w:eastAsia="MS Mincho" w:hAnsi="Arial" w:cs="Arial"/>
                <w:b/>
                <w:sz w:val="24"/>
                <w:szCs w:val="24"/>
                <w:lang w:eastAsia="ja-JP"/>
              </w:rPr>
              <w:t xml:space="preserve"> PAGES </w:t>
            </w:r>
            <w:r w:rsidRPr="00A206A5">
              <w:rPr>
                <w:rFonts w:ascii="Arial" w:eastAsia="MS Mincho" w:hAnsi="Arial" w:cs="Arial"/>
                <w:sz w:val="24"/>
                <w:szCs w:val="24"/>
                <w:lang w:eastAsia="ja-JP"/>
              </w:rPr>
              <w:t>and</w:t>
            </w:r>
            <w:r w:rsidRPr="00A206A5">
              <w:rPr>
                <w:rFonts w:ascii="Arial" w:eastAsia="MS Mincho" w:hAnsi="Arial" w:cs="Arial"/>
                <w:b/>
                <w:sz w:val="24"/>
                <w:szCs w:val="24"/>
                <w:lang w:eastAsia="ja-JP"/>
              </w:rPr>
              <w:t>THREE SECTIONS.</w:t>
            </w:r>
          </w:p>
          <w:p w:rsidR="000271AA" w:rsidRPr="00A206A5" w:rsidRDefault="000271AA" w:rsidP="000271AA">
            <w:pPr>
              <w:pStyle w:val="ListParagraph"/>
              <w:numPr>
                <w:ilvl w:val="0"/>
                <w:numId w:val="4"/>
              </w:numPr>
              <w:spacing w:after="0" w:line="240" w:lineRule="auto"/>
              <w:rPr>
                <w:rFonts w:ascii="Arial" w:eastAsia="MS Mincho" w:hAnsi="Arial" w:cs="Arial"/>
                <w:sz w:val="24"/>
                <w:szCs w:val="24"/>
                <w:lang w:eastAsia="ja-JP"/>
              </w:rPr>
            </w:pPr>
            <w:r w:rsidRPr="00A206A5">
              <w:rPr>
                <w:rFonts w:ascii="Arial" w:eastAsia="MS Mincho" w:hAnsi="Arial" w:cs="Arial"/>
                <w:sz w:val="24"/>
                <w:szCs w:val="24"/>
                <w:lang w:eastAsia="ja-JP"/>
              </w:rPr>
              <w:t>You will lose marks for exceeding the suggested word-limits</w:t>
            </w:r>
          </w:p>
          <w:p w:rsidR="000271AA" w:rsidRPr="00A206A5" w:rsidRDefault="000271AA" w:rsidP="000271AA">
            <w:pPr>
              <w:pStyle w:val="ListParagraph"/>
              <w:numPr>
                <w:ilvl w:val="0"/>
                <w:numId w:val="4"/>
              </w:numPr>
              <w:spacing w:after="0" w:line="240" w:lineRule="auto"/>
              <w:rPr>
                <w:rFonts w:ascii="Arial" w:eastAsia="MS Mincho" w:hAnsi="Arial" w:cs="Arial"/>
                <w:sz w:val="24"/>
                <w:szCs w:val="24"/>
                <w:lang w:eastAsia="ja-JP"/>
              </w:rPr>
            </w:pPr>
            <w:r w:rsidRPr="00A206A5">
              <w:rPr>
                <w:rFonts w:ascii="Arial" w:eastAsia="MS Mincho" w:hAnsi="Arial" w:cs="Arial"/>
                <w:sz w:val="24"/>
                <w:szCs w:val="24"/>
                <w:lang w:eastAsia="ja-JP"/>
              </w:rPr>
              <w:t>You are allowed to use a dictionary.</w:t>
            </w:r>
          </w:p>
          <w:p w:rsidR="000271AA" w:rsidRPr="00A206A5" w:rsidRDefault="000271AA" w:rsidP="000271AA">
            <w:pPr>
              <w:pStyle w:val="ListParagraph"/>
              <w:numPr>
                <w:ilvl w:val="0"/>
                <w:numId w:val="4"/>
              </w:numPr>
              <w:spacing w:after="0" w:line="240" w:lineRule="auto"/>
              <w:rPr>
                <w:rFonts w:ascii="Arial" w:eastAsia="MS Mincho" w:hAnsi="Arial" w:cs="Arial"/>
                <w:sz w:val="24"/>
                <w:szCs w:val="24"/>
                <w:lang w:eastAsia="ja-JP"/>
              </w:rPr>
            </w:pPr>
            <w:r w:rsidRPr="00A206A5">
              <w:rPr>
                <w:rFonts w:ascii="Arial" w:eastAsia="MS Mincho" w:hAnsi="Arial" w:cs="Arial"/>
                <w:sz w:val="24"/>
                <w:szCs w:val="24"/>
                <w:lang w:eastAsia="ja-JP"/>
              </w:rPr>
              <w:t>You will lose marks for lifting from the passage.</w:t>
            </w:r>
          </w:p>
          <w:p w:rsidR="000271AA" w:rsidRPr="000271AA" w:rsidRDefault="000271AA" w:rsidP="000271AA">
            <w:pPr>
              <w:pStyle w:val="ListParagraph"/>
              <w:numPr>
                <w:ilvl w:val="0"/>
                <w:numId w:val="4"/>
              </w:numPr>
              <w:spacing w:after="0" w:line="240" w:lineRule="auto"/>
              <w:rPr>
                <w:rFonts w:ascii="Arial" w:hAnsi="Arial" w:cs="Arial"/>
                <w:b/>
                <w:sz w:val="24"/>
                <w:szCs w:val="24"/>
                <w:u w:val="single"/>
              </w:rPr>
            </w:pPr>
            <w:r w:rsidRPr="00A206A5">
              <w:rPr>
                <w:rFonts w:ascii="Arial" w:eastAsia="MS Mincho" w:hAnsi="Arial" w:cs="Arial"/>
                <w:sz w:val="24"/>
                <w:szCs w:val="24"/>
                <w:lang w:eastAsia="ja-JP"/>
              </w:rPr>
              <w:t>You will lose marks for writing summaries of the text.</w:t>
            </w:r>
          </w:p>
          <w:p w:rsidR="000271AA" w:rsidRDefault="000271AA" w:rsidP="000271AA">
            <w:pPr>
              <w:spacing w:after="0" w:line="240" w:lineRule="auto"/>
              <w:rPr>
                <w:rFonts w:ascii="Arial" w:hAnsi="Arial" w:cs="Arial"/>
                <w:b/>
                <w:sz w:val="24"/>
                <w:szCs w:val="24"/>
                <w:u w:val="single"/>
              </w:rPr>
            </w:pPr>
          </w:p>
          <w:p w:rsidR="000271AA" w:rsidRDefault="000271AA" w:rsidP="000271AA">
            <w:pPr>
              <w:spacing w:after="0" w:line="240" w:lineRule="auto"/>
              <w:rPr>
                <w:rFonts w:ascii="Arial" w:hAnsi="Arial" w:cs="Arial"/>
                <w:b/>
                <w:sz w:val="24"/>
                <w:szCs w:val="24"/>
                <w:u w:val="single"/>
              </w:rPr>
            </w:pPr>
          </w:p>
          <w:p w:rsidR="000271AA" w:rsidRPr="000271AA" w:rsidRDefault="000271AA" w:rsidP="000271AA">
            <w:pPr>
              <w:spacing w:after="0" w:line="240" w:lineRule="auto"/>
              <w:jc w:val="center"/>
              <w:rPr>
                <w:rFonts w:ascii="Arial" w:hAnsi="Arial" w:cs="Arial"/>
                <w:b/>
                <w:sz w:val="24"/>
                <w:szCs w:val="24"/>
                <w:u w:val="single"/>
              </w:rPr>
            </w:pPr>
            <w:r>
              <w:rPr>
                <w:rFonts w:ascii="Arial" w:hAnsi="Arial" w:cs="Arial"/>
                <w:b/>
                <w:sz w:val="24"/>
                <w:szCs w:val="24"/>
                <w:u w:val="single"/>
              </w:rPr>
              <w:t>SECTION A</w:t>
            </w:r>
          </w:p>
          <w:p w:rsidR="005F70F0" w:rsidRDefault="005F70F0" w:rsidP="000271AA">
            <w:pPr>
              <w:rPr>
                <w:rFonts w:ascii="Arial" w:hAnsi="Arial" w:cs="Arial"/>
                <w:b/>
                <w:bCs/>
                <w:color w:val="000000"/>
              </w:rPr>
            </w:pPr>
          </w:p>
          <w:p w:rsidR="00F01BC7" w:rsidRPr="000271AA" w:rsidRDefault="000271AA" w:rsidP="000271AA">
            <w:pPr>
              <w:rPr>
                <w:rFonts w:ascii="Arial" w:hAnsi="Arial" w:cs="Arial"/>
                <w:color w:val="000000"/>
              </w:rPr>
            </w:pPr>
            <w:r>
              <w:rPr>
                <w:rFonts w:ascii="Arial" w:hAnsi="Arial" w:cs="Arial"/>
                <w:b/>
                <w:color w:val="000000"/>
                <w:sz w:val="24"/>
                <w:szCs w:val="24"/>
              </w:rPr>
              <w:t xml:space="preserve">I. </w:t>
            </w:r>
            <w:r w:rsidR="004278F4" w:rsidRPr="000271AA">
              <w:rPr>
                <w:rFonts w:ascii="Arial" w:hAnsi="Arial" w:cs="Arial"/>
                <w:b/>
                <w:color w:val="000000"/>
                <w:sz w:val="24"/>
                <w:szCs w:val="24"/>
              </w:rPr>
              <w:t>Read the following extract from Elliot L. Gilbert’s writings</w:t>
            </w:r>
            <w:r w:rsidR="004278F4" w:rsidRPr="000271AA">
              <w:rPr>
                <w:rFonts w:ascii="Arial" w:hAnsi="Arial" w:cs="Arial"/>
                <w:color w:val="000000"/>
              </w:rPr>
              <w:t>.</w:t>
            </w:r>
          </w:p>
          <w:p w:rsidR="00F01BC7" w:rsidRDefault="004278F4">
            <w:pPr>
              <w:pStyle w:val="NoSpacing"/>
              <w:spacing w:line="276" w:lineRule="auto"/>
              <w:rPr>
                <w:rFonts w:ascii="Arial" w:hAnsi="Arial" w:cs="Arial"/>
              </w:rPr>
            </w:pPr>
            <w:r>
              <w:rPr>
                <w:rFonts w:ascii="Arial" w:hAnsi="Arial" w:cs="Arial"/>
              </w:rPr>
              <w:t xml:space="preserve">IT IS IMPOSSIBLE to get into a serious discussion of Charles Dickens' </w:t>
            </w:r>
            <w:r>
              <w:rPr>
                <w:rFonts w:ascii="Arial" w:hAnsi="Arial" w:cs="Arial"/>
                <w:i/>
              </w:rPr>
              <w:t>A Christmas Carol</w:t>
            </w:r>
            <w:r>
              <w:rPr>
                <w:rFonts w:ascii="Arial" w:hAnsi="Arial" w:cs="Arial"/>
              </w:rPr>
              <w:t xml:space="preserve"> without sooner or later having to confront "the Scrooge problem." Edmund Wilson stated that problem succinctly and dramatically in his well-known essay "The Two Scrooges" when he wrote:</w:t>
            </w:r>
          </w:p>
          <w:p w:rsidR="00F01BC7" w:rsidRDefault="00F01BC7">
            <w:pPr>
              <w:pStyle w:val="NoSpacing"/>
              <w:spacing w:line="276" w:lineRule="auto"/>
              <w:rPr>
                <w:rFonts w:ascii="Arial" w:hAnsi="Arial" w:cs="Arial"/>
              </w:rPr>
            </w:pPr>
          </w:p>
          <w:p w:rsidR="00F01BC7" w:rsidRDefault="004278F4">
            <w:pPr>
              <w:pStyle w:val="NoSpacing"/>
              <w:spacing w:line="276" w:lineRule="auto"/>
              <w:rPr>
                <w:rFonts w:ascii="Arial" w:hAnsi="Arial" w:cs="Arial"/>
              </w:rPr>
            </w:pPr>
            <w:r>
              <w:rPr>
                <w:rFonts w:ascii="Arial" w:hAnsi="Arial" w:cs="Arial"/>
              </w:rPr>
              <w:t xml:space="preserve"> Shall we ask what Scrooge would actually be like if we were to follow him beyond the frame of the story? Unquestionably, he would relapse, when the merriment was over if not while it was still going on into moroseness, vindictiveness, suspicion. He would, that is to say, reveal himself as the victim of a manic depressive cycle, and a very uncomfortable person. </w:t>
            </w:r>
          </w:p>
          <w:p w:rsidR="00F01BC7" w:rsidRDefault="00F01BC7">
            <w:pPr>
              <w:pStyle w:val="NoSpacing"/>
              <w:spacing w:line="276" w:lineRule="auto"/>
              <w:rPr>
                <w:rFonts w:ascii="Arial" w:hAnsi="Arial" w:cs="Arial"/>
              </w:rPr>
            </w:pPr>
          </w:p>
          <w:p w:rsidR="00F01BC7" w:rsidRDefault="004278F4">
            <w:pPr>
              <w:pStyle w:val="NoSpacing"/>
              <w:spacing w:line="276" w:lineRule="auto"/>
              <w:rPr>
                <w:rFonts w:ascii="Arial" w:hAnsi="Arial" w:cs="Arial"/>
              </w:rPr>
            </w:pPr>
            <w:r>
              <w:rPr>
                <w:rFonts w:ascii="Arial" w:hAnsi="Arial" w:cs="Arial"/>
              </w:rPr>
              <w:t xml:space="preserve">Other critics have made much the same point about Scrooge. Humphry House, for example, remarked about the old man's conversion that it seems to be complete at a stroke, his actions after it uniform. There is no hint of his needing at intervals to recruit </w:t>
            </w:r>
            <w:r>
              <w:rPr>
                <w:rFonts w:ascii="Arial" w:hAnsi="Arial" w:cs="Arial"/>
              </w:rPr>
              <w:lastRenderedPageBreak/>
              <w:t xml:space="preserve">his strength for the new part he has to play; there are implied no periods of </w:t>
            </w:r>
            <w:r w:rsidR="00A77177">
              <w:rPr>
                <w:rFonts w:ascii="Arial" w:hAnsi="Arial" w:cs="Arial"/>
              </w:rPr>
              <w:t>restlessness or despondency.</w:t>
            </w:r>
          </w:p>
          <w:p w:rsidR="00A77177" w:rsidRDefault="00A77177">
            <w:pPr>
              <w:pStyle w:val="NoSpacing"/>
              <w:spacing w:line="276" w:lineRule="auto"/>
              <w:rPr>
                <w:rFonts w:ascii="Arial" w:hAnsi="Arial" w:cs="Arial"/>
              </w:rPr>
            </w:pPr>
          </w:p>
          <w:p w:rsidR="00F01BC7" w:rsidRDefault="004278F4">
            <w:pPr>
              <w:pStyle w:val="NoSpacing"/>
              <w:spacing w:line="276" w:lineRule="auto"/>
              <w:rPr>
                <w:rFonts w:ascii="Arial" w:hAnsi="Arial" w:cs="Arial"/>
              </w:rPr>
            </w:pPr>
            <w:r>
              <w:rPr>
                <w:rFonts w:ascii="Arial" w:hAnsi="Arial" w:cs="Arial"/>
              </w:rPr>
              <w:t xml:space="preserve">Biographer Edgar Johnson, briefly summarizing this critical approach to </w:t>
            </w:r>
            <w:r>
              <w:rPr>
                <w:rFonts w:ascii="Arial" w:hAnsi="Arial" w:cs="Arial"/>
                <w:i/>
              </w:rPr>
              <w:t>A Christmas Carol</w:t>
            </w:r>
            <w:r>
              <w:rPr>
                <w:rFonts w:ascii="Arial" w:hAnsi="Arial" w:cs="Arial"/>
              </w:rPr>
              <w:t xml:space="preserve">, added his own speculation about how such an attitude might have developed. "There have been readers," Johnson wrote, </w:t>
            </w:r>
            <w:r w:rsidR="00A77177">
              <w:rPr>
                <w:rFonts w:ascii="Arial" w:hAnsi="Arial" w:cs="Arial"/>
              </w:rPr>
              <w:t>“</w:t>
            </w:r>
            <w:r>
              <w:rPr>
                <w:rFonts w:ascii="Arial" w:hAnsi="Arial" w:cs="Arial"/>
              </w:rPr>
              <w:t>who objected to Scrooge's conversion as too sudden and radical to be psychologically convincing. But this is to mistake a semi-serious fantasy for a piece of prosaic realism.</w:t>
            </w:r>
            <w:r w:rsidR="00A77177">
              <w:rPr>
                <w:rFonts w:ascii="Arial" w:hAnsi="Arial" w:cs="Arial"/>
              </w:rPr>
              <w:t>”</w:t>
            </w:r>
            <w:r>
              <w:rPr>
                <w:rFonts w:ascii="Arial" w:hAnsi="Arial" w:cs="Arial"/>
              </w:rPr>
              <w:t xml:space="preserve"> </w:t>
            </w:r>
          </w:p>
          <w:p w:rsidR="00F01BC7" w:rsidRDefault="00F01BC7">
            <w:pPr>
              <w:pStyle w:val="NoSpacing"/>
              <w:spacing w:line="276" w:lineRule="auto"/>
              <w:rPr>
                <w:rFonts w:ascii="Arial" w:hAnsi="Arial" w:cs="Arial"/>
              </w:rPr>
            </w:pPr>
          </w:p>
          <w:p w:rsidR="00F01BC7" w:rsidRDefault="004278F4">
            <w:pPr>
              <w:pStyle w:val="NoSpacing"/>
              <w:spacing w:line="276" w:lineRule="auto"/>
              <w:rPr>
                <w:rFonts w:ascii="Arial" w:hAnsi="Arial" w:cs="Arial"/>
              </w:rPr>
            </w:pPr>
            <w:r>
              <w:rPr>
                <w:rFonts w:ascii="Arial" w:hAnsi="Arial" w:cs="Arial"/>
              </w:rPr>
              <w:t xml:space="preserve">And as recently as 1972, Scrooge was still being discussed in the same terms. The personality transformation in </w:t>
            </w:r>
            <w:r>
              <w:rPr>
                <w:rFonts w:ascii="Arial" w:hAnsi="Arial" w:cs="Arial"/>
                <w:i/>
              </w:rPr>
              <w:t>A Christmas Carol, Joseph Gold remarks in Charles Dickens: Radical Moralist</w:t>
            </w:r>
            <w:r>
              <w:rPr>
                <w:rFonts w:ascii="Arial" w:hAnsi="Arial" w:cs="Arial"/>
              </w:rPr>
              <w:t xml:space="preserve">, </w:t>
            </w:r>
            <w:r w:rsidR="00A77177">
              <w:rPr>
                <w:rFonts w:ascii="Arial" w:hAnsi="Arial" w:cs="Arial"/>
              </w:rPr>
              <w:t>i</w:t>
            </w:r>
            <w:r>
              <w:rPr>
                <w:rFonts w:ascii="Arial" w:hAnsi="Arial" w:cs="Arial"/>
              </w:rPr>
              <w:t>s not much more than magical or symbolic. Indeed, by writing a fairy or ghost story, Dickens deliberately avoids dealing with the question of psychological or spiritual growth.</w:t>
            </w:r>
          </w:p>
          <w:p w:rsidR="00F01BC7" w:rsidRDefault="00F01BC7">
            <w:pPr>
              <w:spacing w:after="0" w:line="240" w:lineRule="auto"/>
              <w:rPr>
                <w:rFonts w:ascii="Arial" w:eastAsia="Times New Roman" w:hAnsi="Arial" w:cs="Arial"/>
                <w:b/>
                <w:bCs/>
                <w:color w:val="000000"/>
                <w:sz w:val="24"/>
                <w:szCs w:val="24"/>
                <w:u w:val="single"/>
              </w:rPr>
            </w:pPr>
          </w:p>
          <w:p w:rsidR="00F01BC7" w:rsidRDefault="004278F4">
            <w:pPr>
              <w:spacing w:after="0"/>
              <w:rPr>
                <w:rFonts w:ascii="Arial" w:eastAsia="Times New Roman" w:hAnsi="Arial" w:cs="Arial"/>
                <w:b/>
                <w:bCs/>
                <w:color w:val="000000"/>
                <w:sz w:val="24"/>
                <w:szCs w:val="24"/>
                <w:u w:val="single"/>
              </w:rPr>
            </w:pPr>
            <w:r>
              <w:rPr>
                <w:rFonts w:ascii="Arial" w:hAnsi="Arial" w:cs="Arial"/>
              </w:rPr>
              <w:t xml:space="preserve">The Scrooge problem, as defined by these four statements, appears to be one of credibility. It is true that even the severest critic of </w:t>
            </w:r>
            <w:r>
              <w:rPr>
                <w:rFonts w:ascii="Arial" w:hAnsi="Arial" w:cs="Arial"/>
                <w:i/>
              </w:rPr>
              <w:t>A Christmas Carol</w:t>
            </w:r>
            <w:r>
              <w:rPr>
                <w:rFonts w:ascii="Arial" w:hAnsi="Arial" w:cs="Arial"/>
              </w:rPr>
              <w:t xml:space="preserve"> is likely, thanks to Dickens' skill as a dramatist and manipulator of language, to find himself moved and almost convinced by Scrooge's change of heart. Speaking purely from the point of view of the laws of weights and measures that govern esthetics, sufficient emotional intensity is generated by the visits of the three Christmas Spirits to justify, at least within the terms of the work itself, the old man's conversion at the end, and to cause us temporarily to suspend our disbelief in the reality of that conversion. I say "almost convinced," however, because often there is a measure of discontent in even the most positive emotional response of the serious reader to this book. It is a discontent arising from the obvious disparity between the way in which moral and psychological mechanisms operate in the story and the way in which they seem to the reader to work in the "real world," a discontent focusing, as the quoted passages suggest, on the unconvincing ease and apparent permanence of Scrooge's reformation.</w:t>
            </w:r>
          </w:p>
          <w:p w:rsidR="00F01BC7" w:rsidRDefault="00F01BC7">
            <w:pPr>
              <w:spacing w:after="0"/>
              <w:jc w:val="center"/>
              <w:rPr>
                <w:rFonts w:ascii="Arial" w:eastAsia="Times New Roman" w:hAnsi="Arial" w:cs="Arial"/>
                <w:b/>
                <w:bCs/>
                <w:color w:val="000000"/>
                <w:sz w:val="24"/>
                <w:szCs w:val="24"/>
                <w:u w:val="single"/>
              </w:rPr>
            </w:pPr>
          </w:p>
          <w:p w:rsidR="00F01BC7" w:rsidRPr="000271AA" w:rsidRDefault="000271AA">
            <w:pPr>
              <w:numPr>
                <w:ilvl w:val="0"/>
                <w:numId w:val="2"/>
              </w:numPr>
              <w:spacing w:after="0" w:line="360" w:lineRule="auto"/>
              <w:rPr>
                <w:rFonts w:ascii="Arial" w:eastAsia="Times New Roman" w:hAnsi="Arial" w:cs="Arial"/>
                <w:b/>
                <w:bCs/>
                <w:color w:val="000000"/>
                <w:sz w:val="24"/>
                <w:szCs w:val="24"/>
              </w:rPr>
            </w:pPr>
            <w:r w:rsidRPr="000271AA">
              <w:rPr>
                <w:rFonts w:ascii="Arial" w:eastAsia="Times New Roman" w:hAnsi="Arial" w:cs="Arial"/>
                <w:b/>
                <w:color w:val="000000"/>
                <w:sz w:val="24"/>
                <w:szCs w:val="24"/>
              </w:rPr>
              <w:t xml:space="preserve">A. </w:t>
            </w:r>
            <w:r w:rsidR="004278F4" w:rsidRPr="000271AA">
              <w:rPr>
                <w:rFonts w:ascii="Arial" w:eastAsia="Times New Roman" w:hAnsi="Arial" w:cs="Arial"/>
                <w:b/>
                <w:color w:val="000000"/>
                <w:sz w:val="24"/>
                <w:szCs w:val="24"/>
              </w:rPr>
              <w:t>Answer these questions in abo</w:t>
            </w:r>
            <w:r>
              <w:rPr>
                <w:rFonts w:ascii="Arial" w:eastAsia="Times New Roman" w:hAnsi="Arial" w:cs="Arial"/>
                <w:b/>
                <w:color w:val="000000"/>
                <w:sz w:val="24"/>
                <w:szCs w:val="24"/>
              </w:rPr>
              <w:t xml:space="preserve">ut 150 words each:             </w:t>
            </w:r>
            <w:r w:rsidR="004278F4" w:rsidRPr="000271AA">
              <w:rPr>
                <w:rFonts w:ascii="Arial" w:eastAsia="Times New Roman" w:hAnsi="Arial" w:cs="Arial"/>
                <w:b/>
                <w:color w:val="000000"/>
                <w:sz w:val="24"/>
                <w:szCs w:val="24"/>
              </w:rPr>
              <w:t xml:space="preserve">    (2x10=20</w:t>
            </w:r>
            <w:r w:rsidR="004278F4" w:rsidRPr="000271AA">
              <w:rPr>
                <w:rFonts w:ascii="Arial" w:eastAsia="Times New Roman" w:hAnsi="Arial" w:cs="Arial"/>
                <w:b/>
                <w:bCs/>
                <w:color w:val="000000"/>
                <w:sz w:val="24"/>
                <w:szCs w:val="24"/>
              </w:rPr>
              <w:t>)</w:t>
            </w:r>
          </w:p>
          <w:p w:rsidR="00F01BC7" w:rsidRDefault="00F01BC7">
            <w:pPr>
              <w:spacing w:after="0" w:line="240" w:lineRule="auto"/>
              <w:jc w:val="center"/>
              <w:rPr>
                <w:rFonts w:ascii="Arial" w:eastAsia="Times New Roman" w:hAnsi="Arial" w:cs="Arial"/>
                <w:b/>
                <w:bCs/>
                <w:color w:val="000000"/>
                <w:sz w:val="24"/>
                <w:szCs w:val="24"/>
                <w:u w:val="single"/>
              </w:rPr>
            </w:pPr>
          </w:p>
          <w:p w:rsidR="00C45092" w:rsidRPr="000271AA" w:rsidRDefault="00C45092" w:rsidP="000271AA">
            <w:pPr>
              <w:pStyle w:val="ListParagraph"/>
              <w:numPr>
                <w:ilvl w:val="0"/>
                <w:numId w:val="3"/>
              </w:numPr>
              <w:spacing w:after="0" w:line="240" w:lineRule="auto"/>
              <w:jc w:val="both"/>
              <w:rPr>
                <w:rFonts w:ascii="Arial" w:eastAsia="Times New Roman" w:hAnsi="Arial" w:cs="Arial"/>
                <w:b/>
                <w:bCs/>
                <w:color w:val="000000"/>
                <w:sz w:val="24"/>
                <w:szCs w:val="24"/>
                <w:u w:val="single"/>
              </w:rPr>
            </w:pPr>
            <w:r w:rsidRPr="000271AA">
              <w:rPr>
                <w:rFonts w:ascii="Arial" w:eastAsia="Times New Roman" w:hAnsi="Arial" w:cs="Arial"/>
                <w:bCs/>
                <w:color w:val="000000"/>
                <w:sz w:val="24"/>
                <w:szCs w:val="24"/>
              </w:rPr>
              <w:t>The passage identifies a ‘Scrooge problem’. Explain this from your reading of th</w:t>
            </w:r>
            <w:r w:rsidR="005F70F0" w:rsidRPr="000271AA">
              <w:rPr>
                <w:rFonts w:ascii="Arial" w:eastAsia="Times New Roman" w:hAnsi="Arial" w:cs="Arial"/>
                <w:bCs/>
                <w:color w:val="000000"/>
                <w:sz w:val="24"/>
                <w:szCs w:val="24"/>
              </w:rPr>
              <w:t>e above passage and</w:t>
            </w:r>
            <w:r w:rsidRPr="000271AA">
              <w:rPr>
                <w:rFonts w:ascii="Arial" w:eastAsia="Times New Roman" w:hAnsi="Arial" w:cs="Arial"/>
                <w:bCs/>
                <w:color w:val="000000"/>
                <w:sz w:val="24"/>
                <w:szCs w:val="24"/>
              </w:rPr>
              <w:t xml:space="preserve"> Dickens’ novel. </w:t>
            </w:r>
          </w:p>
          <w:p w:rsidR="00C45092" w:rsidRPr="000271AA" w:rsidRDefault="00C45092" w:rsidP="000271AA">
            <w:pPr>
              <w:pStyle w:val="ListParagraph"/>
              <w:spacing w:after="0" w:line="240" w:lineRule="auto"/>
              <w:ind w:left="1080"/>
              <w:jc w:val="both"/>
              <w:rPr>
                <w:rFonts w:ascii="Arial" w:eastAsia="Times New Roman" w:hAnsi="Arial" w:cs="Arial"/>
                <w:b/>
                <w:bCs/>
                <w:color w:val="000000"/>
                <w:sz w:val="24"/>
                <w:szCs w:val="24"/>
                <w:u w:val="single"/>
              </w:rPr>
            </w:pPr>
          </w:p>
          <w:p w:rsidR="00F01BC7" w:rsidRPr="000271AA" w:rsidRDefault="00C45092" w:rsidP="000271AA">
            <w:pPr>
              <w:pStyle w:val="ListParagraph"/>
              <w:numPr>
                <w:ilvl w:val="0"/>
                <w:numId w:val="3"/>
              </w:numPr>
              <w:spacing w:after="0" w:line="240" w:lineRule="auto"/>
              <w:jc w:val="both"/>
              <w:rPr>
                <w:rFonts w:ascii="Arial" w:eastAsia="Times New Roman" w:hAnsi="Arial" w:cs="Arial"/>
                <w:b/>
                <w:bCs/>
                <w:color w:val="000000"/>
                <w:sz w:val="24"/>
                <w:szCs w:val="24"/>
                <w:u w:val="single"/>
              </w:rPr>
            </w:pPr>
            <w:r w:rsidRPr="000271AA">
              <w:rPr>
                <w:rFonts w:ascii="Arial" w:eastAsia="Times New Roman" w:hAnsi="Arial" w:cs="Arial"/>
                <w:bCs/>
                <w:color w:val="000000"/>
                <w:sz w:val="24"/>
                <w:szCs w:val="24"/>
              </w:rPr>
              <w:t xml:space="preserve">How convincing is Scrooge’s conversion of the heart?  </w:t>
            </w:r>
            <w:r w:rsidR="00A755A4">
              <w:rPr>
                <w:rFonts w:ascii="Arial" w:eastAsia="Times New Roman" w:hAnsi="Arial" w:cs="Arial"/>
                <w:bCs/>
                <w:color w:val="000000"/>
                <w:sz w:val="24"/>
                <w:szCs w:val="24"/>
              </w:rPr>
              <w:t>Comment on his conversion of</w:t>
            </w:r>
            <w:r w:rsidR="005F70F0" w:rsidRPr="000271AA">
              <w:rPr>
                <w:rFonts w:ascii="Arial" w:eastAsia="Times New Roman" w:hAnsi="Arial" w:cs="Arial"/>
                <w:bCs/>
                <w:color w:val="000000"/>
                <w:sz w:val="24"/>
                <w:szCs w:val="24"/>
              </w:rPr>
              <w:t xml:space="preserve"> heart from your</w:t>
            </w:r>
            <w:r w:rsidR="004278F4" w:rsidRPr="000271AA">
              <w:rPr>
                <w:rFonts w:ascii="Arial" w:eastAsia="Times New Roman" w:hAnsi="Arial" w:cs="Arial"/>
                <w:bCs/>
                <w:color w:val="000000"/>
                <w:sz w:val="24"/>
                <w:szCs w:val="24"/>
              </w:rPr>
              <w:t xml:space="preserve"> r</w:t>
            </w:r>
            <w:r w:rsidR="005F70F0" w:rsidRPr="000271AA">
              <w:rPr>
                <w:rFonts w:ascii="Arial" w:eastAsia="Times New Roman" w:hAnsi="Arial" w:cs="Arial"/>
                <w:bCs/>
                <w:color w:val="000000"/>
                <w:sz w:val="24"/>
                <w:szCs w:val="24"/>
              </w:rPr>
              <w:t>eading of Charles Dickens’ novel</w:t>
            </w:r>
            <w:r w:rsidR="004278F4" w:rsidRPr="000271AA">
              <w:rPr>
                <w:rFonts w:ascii="Arial" w:eastAsia="Times New Roman" w:hAnsi="Arial" w:cs="Arial"/>
                <w:bCs/>
                <w:color w:val="000000"/>
                <w:sz w:val="24"/>
                <w:szCs w:val="24"/>
              </w:rPr>
              <w:t xml:space="preserve"> and the above passage of criticism. </w:t>
            </w:r>
          </w:p>
          <w:p w:rsidR="00F01BC7" w:rsidRDefault="00F01BC7">
            <w:pPr>
              <w:pStyle w:val="ListParagraph"/>
              <w:spacing w:after="0" w:line="240" w:lineRule="auto"/>
              <w:ind w:left="1080"/>
              <w:rPr>
                <w:rFonts w:ascii="Arial" w:eastAsia="Times New Roman" w:hAnsi="Arial" w:cs="Arial"/>
                <w:b/>
                <w:bCs/>
                <w:color w:val="000000"/>
                <w:sz w:val="24"/>
                <w:szCs w:val="24"/>
                <w:u w:val="single"/>
              </w:rPr>
            </w:pPr>
          </w:p>
          <w:p w:rsidR="000C11CF" w:rsidRDefault="000C11CF">
            <w:pPr>
              <w:pStyle w:val="ListParagraph"/>
              <w:rPr>
                <w:rFonts w:ascii="Arial" w:eastAsia="Times New Roman" w:hAnsi="Arial" w:cs="Arial"/>
                <w:color w:val="000000"/>
                <w:sz w:val="24"/>
                <w:szCs w:val="24"/>
                <w:u w:val="single"/>
              </w:rPr>
            </w:pPr>
          </w:p>
          <w:p w:rsidR="00A77177" w:rsidRDefault="00A77177" w:rsidP="000C11CF">
            <w:pPr>
              <w:pStyle w:val="ListParagraph"/>
              <w:jc w:val="center"/>
              <w:rPr>
                <w:rFonts w:ascii="Arial" w:eastAsia="Times New Roman" w:hAnsi="Arial" w:cs="Arial"/>
                <w:b/>
                <w:color w:val="000000"/>
                <w:sz w:val="24"/>
                <w:szCs w:val="24"/>
                <w:u w:val="single"/>
              </w:rPr>
            </w:pPr>
          </w:p>
          <w:p w:rsidR="00A77177" w:rsidRDefault="00A77177" w:rsidP="000C11CF">
            <w:pPr>
              <w:pStyle w:val="ListParagraph"/>
              <w:jc w:val="center"/>
              <w:rPr>
                <w:rFonts w:ascii="Arial" w:eastAsia="Times New Roman" w:hAnsi="Arial" w:cs="Arial"/>
                <w:b/>
                <w:color w:val="000000"/>
                <w:sz w:val="24"/>
                <w:szCs w:val="24"/>
                <w:u w:val="single"/>
              </w:rPr>
            </w:pPr>
          </w:p>
          <w:p w:rsidR="00A77177" w:rsidRDefault="00A77177" w:rsidP="000C11CF">
            <w:pPr>
              <w:pStyle w:val="ListParagraph"/>
              <w:jc w:val="center"/>
              <w:rPr>
                <w:rFonts w:ascii="Arial" w:eastAsia="Times New Roman" w:hAnsi="Arial" w:cs="Arial"/>
                <w:b/>
                <w:color w:val="000000"/>
                <w:sz w:val="24"/>
                <w:szCs w:val="24"/>
                <w:u w:val="single"/>
              </w:rPr>
            </w:pPr>
          </w:p>
          <w:p w:rsidR="00A77177" w:rsidRDefault="00A77177" w:rsidP="000C11CF">
            <w:pPr>
              <w:pStyle w:val="ListParagraph"/>
              <w:jc w:val="center"/>
              <w:rPr>
                <w:rFonts w:ascii="Arial" w:eastAsia="Times New Roman" w:hAnsi="Arial" w:cs="Arial"/>
                <w:b/>
                <w:color w:val="000000"/>
                <w:sz w:val="24"/>
                <w:szCs w:val="24"/>
                <w:u w:val="single"/>
              </w:rPr>
            </w:pPr>
          </w:p>
          <w:p w:rsidR="00F01BC7" w:rsidRDefault="000C11CF" w:rsidP="000C11CF">
            <w:pPr>
              <w:pStyle w:val="ListParagraph"/>
              <w:jc w:val="center"/>
              <w:rPr>
                <w:rFonts w:ascii="Arial" w:eastAsia="Times New Roman" w:hAnsi="Arial" w:cs="Arial"/>
                <w:b/>
                <w:color w:val="000000"/>
                <w:sz w:val="24"/>
                <w:szCs w:val="24"/>
                <w:u w:val="single"/>
              </w:rPr>
            </w:pPr>
            <w:r w:rsidRPr="000C11CF">
              <w:rPr>
                <w:rFonts w:ascii="Arial" w:eastAsia="Times New Roman" w:hAnsi="Arial" w:cs="Arial"/>
                <w:b/>
                <w:color w:val="000000"/>
                <w:sz w:val="24"/>
                <w:szCs w:val="24"/>
                <w:u w:val="single"/>
              </w:rPr>
              <w:lastRenderedPageBreak/>
              <w:t>SECTION B</w:t>
            </w:r>
          </w:p>
          <w:p w:rsidR="00F01BC7" w:rsidRDefault="00F01BC7">
            <w:pPr>
              <w:spacing w:after="0" w:line="240" w:lineRule="auto"/>
              <w:rPr>
                <w:rFonts w:ascii="Arial" w:eastAsia="Times New Roman" w:hAnsi="Arial" w:cs="Arial"/>
                <w:b/>
                <w:bCs/>
                <w:color w:val="000000"/>
              </w:rPr>
            </w:pPr>
          </w:p>
          <w:p w:rsidR="00F01BC7" w:rsidRPr="005A6025" w:rsidRDefault="004278F4" w:rsidP="005A6025">
            <w:pPr>
              <w:pStyle w:val="ListParagraph"/>
              <w:numPr>
                <w:ilvl w:val="0"/>
                <w:numId w:val="2"/>
              </w:numPr>
              <w:spacing w:after="0" w:line="240" w:lineRule="auto"/>
              <w:rPr>
                <w:rFonts w:ascii="Arial" w:eastAsia="Times New Roman" w:hAnsi="Arial" w:cs="Arial"/>
                <w:b/>
                <w:bCs/>
                <w:color w:val="000000"/>
                <w:sz w:val="24"/>
                <w:szCs w:val="24"/>
              </w:rPr>
            </w:pPr>
            <w:r w:rsidRPr="005A6025">
              <w:rPr>
                <w:rFonts w:ascii="Arial" w:eastAsia="Times New Roman" w:hAnsi="Arial" w:cs="Arial"/>
                <w:b/>
                <w:bCs/>
                <w:color w:val="000000"/>
                <w:sz w:val="24"/>
                <w:szCs w:val="24"/>
                <w:lang w:val="en-IN"/>
              </w:rPr>
              <w:t>Read the following extract</w:t>
            </w:r>
            <w:r w:rsidR="000271AA" w:rsidRPr="005A6025">
              <w:rPr>
                <w:rFonts w:ascii="Arial" w:eastAsia="Times New Roman" w:hAnsi="Arial" w:cs="Arial"/>
                <w:b/>
                <w:bCs/>
                <w:color w:val="000000"/>
                <w:sz w:val="24"/>
                <w:szCs w:val="24"/>
                <w:lang w:val="en-IN"/>
              </w:rPr>
              <w:t xml:space="preserve"> from</w:t>
            </w:r>
            <w:r w:rsidRPr="005A6025">
              <w:rPr>
                <w:rFonts w:ascii="Arial" w:eastAsia="Times New Roman" w:hAnsi="Arial" w:cs="Arial"/>
                <w:b/>
                <w:bCs/>
                <w:color w:val="000000"/>
                <w:sz w:val="24"/>
                <w:szCs w:val="24"/>
                <w:lang w:val="en-IN"/>
              </w:rPr>
              <w:t xml:space="preserve"> M.</w:t>
            </w:r>
            <w:r w:rsidR="00656CED">
              <w:rPr>
                <w:rFonts w:ascii="Arial" w:eastAsia="Times New Roman" w:hAnsi="Arial" w:cs="Arial"/>
                <w:b/>
                <w:bCs/>
                <w:color w:val="000000"/>
                <w:sz w:val="24"/>
                <w:szCs w:val="24"/>
                <w:lang w:val="en-IN"/>
              </w:rPr>
              <w:t xml:space="preserve"> </w:t>
            </w:r>
            <w:r w:rsidRPr="005A6025">
              <w:rPr>
                <w:rFonts w:ascii="Arial" w:eastAsia="Times New Roman" w:hAnsi="Arial" w:cs="Arial"/>
                <w:b/>
                <w:bCs/>
                <w:color w:val="000000"/>
                <w:sz w:val="24"/>
                <w:szCs w:val="24"/>
                <w:lang w:val="en-IN"/>
              </w:rPr>
              <w:t>D.</w:t>
            </w:r>
            <w:r w:rsidR="00656CED">
              <w:rPr>
                <w:rFonts w:ascii="Arial" w:eastAsia="Times New Roman" w:hAnsi="Arial" w:cs="Arial"/>
                <w:b/>
                <w:bCs/>
                <w:color w:val="000000"/>
                <w:sz w:val="24"/>
                <w:szCs w:val="24"/>
                <w:lang w:val="en-IN"/>
              </w:rPr>
              <w:t xml:space="preserve"> </w:t>
            </w:r>
            <w:r w:rsidRPr="005A6025">
              <w:rPr>
                <w:rFonts w:ascii="Arial" w:eastAsia="Times New Roman" w:hAnsi="Arial" w:cs="Arial"/>
                <w:b/>
                <w:bCs/>
                <w:color w:val="000000"/>
                <w:sz w:val="24"/>
                <w:szCs w:val="24"/>
                <w:lang w:val="en-IN"/>
              </w:rPr>
              <w:t>Muthukumaraswamy’s article for Sahapedia</w:t>
            </w:r>
            <w:r w:rsidR="000271AA" w:rsidRPr="005A6025">
              <w:rPr>
                <w:rFonts w:ascii="Arial" w:eastAsia="Times New Roman" w:hAnsi="Arial" w:cs="Arial"/>
                <w:b/>
                <w:bCs/>
                <w:color w:val="000000"/>
                <w:sz w:val="24"/>
                <w:szCs w:val="24"/>
                <w:lang w:val="en-IN"/>
              </w:rPr>
              <w:t>.</w:t>
            </w:r>
          </w:p>
          <w:p w:rsidR="00F01BC7" w:rsidRDefault="00F01BC7">
            <w:pPr>
              <w:pStyle w:val="ListParagraph"/>
              <w:spacing w:after="0" w:line="240" w:lineRule="auto"/>
              <w:rPr>
                <w:rFonts w:ascii="Arial" w:eastAsia="SimSun" w:hAnsi="Arial" w:cs="Arial"/>
              </w:rPr>
            </w:pPr>
          </w:p>
          <w:p w:rsidR="00F01BC7" w:rsidRDefault="004278F4" w:rsidP="000C11CF">
            <w:pPr>
              <w:spacing w:after="0" w:line="240" w:lineRule="auto"/>
              <w:rPr>
                <w:rFonts w:ascii="Arial" w:eastAsia="SimSun" w:hAnsi="Arial" w:cs="Arial"/>
              </w:rPr>
            </w:pPr>
            <w:r w:rsidRPr="000C11CF">
              <w:rPr>
                <w:rFonts w:ascii="Arial" w:eastAsia="SimSun" w:hAnsi="Arial" w:cs="Arial"/>
              </w:rPr>
              <w:t xml:space="preserve">The </w:t>
            </w:r>
            <w:r w:rsidRPr="000C11CF">
              <w:rPr>
                <w:rStyle w:val="Emphasis"/>
                <w:rFonts w:ascii="Arial" w:eastAsia="SimSun" w:hAnsi="Arial" w:cs="Arial"/>
              </w:rPr>
              <w:t>Mahābhārata</w:t>
            </w:r>
            <w:r w:rsidRPr="000C11CF">
              <w:rPr>
                <w:rFonts w:ascii="Arial" w:eastAsia="SimSun" w:hAnsi="Arial" w:cs="Arial"/>
              </w:rPr>
              <w:t xml:space="preserve">is traditionally classified as an ancient oral Indian epic that has grown over the centuries to become a family of literary and performance traditions in most Indian languages, yielding to the social imaginaries and the historical aspirations of artists, storytellers, performers, writers, religious leaders, philosophical commentators, television producers, film makers, and even communities. Countless interpretations, adaptations, and everyday allusions to the </w:t>
            </w:r>
            <w:r w:rsidRPr="000C11CF">
              <w:rPr>
                <w:rStyle w:val="Emphasis"/>
                <w:rFonts w:ascii="Arial" w:eastAsia="SimSun" w:hAnsi="Arial" w:cs="Arial"/>
              </w:rPr>
              <w:t>Mahābhārata</w:t>
            </w:r>
            <w:r w:rsidRPr="000C11CF">
              <w:rPr>
                <w:rFonts w:ascii="Arial" w:eastAsia="SimSun" w:hAnsi="Arial" w:cs="Arial"/>
              </w:rPr>
              <w:t xml:space="preserve">make it one of the most important systems of codes, values, and narratives for Indians to reflect on human destinies, births and deaths, the futility of war, the nature of divinities, the paradoxical nature of human action and the inevitable consequences of one's actions. In addition to the central epic narrative of the conflicts between the Kaurava and the Pāṇḍava princes and the Kurukṣetra war, the </w:t>
            </w:r>
            <w:bookmarkStart w:id="1" w:name="OLE_LINK4"/>
            <w:r w:rsidRPr="000C11CF">
              <w:rPr>
                <w:rStyle w:val="Emphasis"/>
                <w:rFonts w:ascii="Arial" w:eastAsia="SimSun" w:hAnsi="Arial" w:cs="Arial"/>
              </w:rPr>
              <w:t>Mahābhārata</w:t>
            </w:r>
            <w:bookmarkEnd w:id="1"/>
            <w:r w:rsidRPr="000C11CF">
              <w:rPr>
                <w:rFonts w:ascii="Arial" w:eastAsia="SimSun" w:hAnsi="Arial" w:cs="Arial"/>
              </w:rPr>
              <w:t xml:space="preserve"> includes several philosophical texts, devotional material, and moral tales of importance. Among the seminal works and tales in the </w:t>
            </w:r>
            <w:r w:rsidRPr="000C11CF">
              <w:rPr>
                <w:rStyle w:val="Emphasis"/>
                <w:rFonts w:ascii="Arial" w:eastAsia="SimSun" w:hAnsi="Arial" w:cs="Arial"/>
              </w:rPr>
              <w:t>Mahābhārata</w:t>
            </w:r>
            <w:r w:rsidRPr="000C11CF">
              <w:rPr>
                <w:rFonts w:ascii="Arial" w:eastAsia="SimSun" w:hAnsi="Arial" w:cs="Arial"/>
              </w:rPr>
              <w:t xml:space="preserve"> are the </w:t>
            </w:r>
            <w:r w:rsidRPr="000C11CF">
              <w:rPr>
                <w:rStyle w:val="Emphasis"/>
                <w:rFonts w:ascii="Arial" w:eastAsia="SimSun" w:hAnsi="Arial" w:cs="Arial"/>
              </w:rPr>
              <w:t>Bhagavad Gītā</w:t>
            </w:r>
            <w:r w:rsidRPr="000C11CF">
              <w:rPr>
                <w:rFonts w:ascii="Arial" w:eastAsia="SimSun" w:hAnsi="Arial" w:cs="Arial"/>
              </w:rPr>
              <w:t>, Ś</w:t>
            </w:r>
            <w:r w:rsidRPr="000C11CF">
              <w:rPr>
                <w:rStyle w:val="Emphasis"/>
                <w:rFonts w:ascii="Arial" w:eastAsia="SimSun" w:hAnsi="Arial" w:cs="Arial"/>
              </w:rPr>
              <w:t>iva Sahasranama, Vi</w:t>
            </w:r>
            <w:r w:rsidRPr="000C11CF">
              <w:rPr>
                <w:rFonts w:ascii="Arial" w:eastAsia="SimSun" w:hAnsi="Arial" w:cs="Arial"/>
              </w:rPr>
              <w:t>ṣ</w:t>
            </w:r>
            <w:r w:rsidRPr="000C11CF">
              <w:rPr>
                <w:rStyle w:val="Emphasis"/>
                <w:rFonts w:ascii="Arial" w:eastAsia="SimSun" w:hAnsi="Arial" w:cs="Arial"/>
              </w:rPr>
              <w:t>ṇuSahasranama,</w:t>
            </w:r>
            <w:r w:rsidRPr="000C11CF">
              <w:rPr>
                <w:rFonts w:ascii="Arial" w:eastAsia="SimSun" w:hAnsi="Arial" w:cs="Arial"/>
              </w:rPr>
              <w:t xml:space="preserve"> the story of Naḷa and Damayanti, and an abbreviated version of the </w:t>
            </w:r>
            <w:r w:rsidRPr="000C11CF">
              <w:rPr>
                <w:rStyle w:val="Emphasis"/>
                <w:rFonts w:ascii="Arial" w:eastAsia="SimSun" w:hAnsi="Arial" w:cs="Arial"/>
              </w:rPr>
              <w:t>R</w:t>
            </w:r>
            <w:r w:rsidRPr="000C11CF">
              <w:rPr>
                <w:rFonts w:ascii="Arial" w:eastAsia="SimSun" w:hAnsi="Arial" w:cs="Arial"/>
              </w:rPr>
              <w:t>ā</w:t>
            </w:r>
            <w:r w:rsidRPr="000C11CF">
              <w:rPr>
                <w:rStyle w:val="Emphasis"/>
                <w:rFonts w:ascii="Arial" w:eastAsia="SimSun" w:hAnsi="Arial" w:cs="Arial"/>
              </w:rPr>
              <w:t>m</w:t>
            </w:r>
            <w:r w:rsidRPr="000C11CF">
              <w:rPr>
                <w:rFonts w:ascii="Arial" w:eastAsia="SimSun" w:hAnsi="Arial" w:cs="Arial"/>
              </w:rPr>
              <w:t>ā</w:t>
            </w:r>
            <w:r w:rsidRPr="000C11CF">
              <w:rPr>
                <w:rStyle w:val="Emphasis"/>
                <w:rFonts w:ascii="Arial" w:eastAsia="SimSun" w:hAnsi="Arial" w:cs="Arial"/>
              </w:rPr>
              <w:t xml:space="preserve">yaṇa. </w:t>
            </w:r>
            <w:r w:rsidRPr="000C11CF">
              <w:rPr>
                <w:rFonts w:ascii="Arial" w:eastAsia="SimSun" w:hAnsi="Arial" w:cs="Arial"/>
              </w:rPr>
              <w:t xml:space="preserve">While the inclusion of the devotional texts in the </w:t>
            </w:r>
            <w:r w:rsidRPr="000C11CF">
              <w:rPr>
                <w:rStyle w:val="Emphasis"/>
                <w:rFonts w:ascii="Arial" w:eastAsia="SimSun" w:hAnsi="Arial" w:cs="Arial"/>
              </w:rPr>
              <w:t>Mahābhārata</w:t>
            </w:r>
            <w:r w:rsidRPr="000C11CF">
              <w:rPr>
                <w:rFonts w:ascii="Arial" w:eastAsia="SimSun" w:hAnsi="Arial" w:cs="Arial"/>
              </w:rPr>
              <w:t xml:space="preserve">makes it a rich resource for the Śaivite and Vaiṣnavite sects of Hinduism, the </w:t>
            </w:r>
            <w:r w:rsidRPr="000C11CF">
              <w:rPr>
                <w:rStyle w:val="Emphasis"/>
                <w:rFonts w:ascii="Arial" w:eastAsia="SimSun" w:hAnsi="Arial" w:cs="Arial"/>
              </w:rPr>
              <w:t>Bhagavad Gītā</w:t>
            </w:r>
            <w:r w:rsidRPr="000C11CF">
              <w:rPr>
                <w:rFonts w:ascii="Arial" w:eastAsia="SimSun" w:hAnsi="Arial" w:cs="Arial"/>
              </w:rPr>
              <w:t>, being the compendium of the ethical dilemmas, philosophical issues, and Yogic practices of ancient times, makes it perennially important and enduring through the ages.</w:t>
            </w:r>
          </w:p>
          <w:p w:rsidR="000C11CF" w:rsidRDefault="000C11CF" w:rsidP="000C11CF">
            <w:pPr>
              <w:spacing w:after="0" w:line="240" w:lineRule="auto"/>
              <w:rPr>
                <w:rFonts w:ascii="Arial" w:eastAsia="SimSun" w:hAnsi="Arial" w:cs="Arial"/>
              </w:rPr>
            </w:pPr>
          </w:p>
          <w:p w:rsidR="000C11CF" w:rsidRPr="000271AA" w:rsidRDefault="000C11CF" w:rsidP="000C11CF">
            <w:pPr>
              <w:spacing w:after="0" w:line="240" w:lineRule="auto"/>
              <w:rPr>
                <w:rFonts w:ascii="Arial" w:eastAsia="Times New Roman" w:hAnsi="Arial" w:cs="Arial"/>
                <w:b/>
                <w:color w:val="000000"/>
                <w:sz w:val="24"/>
                <w:szCs w:val="24"/>
              </w:rPr>
            </w:pPr>
            <w:r w:rsidRPr="000271AA">
              <w:rPr>
                <w:rFonts w:ascii="Arial" w:eastAsia="Times New Roman" w:hAnsi="Arial" w:cs="Arial"/>
                <w:b/>
                <w:color w:val="000000"/>
                <w:sz w:val="24"/>
                <w:szCs w:val="24"/>
              </w:rPr>
              <w:t>II.</w:t>
            </w:r>
            <w:r>
              <w:rPr>
                <w:rFonts w:ascii="Arial" w:eastAsia="Times New Roman" w:hAnsi="Arial" w:cs="Arial"/>
                <w:b/>
                <w:color w:val="000000"/>
                <w:sz w:val="24"/>
                <w:szCs w:val="24"/>
              </w:rPr>
              <w:t>A.</w:t>
            </w:r>
            <w:r w:rsidRPr="000271AA">
              <w:rPr>
                <w:rFonts w:ascii="Arial" w:eastAsia="Times New Roman" w:hAnsi="Arial" w:cs="Arial"/>
                <w:b/>
                <w:color w:val="000000"/>
                <w:sz w:val="24"/>
                <w:szCs w:val="24"/>
              </w:rPr>
              <w:t xml:space="preserve"> Answer </w:t>
            </w:r>
            <w:r w:rsidRPr="000271AA">
              <w:rPr>
                <w:rFonts w:ascii="Arial" w:eastAsia="Times New Roman" w:hAnsi="Arial" w:cs="Arial"/>
                <w:b/>
                <w:color w:val="000000"/>
                <w:sz w:val="24"/>
                <w:szCs w:val="24"/>
                <w:lang w:val="en-IN"/>
              </w:rPr>
              <w:t xml:space="preserve">these questions </w:t>
            </w:r>
            <w:r w:rsidRPr="000271AA">
              <w:rPr>
                <w:rFonts w:ascii="Arial" w:eastAsia="Times New Roman" w:hAnsi="Arial" w:cs="Arial"/>
                <w:b/>
                <w:color w:val="000000"/>
                <w:sz w:val="24"/>
                <w:szCs w:val="24"/>
              </w:rPr>
              <w:t xml:space="preserve"> in about </w:t>
            </w:r>
            <w:r w:rsidRPr="000271AA">
              <w:rPr>
                <w:rFonts w:ascii="Arial" w:eastAsia="Times New Roman" w:hAnsi="Arial" w:cs="Arial"/>
                <w:b/>
                <w:color w:val="000000"/>
                <w:sz w:val="24"/>
                <w:szCs w:val="24"/>
                <w:lang w:val="en-IN"/>
              </w:rPr>
              <w:t xml:space="preserve">200 </w:t>
            </w:r>
            <w:r w:rsidRPr="000271AA">
              <w:rPr>
                <w:rFonts w:ascii="Arial" w:eastAsia="Times New Roman" w:hAnsi="Arial" w:cs="Arial"/>
                <w:b/>
                <w:color w:val="000000"/>
                <w:sz w:val="24"/>
                <w:szCs w:val="24"/>
              </w:rPr>
              <w:t xml:space="preserve"> words each:         (</w:t>
            </w:r>
            <w:r w:rsidRPr="000271AA">
              <w:rPr>
                <w:rFonts w:ascii="Arial" w:eastAsia="Times New Roman" w:hAnsi="Arial" w:cs="Arial"/>
                <w:b/>
                <w:color w:val="000000"/>
                <w:sz w:val="24"/>
                <w:szCs w:val="24"/>
                <w:lang w:val="en-IN"/>
              </w:rPr>
              <w:t>2</w:t>
            </w:r>
            <w:r w:rsidRPr="000271AA">
              <w:rPr>
                <w:rFonts w:ascii="Arial" w:eastAsia="Times New Roman" w:hAnsi="Arial" w:cs="Arial"/>
                <w:b/>
                <w:color w:val="000000"/>
                <w:sz w:val="24"/>
                <w:szCs w:val="24"/>
              </w:rPr>
              <w:t>x1</w:t>
            </w:r>
            <w:r w:rsidRPr="000271AA">
              <w:rPr>
                <w:rFonts w:ascii="Arial" w:eastAsia="Times New Roman" w:hAnsi="Arial" w:cs="Arial"/>
                <w:b/>
                <w:color w:val="000000"/>
                <w:sz w:val="24"/>
                <w:szCs w:val="24"/>
                <w:lang w:val="en-IN"/>
              </w:rPr>
              <w:t>5</w:t>
            </w:r>
            <w:r w:rsidRPr="000271AA">
              <w:rPr>
                <w:rFonts w:ascii="Arial" w:eastAsia="Times New Roman" w:hAnsi="Arial" w:cs="Arial"/>
                <w:b/>
                <w:color w:val="000000"/>
                <w:sz w:val="24"/>
                <w:szCs w:val="24"/>
              </w:rPr>
              <w:t>=30)</w:t>
            </w:r>
          </w:p>
          <w:p w:rsidR="00F01BC7" w:rsidRPr="000C11CF" w:rsidRDefault="00F01BC7" w:rsidP="000C11CF">
            <w:pPr>
              <w:spacing w:after="0" w:line="240" w:lineRule="auto"/>
              <w:rPr>
                <w:rFonts w:ascii="Arial" w:eastAsia="Times New Roman" w:hAnsi="Arial" w:cs="Arial"/>
                <w:bCs/>
                <w:color w:val="000000"/>
              </w:rPr>
            </w:pPr>
          </w:p>
          <w:p w:rsidR="00F01BC7" w:rsidRDefault="00F01BC7">
            <w:pPr>
              <w:pStyle w:val="ListParagraph"/>
              <w:spacing w:after="0" w:line="240" w:lineRule="auto"/>
              <w:ind w:left="0"/>
              <w:rPr>
                <w:rFonts w:ascii="Arial" w:eastAsia="Times New Roman" w:hAnsi="Arial" w:cs="Arial"/>
                <w:bCs/>
                <w:color w:val="000000"/>
              </w:rPr>
            </w:pPr>
          </w:p>
          <w:p w:rsidR="00F01BC7" w:rsidRPr="00A278E7" w:rsidRDefault="004278F4">
            <w:pPr>
              <w:pStyle w:val="ListParagraph"/>
              <w:numPr>
                <w:ilvl w:val="0"/>
                <w:numId w:val="3"/>
              </w:numPr>
              <w:spacing w:after="0" w:line="240" w:lineRule="auto"/>
              <w:rPr>
                <w:rFonts w:ascii="Arial" w:eastAsia="Times New Roman" w:hAnsi="Arial" w:cs="Arial"/>
                <w:bCs/>
                <w:color w:val="000000"/>
                <w:sz w:val="24"/>
                <w:szCs w:val="24"/>
              </w:rPr>
            </w:pPr>
            <w:r w:rsidRPr="00A278E7">
              <w:rPr>
                <w:rFonts w:ascii="Arial" w:eastAsia="Times New Roman" w:hAnsi="Arial" w:cs="Arial"/>
                <w:bCs/>
                <w:color w:val="000000"/>
                <w:sz w:val="24"/>
                <w:szCs w:val="24"/>
                <w:lang w:val="en-IN"/>
              </w:rPr>
              <w:t xml:space="preserve">How distinct are the Ramayana and the </w:t>
            </w:r>
            <w:r w:rsidR="005F70F0" w:rsidRPr="00A278E7">
              <w:rPr>
                <w:rFonts w:ascii="Arial" w:eastAsia="Times New Roman" w:hAnsi="Arial" w:cs="Arial"/>
                <w:bCs/>
                <w:color w:val="000000"/>
                <w:sz w:val="24"/>
                <w:szCs w:val="24"/>
                <w:lang w:val="en-IN"/>
              </w:rPr>
              <w:t>Mahabharata from</w:t>
            </w:r>
            <w:r w:rsidRPr="00A278E7">
              <w:rPr>
                <w:rFonts w:ascii="Arial" w:eastAsia="Times New Roman" w:hAnsi="Arial" w:cs="Arial"/>
                <w:bCs/>
                <w:color w:val="000000"/>
                <w:sz w:val="24"/>
                <w:szCs w:val="24"/>
                <w:lang w:val="en-IN"/>
              </w:rPr>
              <w:t xml:space="preserve"> the other classics that you discussed this semester? Support your answer using evidence from your reading of the text and around it. </w:t>
            </w:r>
          </w:p>
          <w:p w:rsidR="00F01BC7" w:rsidRPr="00A278E7" w:rsidRDefault="00F01BC7">
            <w:pPr>
              <w:pStyle w:val="ListParagraph"/>
              <w:rPr>
                <w:rFonts w:ascii="Arial" w:eastAsia="Times New Roman" w:hAnsi="Arial" w:cs="Arial"/>
                <w:bCs/>
                <w:color w:val="000000"/>
                <w:sz w:val="24"/>
                <w:szCs w:val="24"/>
              </w:rPr>
            </w:pPr>
          </w:p>
          <w:p w:rsidR="00F01BC7" w:rsidRPr="00A278E7" w:rsidRDefault="004278F4">
            <w:pPr>
              <w:pStyle w:val="ListParagraph"/>
              <w:numPr>
                <w:ilvl w:val="0"/>
                <w:numId w:val="3"/>
              </w:numPr>
              <w:spacing w:after="0" w:line="240" w:lineRule="auto"/>
              <w:rPr>
                <w:rFonts w:ascii="Arial" w:eastAsia="Times New Roman" w:hAnsi="Arial" w:cs="Arial"/>
                <w:bCs/>
                <w:color w:val="000000"/>
                <w:sz w:val="24"/>
                <w:szCs w:val="24"/>
              </w:rPr>
            </w:pPr>
            <w:r w:rsidRPr="00A278E7">
              <w:rPr>
                <w:rFonts w:ascii="Arial" w:eastAsia="Times New Roman" w:hAnsi="Arial" w:cs="Arial"/>
                <w:bCs/>
                <w:color w:val="000000"/>
                <w:sz w:val="24"/>
                <w:szCs w:val="24"/>
              </w:rPr>
              <w:t>Do the female characters in the T</w:t>
            </w:r>
            <w:r w:rsidR="00C45092" w:rsidRPr="00A278E7">
              <w:rPr>
                <w:rFonts w:ascii="Arial" w:eastAsia="Times New Roman" w:hAnsi="Arial" w:cs="Arial"/>
                <w:bCs/>
                <w:color w:val="000000"/>
                <w:sz w:val="24"/>
                <w:szCs w:val="24"/>
              </w:rPr>
              <w:t>heban trilogy abide by the</w:t>
            </w:r>
            <w:r w:rsidRPr="00A278E7">
              <w:rPr>
                <w:rFonts w:ascii="Arial" w:eastAsia="Times New Roman" w:hAnsi="Arial" w:cs="Arial"/>
                <w:bCs/>
                <w:color w:val="000000"/>
                <w:sz w:val="24"/>
                <w:szCs w:val="24"/>
              </w:rPr>
              <w:t xml:space="preserve"> stereotype of submission and patience? Suppor</w:t>
            </w:r>
            <w:r w:rsidR="00C45092" w:rsidRPr="00A278E7">
              <w:rPr>
                <w:rFonts w:ascii="Arial" w:eastAsia="Times New Roman" w:hAnsi="Arial" w:cs="Arial"/>
                <w:bCs/>
                <w:color w:val="000000"/>
                <w:sz w:val="24"/>
                <w:szCs w:val="24"/>
              </w:rPr>
              <w:t>t your arguments using evidence</w:t>
            </w:r>
            <w:r w:rsidRPr="00A278E7">
              <w:rPr>
                <w:rFonts w:ascii="Arial" w:eastAsia="Times New Roman" w:hAnsi="Arial" w:cs="Arial"/>
                <w:bCs/>
                <w:color w:val="000000"/>
                <w:sz w:val="24"/>
                <w:szCs w:val="24"/>
              </w:rPr>
              <w:t xml:space="preserve"> from your reading of the text.</w:t>
            </w:r>
          </w:p>
          <w:p w:rsidR="00F01BC7" w:rsidRDefault="00F01BC7">
            <w:pPr>
              <w:pStyle w:val="ListParagraph"/>
              <w:rPr>
                <w:rFonts w:ascii="Arial" w:eastAsia="Times New Roman" w:hAnsi="Arial" w:cs="Arial"/>
                <w:bCs/>
                <w:color w:val="000000"/>
              </w:rPr>
            </w:pPr>
          </w:p>
          <w:p w:rsidR="000C11CF" w:rsidRPr="000C11CF" w:rsidRDefault="000C11CF" w:rsidP="000C11CF">
            <w:pPr>
              <w:pStyle w:val="ListParagraph"/>
              <w:jc w:val="center"/>
              <w:rPr>
                <w:rFonts w:ascii="Arial" w:eastAsia="Times New Roman" w:hAnsi="Arial" w:cs="Arial"/>
                <w:b/>
                <w:bCs/>
                <w:color w:val="000000"/>
                <w:sz w:val="24"/>
                <w:szCs w:val="24"/>
                <w:u w:val="single"/>
              </w:rPr>
            </w:pPr>
            <w:r w:rsidRPr="000C11CF">
              <w:rPr>
                <w:rFonts w:ascii="Arial" w:eastAsia="Times New Roman" w:hAnsi="Arial" w:cs="Arial"/>
                <w:b/>
                <w:bCs/>
                <w:color w:val="000000"/>
                <w:sz w:val="24"/>
                <w:szCs w:val="24"/>
                <w:u w:val="single"/>
              </w:rPr>
              <w:t>SECTION C</w:t>
            </w:r>
          </w:p>
          <w:p w:rsidR="00F01BC7" w:rsidRPr="000C11CF" w:rsidRDefault="004278F4">
            <w:pPr>
              <w:spacing w:after="0" w:line="240" w:lineRule="auto"/>
              <w:rPr>
                <w:rFonts w:ascii="Arial" w:eastAsia="Times New Roman" w:hAnsi="Arial" w:cs="Arial"/>
                <w:b/>
                <w:bCs/>
                <w:color w:val="000000"/>
                <w:sz w:val="24"/>
                <w:szCs w:val="24"/>
              </w:rPr>
            </w:pPr>
            <w:r w:rsidRPr="000C11CF">
              <w:rPr>
                <w:rFonts w:ascii="Arial" w:eastAsia="Times New Roman" w:hAnsi="Arial" w:cs="Arial"/>
                <w:b/>
                <w:bCs/>
                <w:color w:val="000000"/>
                <w:sz w:val="24"/>
                <w:szCs w:val="24"/>
              </w:rPr>
              <w:t>III. Answer</w:t>
            </w:r>
            <w:r w:rsidR="00431846">
              <w:rPr>
                <w:rFonts w:ascii="Arial" w:eastAsia="Times New Roman" w:hAnsi="Arial" w:cs="Arial"/>
                <w:b/>
                <w:color w:val="000000"/>
                <w:sz w:val="24"/>
                <w:szCs w:val="24"/>
                <w:lang w:val="en-IN"/>
              </w:rPr>
              <w:t>any ONE</w:t>
            </w:r>
            <w:r w:rsidRPr="000C11CF">
              <w:rPr>
                <w:rFonts w:ascii="Arial" w:eastAsia="Times New Roman" w:hAnsi="Arial" w:cs="Arial"/>
                <w:b/>
                <w:bCs/>
                <w:color w:val="000000"/>
                <w:sz w:val="24"/>
                <w:szCs w:val="24"/>
                <w:lang w:val="en-IN"/>
              </w:rPr>
              <w:t xml:space="preserve"> of </w:t>
            </w:r>
            <w:r w:rsidRPr="000C11CF">
              <w:rPr>
                <w:rFonts w:ascii="Arial" w:eastAsia="Times New Roman" w:hAnsi="Arial" w:cs="Arial"/>
                <w:b/>
                <w:bCs/>
                <w:color w:val="000000"/>
                <w:sz w:val="24"/>
                <w:szCs w:val="24"/>
              </w:rPr>
              <w:t xml:space="preserve"> the fo</w:t>
            </w:r>
            <w:r w:rsidR="000C11CF">
              <w:rPr>
                <w:rFonts w:ascii="Arial" w:eastAsia="Times New Roman" w:hAnsi="Arial" w:cs="Arial"/>
                <w:b/>
                <w:bCs/>
                <w:color w:val="000000"/>
                <w:sz w:val="24"/>
                <w:szCs w:val="24"/>
              </w:rPr>
              <w:t xml:space="preserve">llowing in </w:t>
            </w:r>
            <w:r w:rsidR="00431846">
              <w:rPr>
                <w:rFonts w:ascii="Arial" w:eastAsia="Times New Roman" w:hAnsi="Arial" w:cs="Arial"/>
                <w:b/>
                <w:bCs/>
                <w:color w:val="000000"/>
                <w:sz w:val="24"/>
                <w:szCs w:val="24"/>
              </w:rPr>
              <w:t xml:space="preserve">about 300 words:        </w:t>
            </w:r>
            <w:r w:rsidRPr="000C11CF">
              <w:rPr>
                <w:rFonts w:ascii="Arial" w:eastAsia="Times New Roman" w:hAnsi="Arial" w:cs="Arial"/>
                <w:b/>
                <w:bCs/>
                <w:color w:val="000000"/>
                <w:sz w:val="24"/>
                <w:szCs w:val="24"/>
              </w:rPr>
              <w:t>(1x20=20)</w:t>
            </w:r>
          </w:p>
          <w:p w:rsidR="00F01BC7" w:rsidRDefault="00F01BC7">
            <w:pPr>
              <w:spacing w:after="0" w:line="240" w:lineRule="auto"/>
              <w:rPr>
                <w:rFonts w:ascii="Arial" w:eastAsia="Times New Roman" w:hAnsi="Arial" w:cs="Arial"/>
                <w:bCs/>
                <w:color w:val="000000"/>
              </w:rPr>
            </w:pPr>
          </w:p>
          <w:p w:rsidR="00F01BC7" w:rsidRPr="00E9091B" w:rsidRDefault="00C45092">
            <w:pPr>
              <w:pStyle w:val="ListParagraph"/>
              <w:numPr>
                <w:ilvl w:val="0"/>
                <w:numId w:val="3"/>
              </w:numPr>
              <w:spacing w:after="0" w:line="240" w:lineRule="auto"/>
              <w:rPr>
                <w:rFonts w:ascii="Arial" w:eastAsia="Times New Roman" w:hAnsi="Arial" w:cs="Arial"/>
                <w:b/>
                <w:bCs/>
                <w:color w:val="000000"/>
                <w:sz w:val="24"/>
                <w:szCs w:val="24"/>
              </w:rPr>
            </w:pPr>
            <w:r w:rsidRPr="00E9091B">
              <w:rPr>
                <w:rFonts w:ascii="Arial" w:eastAsia="Times New Roman" w:hAnsi="Arial" w:cs="Arial"/>
                <w:bCs/>
                <w:color w:val="000000"/>
                <w:sz w:val="24"/>
                <w:szCs w:val="24"/>
              </w:rPr>
              <w:t>How different is the London that is presented in Dickens’</w:t>
            </w:r>
            <w:r w:rsidR="005F70F0" w:rsidRPr="00E9091B">
              <w:rPr>
                <w:rFonts w:ascii="Arial" w:eastAsia="Times New Roman" w:hAnsi="Arial" w:cs="Arial"/>
                <w:bCs/>
                <w:color w:val="000000"/>
                <w:sz w:val="24"/>
                <w:szCs w:val="24"/>
              </w:rPr>
              <w:t xml:space="preserve"> novels from </w:t>
            </w:r>
            <w:r w:rsidR="004278F4" w:rsidRPr="00E9091B">
              <w:rPr>
                <w:rFonts w:ascii="Arial" w:eastAsia="Times New Roman" w:hAnsi="Arial" w:cs="Arial"/>
                <w:bCs/>
                <w:color w:val="000000"/>
                <w:sz w:val="24"/>
                <w:szCs w:val="24"/>
              </w:rPr>
              <w:t>the common perception of</w:t>
            </w:r>
            <w:r w:rsidR="005F70F0" w:rsidRPr="00E9091B">
              <w:rPr>
                <w:rFonts w:ascii="Arial" w:eastAsia="Times New Roman" w:hAnsi="Arial" w:cs="Arial"/>
                <w:bCs/>
                <w:color w:val="000000"/>
                <w:sz w:val="24"/>
                <w:szCs w:val="24"/>
              </w:rPr>
              <w:t xml:space="preserve"> London as</w:t>
            </w:r>
            <w:r w:rsidR="004278F4" w:rsidRPr="00E9091B">
              <w:rPr>
                <w:rFonts w:ascii="Arial" w:eastAsia="Times New Roman" w:hAnsi="Arial" w:cs="Arial"/>
                <w:bCs/>
                <w:color w:val="000000"/>
                <w:sz w:val="24"/>
                <w:szCs w:val="24"/>
              </w:rPr>
              <w:t xml:space="preserve"> a </w:t>
            </w:r>
            <w:r w:rsidR="005F70F0" w:rsidRPr="00E9091B">
              <w:rPr>
                <w:rFonts w:ascii="Arial" w:eastAsia="Times New Roman" w:hAnsi="Arial" w:cs="Arial"/>
                <w:bCs/>
                <w:color w:val="000000"/>
                <w:sz w:val="24"/>
                <w:szCs w:val="24"/>
              </w:rPr>
              <w:t xml:space="preserve">refined and modern society? </w:t>
            </w:r>
          </w:p>
          <w:p w:rsidR="00F01BC7" w:rsidRPr="00E9091B" w:rsidRDefault="00F01BC7">
            <w:pPr>
              <w:pStyle w:val="ListParagraph"/>
              <w:spacing w:after="0" w:line="240" w:lineRule="auto"/>
              <w:rPr>
                <w:rFonts w:ascii="Arial" w:eastAsia="Times New Roman" w:hAnsi="Arial" w:cs="Arial"/>
                <w:b/>
                <w:bCs/>
                <w:color w:val="000000"/>
                <w:sz w:val="24"/>
                <w:szCs w:val="24"/>
              </w:rPr>
            </w:pPr>
          </w:p>
          <w:p w:rsidR="00F01BC7" w:rsidRDefault="004278F4" w:rsidP="005A6025">
            <w:pPr>
              <w:pStyle w:val="ListParagraph"/>
              <w:numPr>
                <w:ilvl w:val="0"/>
                <w:numId w:val="3"/>
              </w:numPr>
              <w:spacing w:after="0" w:line="240" w:lineRule="auto"/>
              <w:rPr>
                <w:rFonts w:ascii="Arial" w:eastAsia="Times New Roman" w:hAnsi="Arial" w:cs="Arial"/>
                <w:b/>
                <w:bCs/>
                <w:color w:val="000000"/>
              </w:rPr>
            </w:pPr>
            <w:r w:rsidRPr="00E9091B">
              <w:rPr>
                <w:rFonts w:ascii="Arial" w:eastAsia="Times New Roman" w:hAnsi="Arial" w:cs="Arial"/>
                <w:bCs/>
                <w:color w:val="000000"/>
                <w:sz w:val="24"/>
                <w:szCs w:val="24"/>
              </w:rPr>
              <w:t xml:space="preserve"> What are the important features of Sophocles’ </w:t>
            </w:r>
            <w:r w:rsidRPr="00E9091B">
              <w:rPr>
                <w:rFonts w:ascii="Arial" w:eastAsia="Times New Roman" w:hAnsi="Arial" w:cs="Arial"/>
                <w:bCs/>
                <w:i/>
                <w:color w:val="000000"/>
                <w:sz w:val="24"/>
                <w:szCs w:val="24"/>
              </w:rPr>
              <w:t>Oedipus Rex</w:t>
            </w:r>
            <w:r w:rsidR="00C45092" w:rsidRPr="00E9091B">
              <w:rPr>
                <w:rFonts w:ascii="Arial" w:eastAsia="Times New Roman" w:hAnsi="Arial" w:cs="Arial"/>
                <w:bCs/>
                <w:color w:val="000000"/>
                <w:sz w:val="24"/>
                <w:szCs w:val="24"/>
              </w:rPr>
              <w:t xml:space="preserve"> which makes it </w:t>
            </w:r>
            <w:r w:rsidRPr="00E9091B">
              <w:rPr>
                <w:rFonts w:ascii="Arial" w:eastAsia="Times New Roman" w:hAnsi="Arial" w:cs="Arial"/>
                <w:bCs/>
                <w:color w:val="000000"/>
                <w:sz w:val="24"/>
                <w:szCs w:val="24"/>
              </w:rPr>
              <w:t>a classic tragedy? Do you think that these features remain the same for the formula of a classical</w:t>
            </w:r>
            <w:r w:rsidR="00C45092" w:rsidRPr="00E9091B">
              <w:rPr>
                <w:rFonts w:ascii="Arial" w:eastAsia="Times New Roman" w:hAnsi="Arial" w:cs="Arial"/>
                <w:bCs/>
                <w:color w:val="000000"/>
                <w:sz w:val="24"/>
                <w:szCs w:val="24"/>
              </w:rPr>
              <w:t xml:space="preserve"> tragedy in the modern world?</w:t>
            </w:r>
          </w:p>
        </w:tc>
      </w:tr>
      <w:tr w:rsidR="00F01BC7">
        <w:trPr>
          <w:trHeight w:val="315"/>
        </w:trPr>
        <w:tc>
          <w:tcPr>
            <w:tcW w:w="8676" w:type="dxa"/>
            <w:tcBorders>
              <w:top w:val="nil"/>
              <w:left w:val="nil"/>
              <w:bottom w:val="nil"/>
              <w:right w:val="nil"/>
            </w:tcBorders>
            <w:shd w:val="clear" w:color="auto" w:fill="auto"/>
            <w:vAlign w:val="center"/>
          </w:tcPr>
          <w:p w:rsidR="00F01BC7" w:rsidRDefault="00F01BC7">
            <w:pPr>
              <w:spacing w:after="0" w:line="240" w:lineRule="auto"/>
              <w:jc w:val="center"/>
              <w:rPr>
                <w:rFonts w:ascii="Arial" w:eastAsia="Times New Roman" w:hAnsi="Arial" w:cs="Arial"/>
                <w:b/>
                <w:bCs/>
                <w:color w:val="000000"/>
                <w:sz w:val="24"/>
                <w:szCs w:val="24"/>
                <w:u w:val="single"/>
              </w:rPr>
            </w:pPr>
          </w:p>
        </w:tc>
      </w:tr>
    </w:tbl>
    <w:p w:rsidR="00F01BC7" w:rsidRDefault="00F01BC7">
      <w:pPr>
        <w:jc w:val="both"/>
        <w:rPr>
          <w:rFonts w:ascii="Arial" w:hAnsi="Arial" w:cs="Arial"/>
        </w:rPr>
      </w:pPr>
    </w:p>
    <w:sectPr w:rsidR="00F01BC7" w:rsidSect="00F01B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7B" w:rsidRDefault="00C5527B" w:rsidP="005A6025">
      <w:pPr>
        <w:spacing w:after="0" w:line="240" w:lineRule="auto"/>
      </w:pPr>
      <w:r>
        <w:separator/>
      </w:r>
    </w:p>
  </w:endnote>
  <w:endnote w:type="continuationSeparator" w:id="0">
    <w:p w:rsidR="00C5527B" w:rsidRDefault="00C5527B"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A5" w:rsidRDefault="00A16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7922"/>
      <w:docPartObj>
        <w:docPartGallery w:val="Page Numbers (Bottom of Page)"/>
        <w:docPartUnique/>
      </w:docPartObj>
    </w:sdtPr>
    <w:sdtEndPr/>
    <w:sdtContent>
      <w:p w:rsidR="00A77177" w:rsidRDefault="00C5527B" w:rsidP="00A77177">
        <w:pPr>
          <w:pStyle w:val="Footer"/>
          <w:jc w:val="center"/>
        </w:pPr>
        <w:r>
          <w:fldChar w:fldCharType="begin"/>
        </w:r>
        <w:r>
          <w:instrText xml:space="preserve"> PAGE   \* MERGEFORMAT </w:instrText>
        </w:r>
        <w:r>
          <w:fldChar w:fldCharType="separate"/>
        </w:r>
        <w:r w:rsidR="00A40978">
          <w:rPr>
            <w:noProof/>
          </w:rPr>
          <w:t>1</w:t>
        </w:r>
        <w:r>
          <w:rPr>
            <w:noProof/>
          </w:rPr>
          <w:fldChar w:fldCharType="end"/>
        </w:r>
        <w:r w:rsidR="00A77177">
          <w:t xml:space="preserve"> </w:t>
        </w:r>
      </w:p>
    </w:sdtContent>
  </w:sdt>
  <w:p w:rsidR="005A6025" w:rsidRDefault="002C6D93">
    <w:pPr>
      <w:pStyle w:val="Footer"/>
    </w:pPr>
    <w:r>
      <w:t>AE-214</w:t>
    </w:r>
    <w:r w:rsidR="00A77177">
      <w:t>-B-19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A5" w:rsidRDefault="00A16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7B" w:rsidRDefault="00C5527B" w:rsidP="005A6025">
      <w:pPr>
        <w:spacing w:after="0" w:line="240" w:lineRule="auto"/>
      </w:pPr>
      <w:r>
        <w:separator/>
      </w:r>
    </w:p>
  </w:footnote>
  <w:footnote w:type="continuationSeparator" w:id="0">
    <w:p w:rsidR="00C5527B" w:rsidRDefault="00C5527B" w:rsidP="005A6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A5" w:rsidRDefault="00A16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51666"/>
      <w:docPartObj>
        <w:docPartGallery w:val="Watermarks"/>
        <w:docPartUnique/>
      </w:docPartObj>
    </w:sdtPr>
    <w:sdtEndPr/>
    <w:sdtContent>
      <w:p w:rsidR="00A16BA5" w:rsidRDefault="00C552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50"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A5" w:rsidRDefault="00A16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A0F693"/>
    <w:multiLevelType w:val="singleLevel"/>
    <w:tmpl w:val="85A0F693"/>
    <w:lvl w:ilvl="0">
      <w:start w:val="1"/>
      <w:numFmt w:val="upperRoman"/>
      <w:suff w:val="space"/>
      <w:lvlText w:val="%1."/>
      <w:lvlJc w:val="left"/>
    </w:lvl>
  </w:abstractNum>
  <w:abstractNum w:abstractNumId="1">
    <w:nsid w:val="2A4A0B16"/>
    <w:multiLevelType w:val="hybridMultilevel"/>
    <w:tmpl w:val="89D07D10"/>
    <w:lvl w:ilvl="0" w:tplc="4E26857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61100079"/>
    <w:multiLevelType w:val="hybridMultilevel"/>
    <w:tmpl w:val="C448B05C"/>
    <w:lvl w:ilvl="0" w:tplc="C9D47D5C">
      <w:start w:val="1"/>
      <w:numFmt w:val="upperRoman"/>
      <w:lvlText w:val="%1."/>
      <w:lvlJc w:val="left"/>
      <w:pPr>
        <w:ind w:left="1440" w:hanging="72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2E5B7B"/>
    <w:multiLevelType w:val="multilevel"/>
    <w:tmpl w:val="612E5B7B"/>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7010B685"/>
    <w:multiLevelType w:val="singleLevel"/>
    <w:tmpl w:val="7010B685"/>
    <w:lvl w:ilvl="0">
      <w:start w:val="1"/>
      <w:numFmt w:val="upperRoman"/>
      <w:suff w:val="space"/>
      <w:lvlText w:val="%1."/>
      <w:lvlJc w:val="left"/>
    </w:lvl>
  </w:abstractNum>
  <w:num w:numId="1">
    <w:abstractNumId w:val="0"/>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1498D"/>
    <w:rsid w:val="000271AA"/>
    <w:rsid w:val="000627D5"/>
    <w:rsid w:val="000724AC"/>
    <w:rsid w:val="000C11CF"/>
    <w:rsid w:val="00136FCB"/>
    <w:rsid w:val="001C46FB"/>
    <w:rsid w:val="001F5A3D"/>
    <w:rsid w:val="00231A3F"/>
    <w:rsid w:val="002C6D93"/>
    <w:rsid w:val="0031642D"/>
    <w:rsid w:val="00352641"/>
    <w:rsid w:val="004278F4"/>
    <w:rsid w:val="00431846"/>
    <w:rsid w:val="004416FC"/>
    <w:rsid w:val="004742FA"/>
    <w:rsid w:val="00492D83"/>
    <w:rsid w:val="00493351"/>
    <w:rsid w:val="004C6FE6"/>
    <w:rsid w:val="0051498D"/>
    <w:rsid w:val="005A6025"/>
    <w:rsid w:val="005F70F0"/>
    <w:rsid w:val="00620DF6"/>
    <w:rsid w:val="00656CED"/>
    <w:rsid w:val="006C7E0B"/>
    <w:rsid w:val="00760086"/>
    <w:rsid w:val="00931AB0"/>
    <w:rsid w:val="00974071"/>
    <w:rsid w:val="00A16BA5"/>
    <w:rsid w:val="00A21268"/>
    <w:rsid w:val="00A278E7"/>
    <w:rsid w:val="00A40978"/>
    <w:rsid w:val="00A71FB4"/>
    <w:rsid w:val="00A755A4"/>
    <w:rsid w:val="00A77177"/>
    <w:rsid w:val="00A84DA9"/>
    <w:rsid w:val="00C45092"/>
    <w:rsid w:val="00C52F32"/>
    <w:rsid w:val="00C5527B"/>
    <w:rsid w:val="00D53CB6"/>
    <w:rsid w:val="00D80504"/>
    <w:rsid w:val="00DF44B6"/>
    <w:rsid w:val="00E9091B"/>
    <w:rsid w:val="00F01BC7"/>
    <w:rsid w:val="00F22B6B"/>
    <w:rsid w:val="00F5536C"/>
    <w:rsid w:val="00F667E4"/>
    <w:rsid w:val="00FE624E"/>
    <w:rsid w:val="5CF032F8"/>
    <w:rsid w:val="7A1867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7EA4465C-1024-4214-B131-CDB23CED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BC7"/>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BC7"/>
    <w:pPr>
      <w:spacing w:after="0" w:line="240" w:lineRule="auto"/>
    </w:pPr>
    <w:rPr>
      <w:rFonts w:ascii="Tahoma" w:hAnsi="Tahoma" w:cs="Tahoma"/>
      <w:sz w:val="16"/>
      <w:szCs w:val="16"/>
    </w:rPr>
  </w:style>
  <w:style w:type="paragraph" w:styleId="NormalWeb">
    <w:name w:val="Normal (Web)"/>
    <w:basedOn w:val="Normal"/>
    <w:uiPriority w:val="99"/>
    <w:semiHidden/>
    <w:unhideWhenUsed/>
    <w:rsid w:val="00F01B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1BC7"/>
    <w:rPr>
      <w:i/>
      <w:iCs/>
    </w:rPr>
  </w:style>
  <w:style w:type="character" w:customStyle="1" w:styleId="BalloonTextChar">
    <w:name w:val="Balloon Text Char"/>
    <w:basedOn w:val="DefaultParagraphFont"/>
    <w:link w:val="BalloonText"/>
    <w:uiPriority w:val="99"/>
    <w:semiHidden/>
    <w:rsid w:val="00F01BC7"/>
    <w:rPr>
      <w:rFonts w:ascii="Tahoma" w:hAnsi="Tahoma" w:cs="Tahoma"/>
      <w:sz w:val="16"/>
      <w:szCs w:val="16"/>
    </w:rPr>
  </w:style>
  <w:style w:type="paragraph" w:styleId="ListParagraph">
    <w:name w:val="List Paragraph"/>
    <w:basedOn w:val="Normal"/>
    <w:uiPriority w:val="34"/>
    <w:qFormat/>
    <w:rsid w:val="00F01BC7"/>
    <w:pPr>
      <w:ind w:left="720"/>
      <w:contextualSpacing/>
    </w:pPr>
  </w:style>
  <w:style w:type="paragraph" w:styleId="NoSpacing">
    <w:name w:val="No Spacing"/>
    <w:uiPriority w:val="1"/>
    <w:qFormat/>
    <w:rsid w:val="00F01BC7"/>
    <w:pPr>
      <w:spacing w:after="0" w:line="240" w:lineRule="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A6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02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A6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02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LIBDL-13</cp:lastModifiedBy>
  <cp:revision>8</cp:revision>
  <cp:lastPrinted>2019-04-09T07:13:00Z</cp:lastPrinted>
  <dcterms:created xsi:type="dcterms:W3CDTF">2019-03-21T22:57:00Z</dcterms:created>
  <dcterms:modified xsi:type="dcterms:W3CDTF">2022-05-28T03:54:00Z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