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tblLook w:val="04A0" w:firstRow="1" w:lastRow="0" w:firstColumn="1" w:lastColumn="0" w:noHBand="0" w:noVBand="1"/>
      </w:tblPr>
      <w:tblGrid>
        <w:gridCol w:w="1036"/>
        <w:gridCol w:w="2336"/>
        <w:gridCol w:w="276"/>
        <w:gridCol w:w="2656"/>
        <w:gridCol w:w="976"/>
        <w:gridCol w:w="976"/>
        <w:gridCol w:w="976"/>
        <w:gridCol w:w="976"/>
      </w:tblGrid>
      <w:tr w:rsidR="003628A1" w:rsidRPr="003628A1" w:rsidTr="0006105E">
        <w:trPr>
          <w:trHeight w:val="288"/>
        </w:trPr>
        <w:tc>
          <w:tcPr>
            <w:tcW w:w="1036" w:type="dxa"/>
            <w:tcBorders>
              <w:top w:val="nil"/>
              <w:left w:val="nil"/>
              <w:bottom w:val="nil"/>
              <w:right w:val="nil"/>
            </w:tcBorders>
            <w:shd w:val="clear" w:color="auto" w:fill="auto"/>
            <w:noWrap/>
            <w:vAlign w:val="center"/>
            <w:hideMark/>
          </w:tcPr>
          <w:p w:rsidR="003628A1" w:rsidRPr="003628A1" w:rsidRDefault="003628A1" w:rsidP="003628A1">
            <w:pPr>
              <w:spacing w:after="0" w:line="240" w:lineRule="auto"/>
              <w:rPr>
                <w:rFonts w:ascii="Times New Roman" w:eastAsia="Times New Roman" w:hAnsi="Times New Roman" w:cs="Times New Roman"/>
                <w:sz w:val="24"/>
                <w:szCs w:val="24"/>
                <w:lang w:eastAsia="en-IN"/>
              </w:rPr>
            </w:pPr>
            <w:r>
              <w:tab/>
            </w: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656" w:type="dxa"/>
            <w:tcBorders>
              <w:top w:val="nil"/>
              <w:left w:val="nil"/>
              <w:bottom w:val="nil"/>
              <w:right w:val="nil"/>
            </w:tcBorders>
            <w:shd w:val="clear" w:color="auto" w:fill="auto"/>
            <w:noWrap/>
            <w:vAlign w:val="bottom"/>
            <w:hideMark/>
          </w:tcPr>
          <w:p w:rsidR="003628A1" w:rsidRPr="003628A1" w:rsidRDefault="00C51579" w:rsidP="003628A1">
            <w:pPr>
              <w:spacing w:after="0" w:line="240" w:lineRule="auto"/>
              <w:rPr>
                <w:rFonts w:ascii="Times New Roman" w:eastAsia="Times New Roman" w:hAnsi="Times New Roman" w:cs="Times New Roman"/>
                <w:sz w:val="20"/>
                <w:szCs w:val="20"/>
                <w:lang w:eastAsia="en-IN"/>
              </w:rPr>
            </w:pPr>
            <w:r>
              <w:rPr>
                <w:rFonts w:ascii="Calibri" w:eastAsia="Times New Roman" w:hAnsi="Calibri" w:cs="Calibri"/>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24.8pt;margin-top:-1.8pt;width:170.55pt;height:5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">
                  <v:textbox>
                    <w:txbxContent>
                      <w:p w:rsidR="003628A1" w:rsidRPr="0093660A" w:rsidRDefault="004433E0" w:rsidP="003628A1">
                        <w:pPr>
                          <w:pStyle w:val="NormalWeb"/>
                          <w:spacing w:after="0"/>
                          <w:rPr>
                            <w:rFonts w:ascii="Arial Rounded MT Bold" w:hAnsi="Arial Rounded MT Bold"/>
                            <w:sz w:val="36"/>
                          </w:rPr>
                        </w:pPr>
                        <w:r w:rsidRPr="0093660A">
                          <w:rPr>
                            <w:rFonts w:ascii="Arial Rounded MT Bold" w:hAnsi="Arial Rounded MT Bold" w:cs="Calibri"/>
                            <w:color w:val="000000"/>
                            <w:sz w:val="34"/>
                            <w:szCs w:val="22"/>
                          </w:rPr>
                          <w:t>Date</w:t>
                        </w:r>
                        <w:r w:rsidR="0093660A" w:rsidRPr="0093660A">
                          <w:rPr>
                            <w:rFonts w:ascii="Arial Rounded MT Bold" w:hAnsi="Arial Rounded MT Bold" w:cs="Calibri"/>
                            <w:color w:val="000000"/>
                            <w:sz w:val="34"/>
                            <w:szCs w:val="22"/>
                          </w:rPr>
                          <w:t>:</w:t>
                        </w:r>
                        <w:r w:rsidR="0093660A">
                          <w:rPr>
                            <w:rFonts w:ascii="Arial Rounded MT Bold" w:hAnsi="Arial Rounded MT Bold" w:cs="Calibri"/>
                            <w:color w:val="000000"/>
                            <w:sz w:val="34"/>
                            <w:szCs w:val="22"/>
                          </w:rPr>
                          <w:t xml:space="preserve"> </w:t>
                        </w:r>
                        <w:r w:rsidR="0093660A" w:rsidRPr="0093660A">
                          <w:rPr>
                            <w:rFonts w:ascii="Arial Rounded MT Bold" w:hAnsi="Arial Rounded MT Bold" w:cs="Calibri"/>
                            <w:color w:val="000000"/>
                            <w:sz w:val="34"/>
                            <w:szCs w:val="22"/>
                          </w:rPr>
                          <w:t>27-06-2019</w:t>
                        </w:r>
                      </w:p>
                    </w:txbxContent>
                  </v:textbox>
                </v:shape>
              </w:pict>
            </w: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288"/>
        </w:trPr>
        <w:tc>
          <w:tcPr>
            <w:tcW w:w="10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Calibri" w:eastAsia="Times New Roman" w:hAnsi="Calibri" w:cs="Calibri"/>
                <w:color w:val="000000"/>
                <w:lang w:eastAsia="en-IN"/>
              </w:rPr>
            </w:pPr>
            <w:r w:rsidRPr="003628A1">
              <w:rPr>
                <w:rFonts w:ascii="Calibri" w:eastAsia="Times New Roman" w:hAnsi="Calibri" w:cs="Calibri"/>
                <w:noProof/>
                <w:color w:val="000000"/>
                <w:lang w:eastAsia="en-IN"/>
              </w:rPr>
              <w:drawing>
                <wp:anchor distT="0" distB="0" distL="114300" distR="114300" simplePos="0" relativeHeight="251659264" behindDoc="0" locked="0" layoutInCell="1" allowOverlap="1">
                  <wp:simplePos x="0" y="0"/>
                  <wp:positionH relativeFrom="column">
                    <wp:posOffset>0</wp:posOffset>
                  </wp:positionH>
                  <wp:positionV relativeFrom="paragraph">
                    <wp:posOffset>144780</wp:posOffset>
                  </wp:positionV>
                  <wp:extent cx="861060" cy="739140"/>
                  <wp:effectExtent l="0" t="0" r="0" b="3810"/>
                  <wp:wrapNone/>
                  <wp:docPr id="3" name="Picture 2" descr="Description: col LOGO outline">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3628A1" w:rsidRPr="003628A1">
              <w:trPr>
                <w:trHeight w:val="288"/>
                <w:tblCellSpacing w:w="0" w:type="dxa"/>
              </w:trPr>
              <w:tc>
                <w:tcPr>
                  <w:tcW w:w="820" w:type="dxa"/>
                  <w:tcBorders>
                    <w:top w:val="nil"/>
                    <w:left w:val="nil"/>
                    <w:bottom w:val="nil"/>
                    <w:right w:val="nil"/>
                  </w:tcBorders>
                  <w:shd w:val="clear" w:color="auto" w:fill="auto"/>
                  <w:noWrap/>
                  <w:vAlign w:val="center"/>
                  <w:hideMark/>
                </w:tcPr>
                <w:p w:rsidR="003628A1" w:rsidRPr="003628A1" w:rsidRDefault="003628A1" w:rsidP="003628A1">
                  <w:pPr>
                    <w:spacing w:after="0" w:line="240" w:lineRule="auto"/>
                    <w:rPr>
                      <w:rFonts w:ascii="Calibri" w:eastAsia="Times New Roman" w:hAnsi="Calibri" w:cs="Calibri"/>
                      <w:color w:val="000000"/>
                      <w:lang w:eastAsia="en-IN"/>
                    </w:rPr>
                  </w:pPr>
                </w:p>
              </w:tc>
            </w:tr>
          </w:tbl>
          <w:p w:rsidR="003628A1" w:rsidRPr="003628A1" w:rsidRDefault="003628A1" w:rsidP="003628A1">
            <w:pPr>
              <w:spacing w:after="0" w:line="240" w:lineRule="auto"/>
              <w:rPr>
                <w:rFonts w:ascii="Calibri" w:eastAsia="Times New Roman" w:hAnsi="Calibri" w:cs="Calibri"/>
                <w:color w:val="00000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5584" w:type="dxa"/>
            <w:gridSpan w:val="4"/>
            <w:vMerge w:val="restart"/>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Calibri" w:eastAsia="Times New Roman" w:hAnsi="Calibri" w:cs="Calibri"/>
                <w:color w:val="00000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Calibri" w:eastAsia="Times New Roman" w:hAnsi="Calibri" w:cs="Calibri"/>
                <w:color w:val="000000"/>
                <w:lang w:eastAsia="en-IN"/>
              </w:rPr>
            </w:pPr>
          </w:p>
        </w:tc>
      </w:tr>
      <w:tr w:rsidR="003628A1" w:rsidRPr="003628A1" w:rsidTr="0006105E">
        <w:trPr>
          <w:trHeight w:val="288"/>
        </w:trPr>
        <w:tc>
          <w:tcPr>
            <w:tcW w:w="1036" w:type="dxa"/>
            <w:tcBorders>
              <w:top w:val="nil"/>
              <w:left w:val="nil"/>
              <w:bottom w:val="nil"/>
              <w:right w:val="nil"/>
            </w:tcBorders>
            <w:shd w:val="clear" w:color="auto" w:fill="auto"/>
            <w:noWrap/>
            <w:vAlign w:val="center"/>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5584" w:type="dxa"/>
            <w:gridSpan w:val="4"/>
            <w:vMerge/>
            <w:tcBorders>
              <w:top w:val="nil"/>
              <w:left w:val="nil"/>
              <w:bottom w:val="nil"/>
              <w:right w:val="nil"/>
            </w:tcBorders>
            <w:vAlign w:val="center"/>
            <w:hideMark/>
          </w:tcPr>
          <w:p w:rsidR="003628A1" w:rsidRPr="003628A1" w:rsidRDefault="003628A1" w:rsidP="003628A1">
            <w:pPr>
              <w:spacing w:after="0" w:line="240" w:lineRule="auto"/>
              <w:rPr>
                <w:rFonts w:ascii="Calibri" w:eastAsia="Times New Roman" w:hAnsi="Calibri" w:cs="Calibri"/>
                <w:color w:val="00000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288"/>
        </w:trPr>
        <w:tc>
          <w:tcPr>
            <w:tcW w:w="10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5584" w:type="dxa"/>
            <w:gridSpan w:val="4"/>
            <w:vMerge/>
            <w:tcBorders>
              <w:top w:val="nil"/>
              <w:left w:val="nil"/>
              <w:bottom w:val="nil"/>
              <w:right w:val="nil"/>
            </w:tcBorders>
            <w:vAlign w:val="center"/>
            <w:hideMark/>
          </w:tcPr>
          <w:p w:rsidR="003628A1" w:rsidRPr="003628A1" w:rsidRDefault="003628A1" w:rsidP="003628A1">
            <w:pPr>
              <w:spacing w:after="0" w:line="240" w:lineRule="auto"/>
              <w:rPr>
                <w:rFonts w:ascii="Calibri" w:eastAsia="Times New Roman" w:hAnsi="Calibri" w:cs="Calibri"/>
                <w:color w:val="00000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288"/>
        </w:trPr>
        <w:tc>
          <w:tcPr>
            <w:tcW w:w="10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5584" w:type="dxa"/>
            <w:gridSpan w:val="4"/>
            <w:vMerge/>
            <w:tcBorders>
              <w:top w:val="nil"/>
              <w:left w:val="nil"/>
              <w:bottom w:val="nil"/>
              <w:right w:val="nil"/>
            </w:tcBorders>
            <w:vAlign w:val="center"/>
            <w:hideMark/>
          </w:tcPr>
          <w:p w:rsidR="003628A1" w:rsidRPr="003628A1" w:rsidRDefault="003628A1" w:rsidP="003628A1">
            <w:pPr>
              <w:spacing w:after="0" w:line="240" w:lineRule="auto"/>
              <w:rPr>
                <w:rFonts w:ascii="Calibri" w:eastAsia="Times New Roman" w:hAnsi="Calibri" w:cs="Calibri"/>
                <w:color w:val="00000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628A1" w:rsidRDefault="003628A1" w:rsidP="003628A1">
            <w:pPr>
              <w:spacing w:after="0" w:line="240" w:lineRule="auto"/>
              <w:jc w:val="center"/>
              <w:rPr>
                <w:rFonts w:ascii="Arial" w:eastAsia="Times New Roman" w:hAnsi="Arial" w:cs="Arial"/>
                <w:b/>
                <w:bCs/>
                <w:color w:val="000000"/>
                <w:lang w:eastAsia="en-IN"/>
              </w:rPr>
            </w:pPr>
            <w:r w:rsidRPr="003628A1">
              <w:rPr>
                <w:rFonts w:ascii="Arial" w:eastAsia="Times New Roman" w:hAnsi="Arial" w:cs="Arial"/>
                <w:b/>
                <w:bCs/>
                <w:color w:val="000000"/>
                <w:lang w:eastAsia="en-IN"/>
              </w:rPr>
              <w:t>ST. JOSEPH’S COLLEGE (AUTONOMOUS), BANGALORE-27</w:t>
            </w: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Arial" w:eastAsia="Times New Roman" w:hAnsi="Arial" w:cs="Arial"/>
                <w:b/>
                <w:bCs/>
                <w:color w:val="000000"/>
                <w:lang w:eastAsia="en-IN"/>
              </w:rPr>
            </w:pPr>
          </w:p>
        </w:tc>
      </w:tr>
      <w:tr w:rsidR="003628A1" w:rsidRPr="003628A1"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628A1" w:rsidRDefault="00602F47" w:rsidP="003628A1">
            <w:pPr>
              <w:spacing w:after="0" w:line="240" w:lineRule="auto"/>
              <w:jc w:val="center"/>
              <w:rPr>
                <w:rFonts w:ascii="Arial" w:eastAsia="Times New Roman" w:hAnsi="Arial" w:cs="Arial"/>
                <w:b/>
                <w:bCs/>
                <w:color w:val="000000"/>
                <w:lang w:eastAsia="en-IN"/>
              </w:rPr>
            </w:pPr>
            <w:r w:rsidRPr="00602F47">
              <w:rPr>
                <w:rFonts w:ascii="Arial" w:eastAsia="Times New Roman" w:hAnsi="Arial" w:cs="Arial"/>
                <w:b/>
                <w:bCs/>
                <w:color w:val="000000"/>
                <w:lang w:eastAsia="en-IN"/>
              </w:rPr>
              <w:t>B.COM - VI SEMESTER</w:t>
            </w: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Arial" w:eastAsia="Times New Roman" w:hAnsi="Arial" w:cs="Arial"/>
                <w:b/>
                <w:bCs/>
                <w:color w:val="000000"/>
                <w:lang w:eastAsia="en-IN"/>
              </w:rPr>
            </w:pPr>
          </w:p>
        </w:tc>
      </w:tr>
      <w:tr w:rsidR="003628A1" w:rsidRPr="003628A1" w:rsidTr="0006105E">
        <w:trPr>
          <w:trHeight w:val="288"/>
        </w:trPr>
        <w:tc>
          <w:tcPr>
            <w:tcW w:w="9232" w:type="dxa"/>
            <w:gridSpan w:val="7"/>
            <w:tcBorders>
              <w:top w:val="nil"/>
              <w:left w:val="nil"/>
              <w:bottom w:val="nil"/>
              <w:right w:val="nil"/>
            </w:tcBorders>
            <w:shd w:val="clear" w:color="auto" w:fill="auto"/>
            <w:noWrap/>
            <w:vAlign w:val="center"/>
            <w:hideMark/>
          </w:tcPr>
          <w:p w:rsidR="0093660A" w:rsidRPr="007F058C" w:rsidRDefault="0093660A" w:rsidP="0093660A">
            <w:pPr>
              <w:spacing w:line="240" w:lineRule="auto"/>
              <w:jc w:val="center"/>
              <w:rPr>
                <w:rFonts w:ascii="Arial" w:hAnsi="Arial" w:cs="Arial"/>
                <w:b/>
              </w:rPr>
            </w:pPr>
            <w:r>
              <w:rPr>
                <w:rFonts w:ascii="Arial" w:hAnsi="Arial" w:cs="Arial"/>
                <w:b/>
              </w:rPr>
              <w:t>SPECIAL SUPPLIMENTORY EXAMINATION-JUNE</w:t>
            </w:r>
          </w:p>
          <w:p w:rsidR="003628A1" w:rsidRPr="003628A1" w:rsidRDefault="003628A1" w:rsidP="003628A1">
            <w:pPr>
              <w:spacing w:after="0" w:line="240" w:lineRule="auto"/>
              <w:jc w:val="center"/>
              <w:rPr>
                <w:rFonts w:ascii="Arial" w:eastAsia="Times New Roman" w:hAnsi="Arial" w:cs="Arial"/>
                <w:b/>
                <w:bCs/>
                <w:color w:val="00000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Arial" w:eastAsia="Times New Roman" w:hAnsi="Arial" w:cs="Arial"/>
                <w:b/>
                <w:bCs/>
                <w:color w:val="000000"/>
                <w:lang w:eastAsia="en-IN"/>
              </w:rPr>
            </w:pPr>
          </w:p>
        </w:tc>
      </w:tr>
      <w:tr w:rsidR="003628A1" w:rsidRPr="003628A1" w:rsidTr="0006105E">
        <w:trPr>
          <w:trHeight w:val="312"/>
        </w:trPr>
        <w:tc>
          <w:tcPr>
            <w:tcW w:w="9232" w:type="dxa"/>
            <w:gridSpan w:val="7"/>
            <w:tcBorders>
              <w:top w:val="nil"/>
              <w:left w:val="nil"/>
              <w:bottom w:val="nil"/>
              <w:right w:val="nil"/>
            </w:tcBorders>
            <w:shd w:val="clear" w:color="auto" w:fill="auto"/>
            <w:noWrap/>
            <w:vAlign w:val="center"/>
            <w:hideMark/>
          </w:tcPr>
          <w:p w:rsidR="003628A1" w:rsidRPr="003628A1" w:rsidRDefault="003628A1" w:rsidP="003628A1">
            <w:pPr>
              <w:spacing w:after="0" w:line="240" w:lineRule="auto"/>
              <w:jc w:val="center"/>
              <w:rPr>
                <w:rFonts w:ascii="Arial" w:eastAsia="Times New Roman" w:hAnsi="Arial" w:cs="Arial"/>
                <w:b/>
                <w:bCs/>
                <w:color w:val="000000"/>
                <w:sz w:val="24"/>
                <w:szCs w:val="24"/>
                <w:u w:val="single"/>
                <w:lang w:eastAsia="en-IN"/>
              </w:rPr>
            </w:pPr>
            <w:r w:rsidRPr="003628A1">
              <w:rPr>
                <w:rFonts w:ascii="Arial" w:eastAsia="Times New Roman" w:hAnsi="Arial" w:cs="Arial"/>
                <w:b/>
                <w:bCs/>
                <w:color w:val="000000"/>
                <w:sz w:val="24"/>
                <w:szCs w:val="24"/>
                <w:u w:val="single"/>
                <w:lang w:eastAsia="en-IN"/>
              </w:rPr>
              <w:t>B</w:t>
            </w:r>
            <w:r>
              <w:rPr>
                <w:rFonts w:ascii="Arial" w:eastAsia="Times New Roman" w:hAnsi="Arial" w:cs="Arial"/>
                <w:b/>
                <w:bCs/>
                <w:color w:val="000000"/>
                <w:sz w:val="24"/>
                <w:szCs w:val="24"/>
                <w:u w:val="single"/>
                <w:lang w:eastAsia="en-IN"/>
              </w:rPr>
              <w:t>C 6416/BPS 6416</w:t>
            </w:r>
            <w:r w:rsidR="00602F47">
              <w:rPr>
                <w:rFonts w:ascii="Arial" w:eastAsia="Times New Roman" w:hAnsi="Arial" w:cs="Arial"/>
                <w:b/>
                <w:bCs/>
                <w:color w:val="000000"/>
                <w:sz w:val="24"/>
                <w:szCs w:val="24"/>
                <w:u w:val="single"/>
                <w:lang w:eastAsia="en-IN"/>
              </w:rPr>
              <w:t xml:space="preserve">- </w:t>
            </w:r>
            <w:r w:rsidR="000219B9">
              <w:rPr>
                <w:rFonts w:ascii="Arial" w:eastAsia="Times New Roman" w:hAnsi="Arial" w:cs="Arial"/>
                <w:b/>
                <w:bCs/>
                <w:color w:val="000000"/>
                <w:sz w:val="24"/>
                <w:szCs w:val="24"/>
                <w:u w:val="single"/>
                <w:lang w:eastAsia="en-IN"/>
              </w:rPr>
              <w:t>Auditing Principles And Practice</w:t>
            </w: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Arial" w:eastAsia="Times New Roman" w:hAnsi="Arial" w:cs="Arial"/>
                <w:b/>
                <w:bCs/>
                <w:color w:val="000000"/>
                <w:sz w:val="24"/>
                <w:szCs w:val="24"/>
                <w:u w:val="single"/>
                <w:lang w:eastAsia="en-IN"/>
              </w:rPr>
            </w:pPr>
          </w:p>
        </w:tc>
      </w:tr>
      <w:tr w:rsidR="003628A1" w:rsidRPr="003628A1" w:rsidTr="0006105E">
        <w:trPr>
          <w:trHeight w:val="312"/>
        </w:trPr>
        <w:tc>
          <w:tcPr>
            <w:tcW w:w="1036" w:type="dxa"/>
            <w:tcBorders>
              <w:top w:val="nil"/>
              <w:left w:val="nil"/>
              <w:bottom w:val="nil"/>
              <w:right w:val="nil"/>
            </w:tcBorders>
            <w:shd w:val="clear" w:color="auto" w:fill="auto"/>
            <w:noWrap/>
            <w:vAlign w:val="center"/>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65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312"/>
        </w:trPr>
        <w:tc>
          <w:tcPr>
            <w:tcW w:w="3372" w:type="dxa"/>
            <w:gridSpan w:val="2"/>
            <w:tcBorders>
              <w:top w:val="nil"/>
              <w:left w:val="nil"/>
              <w:bottom w:val="nil"/>
              <w:right w:val="nil"/>
            </w:tcBorders>
            <w:shd w:val="clear" w:color="auto" w:fill="auto"/>
            <w:noWrap/>
            <w:vAlign w:val="center"/>
            <w:hideMark/>
          </w:tcPr>
          <w:p w:rsidR="003628A1" w:rsidRPr="003628A1" w:rsidRDefault="003628A1" w:rsidP="003628A1">
            <w:pPr>
              <w:spacing w:after="0" w:line="240" w:lineRule="auto"/>
              <w:jc w:val="right"/>
              <w:rPr>
                <w:rFonts w:ascii="Arial" w:eastAsia="Times New Roman" w:hAnsi="Arial" w:cs="Arial"/>
                <w:b/>
                <w:bCs/>
                <w:color w:val="000000"/>
                <w:sz w:val="24"/>
                <w:szCs w:val="24"/>
                <w:lang w:eastAsia="en-IN"/>
              </w:rPr>
            </w:pPr>
            <w:r w:rsidRPr="003628A1">
              <w:rPr>
                <w:rFonts w:ascii="Arial" w:eastAsia="Times New Roman" w:hAnsi="Arial" w:cs="Arial"/>
                <w:b/>
                <w:bCs/>
                <w:color w:val="000000"/>
                <w:sz w:val="24"/>
                <w:szCs w:val="24"/>
                <w:lang w:eastAsia="en-IN"/>
              </w:rPr>
              <w:t xml:space="preserve">Time- 2 1/2  </w:t>
            </w:r>
            <w:proofErr w:type="spellStart"/>
            <w:r w:rsidRPr="003628A1">
              <w:rPr>
                <w:rFonts w:ascii="Arial" w:eastAsia="Times New Roman" w:hAnsi="Arial" w:cs="Arial"/>
                <w:b/>
                <w:bCs/>
                <w:color w:val="000000"/>
                <w:sz w:val="24"/>
                <w:szCs w:val="24"/>
                <w:lang w:eastAsia="en-IN"/>
              </w:rPr>
              <w:t>hrs</w:t>
            </w:r>
            <w:proofErr w:type="spellEnd"/>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right"/>
              <w:rPr>
                <w:rFonts w:ascii="Arial" w:eastAsia="Times New Roman" w:hAnsi="Arial" w:cs="Arial"/>
                <w:b/>
                <w:bCs/>
                <w:color w:val="000000"/>
                <w:sz w:val="24"/>
                <w:szCs w:val="24"/>
                <w:lang w:eastAsia="en-IN"/>
              </w:rPr>
            </w:pPr>
          </w:p>
        </w:tc>
        <w:tc>
          <w:tcPr>
            <w:tcW w:w="4608" w:type="dxa"/>
            <w:gridSpan w:val="3"/>
            <w:tcBorders>
              <w:top w:val="nil"/>
              <w:left w:val="nil"/>
              <w:bottom w:val="nil"/>
              <w:right w:val="nil"/>
            </w:tcBorders>
            <w:shd w:val="clear" w:color="auto" w:fill="auto"/>
            <w:noWrap/>
            <w:vAlign w:val="center"/>
            <w:hideMark/>
          </w:tcPr>
          <w:p w:rsidR="003628A1" w:rsidRPr="003628A1" w:rsidRDefault="003628A1" w:rsidP="003628A1">
            <w:pPr>
              <w:spacing w:after="0" w:line="240" w:lineRule="auto"/>
              <w:jc w:val="right"/>
              <w:rPr>
                <w:rFonts w:ascii="Arial" w:eastAsia="Times New Roman" w:hAnsi="Arial" w:cs="Arial"/>
                <w:b/>
                <w:bCs/>
                <w:color w:val="000000"/>
                <w:sz w:val="24"/>
                <w:szCs w:val="24"/>
                <w:lang w:eastAsia="en-IN"/>
              </w:rPr>
            </w:pPr>
            <w:r w:rsidRPr="003628A1">
              <w:rPr>
                <w:rFonts w:ascii="Arial" w:eastAsia="Times New Roman" w:hAnsi="Arial" w:cs="Arial"/>
                <w:b/>
                <w:bCs/>
                <w:color w:val="000000"/>
                <w:sz w:val="24"/>
                <w:szCs w:val="24"/>
                <w:lang w:eastAsia="en-IN"/>
              </w:rPr>
              <w:t>Max Marks-70</w:t>
            </w: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right"/>
              <w:rPr>
                <w:rFonts w:ascii="Arial" w:eastAsia="Times New Roman" w:hAnsi="Arial" w:cs="Arial"/>
                <w:b/>
                <w:bCs/>
                <w:color w:val="000000"/>
                <w:sz w:val="24"/>
                <w:szCs w:val="24"/>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300"/>
        </w:trPr>
        <w:tc>
          <w:tcPr>
            <w:tcW w:w="1036" w:type="dxa"/>
            <w:tcBorders>
              <w:top w:val="nil"/>
              <w:left w:val="nil"/>
              <w:bottom w:val="nil"/>
              <w:right w:val="nil"/>
            </w:tcBorders>
            <w:shd w:val="clear" w:color="auto" w:fill="auto"/>
            <w:noWrap/>
            <w:vAlign w:val="center"/>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65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r w:rsidR="003628A1" w:rsidRPr="003628A1"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628A1" w:rsidRDefault="004433E0" w:rsidP="003628A1">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This paper contains two </w:t>
            </w:r>
            <w:r w:rsidR="003628A1" w:rsidRPr="003628A1">
              <w:rPr>
                <w:rFonts w:ascii="Arial" w:eastAsia="Times New Roman" w:hAnsi="Arial" w:cs="Arial"/>
                <w:b/>
                <w:bCs/>
                <w:color w:val="000000"/>
                <w:lang w:eastAsia="en-IN"/>
              </w:rPr>
              <w:t>printed pages and four parts</w:t>
            </w: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jc w:val="center"/>
              <w:rPr>
                <w:rFonts w:ascii="Arial" w:eastAsia="Times New Roman" w:hAnsi="Arial" w:cs="Arial"/>
                <w:b/>
                <w:bCs/>
                <w:color w:val="000000"/>
                <w:lang w:eastAsia="en-IN"/>
              </w:rPr>
            </w:pPr>
          </w:p>
        </w:tc>
      </w:tr>
      <w:tr w:rsidR="0093660A" w:rsidRPr="003628A1" w:rsidTr="003B76C6">
        <w:trPr>
          <w:trHeight w:val="288"/>
        </w:trPr>
        <w:tc>
          <w:tcPr>
            <w:tcW w:w="10208" w:type="dxa"/>
            <w:gridSpan w:val="8"/>
            <w:tcBorders>
              <w:top w:val="nil"/>
              <w:left w:val="nil"/>
              <w:bottom w:val="nil"/>
            </w:tcBorders>
            <w:shd w:val="clear" w:color="auto" w:fill="auto"/>
            <w:noWrap/>
            <w:vAlign w:val="bottom"/>
            <w:hideMark/>
          </w:tcPr>
          <w:p w:rsidR="0093660A" w:rsidRPr="001814B2" w:rsidRDefault="0093660A" w:rsidP="0093660A">
            <w:pPr>
              <w:pStyle w:val="NoSpacing"/>
              <w:jc w:val="center"/>
              <w:rPr>
                <w:b/>
              </w:rPr>
            </w:pPr>
            <w:r w:rsidRPr="001814B2">
              <w:rPr>
                <w:b/>
              </w:rPr>
              <w:t>Supplementary candidates only.</w:t>
            </w:r>
          </w:p>
          <w:p w:rsidR="0093660A" w:rsidRPr="003628A1" w:rsidRDefault="0093660A" w:rsidP="00B42AB8">
            <w:pPr>
              <w:spacing w:line="240" w:lineRule="auto"/>
              <w:jc w:val="center"/>
              <w:rPr>
                <w:rFonts w:ascii="Times New Roman" w:eastAsia="Times New Roman" w:hAnsi="Times New Roman" w:cs="Times New Roman"/>
                <w:sz w:val="20"/>
                <w:szCs w:val="20"/>
                <w:lang w:eastAsia="en-IN"/>
              </w:rPr>
            </w:pPr>
          </w:p>
        </w:tc>
      </w:tr>
      <w:tr w:rsidR="003628A1" w:rsidRPr="003628A1" w:rsidTr="0006105E">
        <w:trPr>
          <w:trHeight w:val="288"/>
        </w:trPr>
        <w:tc>
          <w:tcPr>
            <w:tcW w:w="10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33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265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3628A1" w:rsidRPr="003628A1" w:rsidRDefault="003628A1" w:rsidP="003628A1">
            <w:pPr>
              <w:spacing w:after="0" w:line="240" w:lineRule="auto"/>
              <w:rPr>
                <w:rFonts w:ascii="Times New Roman" w:eastAsia="Times New Roman" w:hAnsi="Times New Roman" w:cs="Times New Roman"/>
                <w:sz w:val="20"/>
                <w:szCs w:val="20"/>
                <w:lang w:eastAsia="en-IN"/>
              </w:rPr>
            </w:pPr>
          </w:p>
        </w:tc>
      </w:tr>
    </w:tbl>
    <w:p w:rsidR="003628A1" w:rsidRPr="004433E0" w:rsidRDefault="0060473C" w:rsidP="004433E0">
      <w:pPr>
        <w:jc w:val="center"/>
      </w:pPr>
      <w:r w:rsidRPr="0060473C">
        <w:rPr>
          <w:rFonts w:ascii="Arial" w:hAnsi="Arial" w:cs="Arial"/>
          <w:b/>
        </w:rPr>
        <w:t>SECTION A</w:t>
      </w:r>
    </w:p>
    <w:p w:rsidR="007265F3" w:rsidRDefault="0060473C" w:rsidP="007265F3">
      <w:pPr>
        <w:jc w:val="center"/>
        <w:rPr>
          <w:rFonts w:ascii="Arial" w:hAnsi="Arial" w:cs="Arial"/>
          <w:b/>
        </w:rPr>
      </w:pPr>
      <w:r w:rsidRPr="0060473C">
        <w:rPr>
          <w:rFonts w:ascii="Arial" w:hAnsi="Arial" w:cs="Arial"/>
          <w:b/>
        </w:rPr>
        <w:t xml:space="preserve">Answer any </w:t>
      </w:r>
      <w:r>
        <w:rPr>
          <w:rFonts w:ascii="Arial" w:hAnsi="Arial" w:cs="Arial"/>
          <w:b/>
        </w:rPr>
        <w:t>FIVE</w:t>
      </w:r>
      <w:r w:rsidRPr="0060473C">
        <w:rPr>
          <w:rFonts w:ascii="Arial" w:hAnsi="Arial" w:cs="Arial"/>
          <w:b/>
        </w:rPr>
        <w:t xml:space="preserve"> of the following questions. Each question carries </w:t>
      </w:r>
      <w:r>
        <w:rPr>
          <w:rFonts w:ascii="Arial" w:hAnsi="Arial" w:cs="Arial"/>
          <w:b/>
        </w:rPr>
        <w:t>two</w:t>
      </w:r>
      <w:r w:rsidR="004433E0">
        <w:rPr>
          <w:rFonts w:ascii="Arial" w:hAnsi="Arial" w:cs="Arial"/>
          <w:b/>
        </w:rPr>
        <w:t xml:space="preserve"> </w:t>
      </w:r>
      <w:proofErr w:type="gramStart"/>
      <w:r w:rsidR="004433E0">
        <w:rPr>
          <w:rFonts w:ascii="Arial" w:hAnsi="Arial" w:cs="Arial"/>
          <w:b/>
        </w:rPr>
        <w:t>marks</w:t>
      </w:r>
      <w:r w:rsidRPr="0060473C">
        <w:rPr>
          <w:rFonts w:ascii="Arial" w:hAnsi="Arial" w:cs="Arial"/>
          <w:b/>
        </w:rPr>
        <w:t>(</w:t>
      </w:r>
      <w:proofErr w:type="gramEnd"/>
      <w:r w:rsidR="007A6CFA">
        <w:rPr>
          <w:rFonts w:ascii="Arial" w:hAnsi="Arial" w:cs="Arial"/>
          <w:b/>
        </w:rPr>
        <w:t>5</w:t>
      </w:r>
      <w:r w:rsidRPr="0060473C">
        <w:rPr>
          <w:rFonts w:ascii="Arial" w:hAnsi="Arial" w:cs="Arial"/>
          <w:b/>
        </w:rPr>
        <w:t>x</w:t>
      </w:r>
      <w:r w:rsidR="007A6CFA">
        <w:rPr>
          <w:rFonts w:ascii="Arial" w:hAnsi="Arial" w:cs="Arial"/>
          <w:b/>
        </w:rPr>
        <w:t>2</w:t>
      </w:r>
      <w:r w:rsidRPr="0060473C">
        <w:rPr>
          <w:rFonts w:ascii="Arial" w:hAnsi="Arial" w:cs="Arial"/>
          <w:b/>
        </w:rPr>
        <w:t>=10)</w:t>
      </w:r>
    </w:p>
    <w:p w:rsidR="00403A0E" w:rsidRPr="007265F3" w:rsidRDefault="00403A0E" w:rsidP="003B473C">
      <w:pPr>
        <w:pStyle w:val="ListParagraph"/>
        <w:numPr>
          <w:ilvl w:val="0"/>
          <w:numId w:val="3"/>
        </w:numPr>
        <w:spacing w:line="360" w:lineRule="auto"/>
        <w:rPr>
          <w:rFonts w:ascii="Arial" w:hAnsi="Arial" w:cs="Arial"/>
        </w:rPr>
      </w:pPr>
      <w:r w:rsidRPr="007265F3">
        <w:rPr>
          <w:rFonts w:ascii="Arial" w:hAnsi="Arial" w:cs="Arial"/>
        </w:rPr>
        <w:t>Give two difference between audit and accountancy</w:t>
      </w:r>
      <w:r w:rsidR="00442D48">
        <w:rPr>
          <w:rFonts w:ascii="Arial" w:hAnsi="Arial" w:cs="Arial"/>
        </w:rPr>
        <w:t>.</w:t>
      </w:r>
    </w:p>
    <w:p w:rsidR="00403A0E" w:rsidRDefault="00403A0E" w:rsidP="003B473C">
      <w:pPr>
        <w:pStyle w:val="ListParagraph"/>
        <w:numPr>
          <w:ilvl w:val="0"/>
          <w:numId w:val="3"/>
        </w:numPr>
        <w:spacing w:line="360" w:lineRule="auto"/>
        <w:rPr>
          <w:rFonts w:ascii="Arial" w:hAnsi="Arial" w:cs="Arial"/>
        </w:rPr>
      </w:pPr>
      <w:r>
        <w:rPr>
          <w:rFonts w:ascii="Arial" w:hAnsi="Arial" w:cs="Arial"/>
        </w:rPr>
        <w:t>What is the need of internal audit?</w:t>
      </w:r>
    </w:p>
    <w:p w:rsidR="00403A0E" w:rsidRDefault="00485588" w:rsidP="007265F3">
      <w:pPr>
        <w:pStyle w:val="ListParagraph"/>
        <w:numPr>
          <w:ilvl w:val="0"/>
          <w:numId w:val="3"/>
        </w:numPr>
        <w:spacing w:line="360" w:lineRule="auto"/>
        <w:rPr>
          <w:rFonts w:ascii="Arial" w:hAnsi="Arial" w:cs="Arial"/>
        </w:rPr>
      </w:pPr>
      <w:r>
        <w:rPr>
          <w:rFonts w:ascii="Arial" w:hAnsi="Arial" w:cs="Arial"/>
        </w:rPr>
        <w:t>Define vouching</w:t>
      </w:r>
      <w:r w:rsidR="005E037E">
        <w:rPr>
          <w:rFonts w:ascii="Arial" w:hAnsi="Arial" w:cs="Arial"/>
        </w:rPr>
        <w:t>.</w:t>
      </w:r>
    </w:p>
    <w:p w:rsidR="00485588" w:rsidRDefault="00795D2E" w:rsidP="007265F3">
      <w:pPr>
        <w:pStyle w:val="ListParagraph"/>
        <w:numPr>
          <w:ilvl w:val="0"/>
          <w:numId w:val="3"/>
        </w:numPr>
        <w:spacing w:line="360" w:lineRule="auto"/>
        <w:rPr>
          <w:rFonts w:ascii="Arial" w:hAnsi="Arial" w:cs="Arial"/>
        </w:rPr>
      </w:pPr>
      <w:r>
        <w:rPr>
          <w:rFonts w:ascii="Arial" w:hAnsi="Arial" w:cs="Arial"/>
        </w:rPr>
        <w:t>Point out the differen</w:t>
      </w:r>
      <w:r w:rsidR="004433E0">
        <w:rPr>
          <w:rFonts w:ascii="Arial" w:hAnsi="Arial" w:cs="Arial"/>
        </w:rPr>
        <w:t>t methods of valuation of</w:t>
      </w:r>
      <w:r w:rsidR="00404469">
        <w:rPr>
          <w:rFonts w:ascii="Arial" w:hAnsi="Arial" w:cs="Arial"/>
        </w:rPr>
        <w:t xml:space="preserve">: </w:t>
      </w:r>
      <w:r w:rsidR="004433E0">
        <w:rPr>
          <w:rFonts w:ascii="Arial" w:hAnsi="Arial" w:cs="Arial"/>
        </w:rPr>
        <w:t xml:space="preserve"> </w:t>
      </w:r>
      <w:proofErr w:type="spellStart"/>
      <w:r w:rsidR="004433E0">
        <w:rPr>
          <w:rFonts w:ascii="Arial" w:hAnsi="Arial" w:cs="Arial"/>
        </w:rPr>
        <w:t>i</w:t>
      </w:r>
      <w:proofErr w:type="spellEnd"/>
      <w:r w:rsidR="004433E0">
        <w:rPr>
          <w:rFonts w:ascii="Arial" w:hAnsi="Arial" w:cs="Arial"/>
        </w:rPr>
        <w:t>)</w:t>
      </w:r>
      <w:r w:rsidR="00404469">
        <w:rPr>
          <w:rFonts w:ascii="Arial" w:hAnsi="Arial" w:cs="Arial"/>
        </w:rPr>
        <w:t xml:space="preserve"> </w:t>
      </w:r>
      <w:r w:rsidR="004433E0">
        <w:rPr>
          <w:rFonts w:ascii="Arial" w:hAnsi="Arial" w:cs="Arial"/>
        </w:rPr>
        <w:t>land and buildings ii</w:t>
      </w:r>
      <w:proofErr w:type="gramStart"/>
      <w:r w:rsidR="004433E0">
        <w:rPr>
          <w:rFonts w:ascii="Arial" w:hAnsi="Arial" w:cs="Arial"/>
        </w:rPr>
        <w:t>)creditors</w:t>
      </w:r>
      <w:proofErr w:type="gramEnd"/>
      <w:r w:rsidR="004433E0">
        <w:rPr>
          <w:rFonts w:ascii="Arial" w:hAnsi="Arial" w:cs="Arial"/>
        </w:rPr>
        <w:t>.</w:t>
      </w:r>
    </w:p>
    <w:p w:rsidR="00795D2E" w:rsidRDefault="00404469" w:rsidP="007265F3">
      <w:pPr>
        <w:pStyle w:val="ListParagraph"/>
        <w:numPr>
          <w:ilvl w:val="0"/>
          <w:numId w:val="3"/>
        </w:numPr>
        <w:spacing w:line="360" w:lineRule="auto"/>
        <w:rPr>
          <w:rFonts w:ascii="Arial" w:hAnsi="Arial" w:cs="Arial"/>
        </w:rPr>
      </w:pPr>
      <w:r>
        <w:rPr>
          <w:rFonts w:ascii="Arial" w:hAnsi="Arial" w:cs="Arial"/>
        </w:rPr>
        <w:t>Mention four characteristics of auditing.</w:t>
      </w:r>
    </w:p>
    <w:p w:rsidR="000D32E9" w:rsidRDefault="007265F3" w:rsidP="007265F3">
      <w:pPr>
        <w:pStyle w:val="ListParagraph"/>
        <w:numPr>
          <w:ilvl w:val="0"/>
          <w:numId w:val="3"/>
        </w:numPr>
        <w:spacing w:line="360" w:lineRule="auto"/>
        <w:rPr>
          <w:rFonts w:ascii="Arial" w:hAnsi="Arial" w:cs="Arial"/>
        </w:rPr>
      </w:pPr>
      <w:r>
        <w:rPr>
          <w:rFonts w:ascii="Arial" w:hAnsi="Arial" w:cs="Arial"/>
        </w:rPr>
        <w:t>Mention two acts related to insurance business in India</w:t>
      </w:r>
      <w:r w:rsidR="00D579CB">
        <w:rPr>
          <w:rFonts w:ascii="Arial" w:hAnsi="Arial" w:cs="Arial"/>
        </w:rPr>
        <w:t>.</w:t>
      </w:r>
    </w:p>
    <w:p w:rsidR="007265F3" w:rsidRPr="00403A0E" w:rsidRDefault="00D579CB" w:rsidP="007265F3">
      <w:pPr>
        <w:pStyle w:val="ListParagraph"/>
        <w:numPr>
          <w:ilvl w:val="0"/>
          <w:numId w:val="3"/>
        </w:numPr>
        <w:spacing w:line="360" w:lineRule="auto"/>
        <w:rPr>
          <w:rFonts w:ascii="Arial" w:hAnsi="Arial" w:cs="Arial"/>
        </w:rPr>
      </w:pPr>
      <w:r>
        <w:rPr>
          <w:rFonts w:ascii="Arial" w:hAnsi="Arial" w:cs="Arial"/>
        </w:rPr>
        <w:t>Give two objectives of verification of investments.</w:t>
      </w:r>
    </w:p>
    <w:p w:rsidR="00403A0E" w:rsidRPr="00403A0E" w:rsidRDefault="00403A0E" w:rsidP="00403A0E">
      <w:pPr>
        <w:jc w:val="center"/>
        <w:rPr>
          <w:rFonts w:ascii="Arial" w:hAnsi="Arial" w:cs="Arial"/>
        </w:rPr>
      </w:pPr>
    </w:p>
    <w:p w:rsidR="0060473C" w:rsidRPr="0060473C" w:rsidRDefault="0060473C" w:rsidP="0060473C">
      <w:pPr>
        <w:jc w:val="center"/>
        <w:rPr>
          <w:rFonts w:ascii="Arial" w:hAnsi="Arial" w:cs="Arial"/>
          <w:b/>
        </w:rPr>
      </w:pPr>
      <w:r w:rsidRPr="0060473C">
        <w:rPr>
          <w:rFonts w:ascii="Arial" w:hAnsi="Arial" w:cs="Arial"/>
          <w:b/>
        </w:rPr>
        <w:t>SECTION B</w:t>
      </w:r>
    </w:p>
    <w:p w:rsidR="0060473C" w:rsidRDefault="0060473C" w:rsidP="0060473C">
      <w:pPr>
        <w:jc w:val="center"/>
        <w:rPr>
          <w:rFonts w:ascii="Arial" w:hAnsi="Arial" w:cs="Arial"/>
          <w:b/>
        </w:rPr>
      </w:pPr>
      <w:r w:rsidRPr="0060473C">
        <w:rPr>
          <w:rFonts w:ascii="Arial" w:hAnsi="Arial" w:cs="Arial"/>
          <w:b/>
        </w:rPr>
        <w:t>Answer any T</w:t>
      </w:r>
      <w:r>
        <w:rPr>
          <w:rFonts w:ascii="Arial" w:hAnsi="Arial" w:cs="Arial"/>
          <w:b/>
        </w:rPr>
        <w:t>HREE</w:t>
      </w:r>
      <w:r w:rsidRPr="0060473C">
        <w:rPr>
          <w:rFonts w:ascii="Arial" w:hAnsi="Arial" w:cs="Arial"/>
          <w:b/>
        </w:rPr>
        <w:t xml:space="preserve"> of the following questions. Each question carries five marks.</w:t>
      </w:r>
      <w:r w:rsidRPr="0060473C">
        <w:rPr>
          <w:rFonts w:ascii="Arial" w:hAnsi="Arial" w:cs="Arial"/>
          <w:b/>
        </w:rPr>
        <w:tab/>
        <w:t xml:space="preserve"> (</w:t>
      </w:r>
      <w:r w:rsidR="00EE0A16">
        <w:rPr>
          <w:rFonts w:ascii="Arial" w:hAnsi="Arial" w:cs="Arial"/>
          <w:b/>
        </w:rPr>
        <w:t>3</w:t>
      </w:r>
      <w:r w:rsidRPr="0060473C">
        <w:rPr>
          <w:rFonts w:ascii="Arial" w:hAnsi="Arial" w:cs="Arial"/>
          <w:b/>
        </w:rPr>
        <w:t>x5=1</w:t>
      </w:r>
      <w:r w:rsidR="00EE0A16">
        <w:rPr>
          <w:rFonts w:ascii="Arial" w:hAnsi="Arial" w:cs="Arial"/>
          <w:b/>
        </w:rPr>
        <w:t>5</w:t>
      </w:r>
      <w:r w:rsidRPr="0060473C">
        <w:rPr>
          <w:rFonts w:ascii="Arial" w:hAnsi="Arial" w:cs="Arial"/>
          <w:b/>
        </w:rPr>
        <w:t>)</w:t>
      </w:r>
    </w:p>
    <w:p w:rsidR="00403A0E" w:rsidRDefault="00485588" w:rsidP="00403A0E">
      <w:pPr>
        <w:rPr>
          <w:rFonts w:ascii="Arial" w:hAnsi="Arial" w:cs="Arial"/>
        </w:rPr>
      </w:pPr>
      <w:r>
        <w:rPr>
          <w:rFonts w:ascii="Arial" w:hAnsi="Arial" w:cs="Arial"/>
        </w:rPr>
        <w:t xml:space="preserve">8. </w:t>
      </w:r>
      <w:r w:rsidR="00403A0E" w:rsidRPr="00403A0E">
        <w:rPr>
          <w:rFonts w:ascii="Arial" w:hAnsi="Arial" w:cs="Arial"/>
        </w:rPr>
        <w:t>What are the auditor’s responsibilities towards detection and reporting</w:t>
      </w:r>
      <w:r w:rsidR="00403A0E">
        <w:rPr>
          <w:rFonts w:ascii="Arial" w:hAnsi="Arial" w:cs="Arial"/>
        </w:rPr>
        <w:t xml:space="preserve"> as per SA240?</w:t>
      </w:r>
    </w:p>
    <w:p w:rsidR="00403A0E" w:rsidRDefault="00485588" w:rsidP="00403A0E">
      <w:pPr>
        <w:rPr>
          <w:rFonts w:ascii="Arial" w:hAnsi="Arial" w:cs="Arial"/>
        </w:rPr>
      </w:pPr>
      <w:r>
        <w:rPr>
          <w:rFonts w:ascii="Arial" w:hAnsi="Arial" w:cs="Arial"/>
        </w:rPr>
        <w:t xml:space="preserve">9. </w:t>
      </w:r>
      <w:r w:rsidR="00403A0E">
        <w:rPr>
          <w:rFonts w:ascii="Arial" w:hAnsi="Arial" w:cs="Arial"/>
        </w:rPr>
        <w:t>Describe a suitable internal check system for purchases</w:t>
      </w:r>
      <w:r w:rsidR="000D32E9">
        <w:rPr>
          <w:rFonts w:ascii="Arial" w:hAnsi="Arial" w:cs="Arial"/>
        </w:rPr>
        <w:t>.</w:t>
      </w:r>
    </w:p>
    <w:p w:rsidR="00485588" w:rsidRDefault="00485588" w:rsidP="00403A0E">
      <w:pPr>
        <w:rPr>
          <w:rFonts w:ascii="Arial" w:hAnsi="Arial" w:cs="Arial"/>
        </w:rPr>
      </w:pPr>
      <w:r>
        <w:rPr>
          <w:rFonts w:ascii="Arial" w:hAnsi="Arial" w:cs="Arial"/>
        </w:rPr>
        <w:t>10. Differentiate between routine checking and vouching</w:t>
      </w:r>
      <w:r w:rsidR="000D32E9">
        <w:rPr>
          <w:rFonts w:ascii="Arial" w:hAnsi="Arial" w:cs="Arial"/>
        </w:rPr>
        <w:t>.</w:t>
      </w:r>
    </w:p>
    <w:p w:rsidR="00485588" w:rsidRDefault="00485588" w:rsidP="00403A0E">
      <w:pPr>
        <w:rPr>
          <w:rFonts w:ascii="Arial" w:hAnsi="Arial" w:cs="Arial"/>
        </w:rPr>
      </w:pPr>
      <w:r>
        <w:rPr>
          <w:rFonts w:ascii="Arial" w:hAnsi="Arial" w:cs="Arial"/>
        </w:rPr>
        <w:t xml:space="preserve">11. </w:t>
      </w:r>
      <w:r w:rsidR="00266EE5">
        <w:rPr>
          <w:rFonts w:ascii="Arial" w:hAnsi="Arial" w:cs="Arial"/>
        </w:rPr>
        <w:t xml:space="preserve">Give the </w:t>
      </w:r>
      <w:r w:rsidR="007E7817">
        <w:rPr>
          <w:rFonts w:ascii="Arial" w:hAnsi="Arial" w:cs="Arial"/>
        </w:rPr>
        <w:t xml:space="preserve">process of </w:t>
      </w:r>
      <w:r w:rsidR="00266EE5">
        <w:rPr>
          <w:rFonts w:ascii="Arial" w:hAnsi="Arial" w:cs="Arial"/>
        </w:rPr>
        <w:t xml:space="preserve">valuation and verification </w:t>
      </w:r>
      <w:r w:rsidR="007E7817">
        <w:rPr>
          <w:rFonts w:ascii="Arial" w:hAnsi="Arial" w:cs="Arial"/>
        </w:rPr>
        <w:t>of Goodwill</w:t>
      </w:r>
      <w:r w:rsidR="000D32E9">
        <w:rPr>
          <w:rFonts w:ascii="Arial" w:hAnsi="Arial" w:cs="Arial"/>
        </w:rPr>
        <w:t>.</w:t>
      </w:r>
    </w:p>
    <w:p w:rsidR="007265F3" w:rsidRDefault="000D32E9" w:rsidP="003B473C">
      <w:pPr>
        <w:rPr>
          <w:rFonts w:ascii="Arial" w:hAnsi="Arial" w:cs="Arial"/>
          <w:b/>
        </w:rPr>
      </w:pPr>
      <w:r>
        <w:rPr>
          <w:rFonts w:ascii="Arial" w:hAnsi="Arial" w:cs="Arial"/>
        </w:rPr>
        <w:t xml:space="preserve">12. </w:t>
      </w:r>
      <w:r w:rsidR="00F4406E">
        <w:rPr>
          <w:rFonts w:ascii="Arial" w:hAnsi="Arial" w:cs="Arial"/>
        </w:rPr>
        <w:t>Explain the secondary objectives of SA200.</w:t>
      </w:r>
    </w:p>
    <w:p w:rsidR="00492C09" w:rsidRDefault="00492C09" w:rsidP="0060473C">
      <w:pPr>
        <w:jc w:val="center"/>
        <w:rPr>
          <w:rFonts w:ascii="Arial" w:hAnsi="Arial" w:cs="Arial"/>
          <w:b/>
        </w:rPr>
      </w:pPr>
    </w:p>
    <w:p w:rsidR="0093660A" w:rsidRDefault="0093660A" w:rsidP="0060473C">
      <w:pPr>
        <w:jc w:val="center"/>
        <w:rPr>
          <w:rFonts w:ascii="Arial" w:hAnsi="Arial" w:cs="Arial"/>
          <w:b/>
        </w:rPr>
      </w:pPr>
    </w:p>
    <w:p w:rsidR="00492C09" w:rsidRDefault="00492C09" w:rsidP="0060473C">
      <w:pPr>
        <w:jc w:val="center"/>
        <w:rPr>
          <w:rFonts w:ascii="Arial" w:hAnsi="Arial" w:cs="Arial"/>
          <w:b/>
        </w:rPr>
      </w:pPr>
    </w:p>
    <w:p w:rsidR="0060473C" w:rsidRDefault="0060473C" w:rsidP="0060473C">
      <w:pPr>
        <w:jc w:val="center"/>
        <w:rPr>
          <w:rFonts w:ascii="Arial" w:hAnsi="Arial" w:cs="Arial"/>
          <w:b/>
        </w:rPr>
      </w:pPr>
      <w:r w:rsidRPr="0060473C">
        <w:rPr>
          <w:rFonts w:ascii="Arial" w:hAnsi="Arial" w:cs="Arial"/>
          <w:b/>
        </w:rPr>
        <w:t>SECTION C</w:t>
      </w:r>
    </w:p>
    <w:p w:rsidR="00EE0A16" w:rsidRDefault="00EE0A16" w:rsidP="0060473C">
      <w:pPr>
        <w:jc w:val="center"/>
        <w:rPr>
          <w:rFonts w:ascii="Arial" w:hAnsi="Arial" w:cs="Arial"/>
          <w:b/>
        </w:rPr>
      </w:pPr>
      <w:r w:rsidRPr="00EE0A16">
        <w:rPr>
          <w:rFonts w:ascii="Arial" w:hAnsi="Arial" w:cs="Arial"/>
          <w:b/>
        </w:rPr>
        <w:t xml:space="preserve">Answer any THREE of the following questions. Each question carries </w:t>
      </w:r>
      <w:r>
        <w:rPr>
          <w:rFonts w:ascii="Arial" w:hAnsi="Arial" w:cs="Arial"/>
          <w:b/>
        </w:rPr>
        <w:t xml:space="preserve">ten </w:t>
      </w:r>
      <w:r w:rsidRPr="00EE0A16">
        <w:rPr>
          <w:rFonts w:ascii="Arial" w:hAnsi="Arial" w:cs="Arial"/>
          <w:b/>
        </w:rPr>
        <w:t>marks.</w:t>
      </w:r>
      <w:r w:rsidRPr="00EE0A16">
        <w:rPr>
          <w:rFonts w:ascii="Arial" w:hAnsi="Arial" w:cs="Arial"/>
          <w:b/>
        </w:rPr>
        <w:tab/>
        <w:t xml:space="preserve"> (3x</w:t>
      </w:r>
      <w:r>
        <w:rPr>
          <w:rFonts w:ascii="Arial" w:hAnsi="Arial" w:cs="Arial"/>
          <w:b/>
        </w:rPr>
        <w:t>10</w:t>
      </w:r>
      <w:r w:rsidRPr="00EE0A16">
        <w:rPr>
          <w:rFonts w:ascii="Arial" w:hAnsi="Arial" w:cs="Arial"/>
          <w:b/>
        </w:rPr>
        <w:t>=</w:t>
      </w:r>
      <w:r>
        <w:rPr>
          <w:rFonts w:ascii="Arial" w:hAnsi="Arial" w:cs="Arial"/>
          <w:b/>
        </w:rPr>
        <w:t>30</w:t>
      </w:r>
      <w:r w:rsidRPr="00EE0A16">
        <w:rPr>
          <w:rFonts w:ascii="Arial" w:hAnsi="Arial" w:cs="Arial"/>
          <w:b/>
        </w:rPr>
        <w:t>)</w:t>
      </w:r>
    </w:p>
    <w:p w:rsidR="00403A0E" w:rsidRDefault="00485588" w:rsidP="00403A0E">
      <w:pPr>
        <w:rPr>
          <w:rFonts w:ascii="Arial" w:hAnsi="Arial" w:cs="Arial"/>
        </w:rPr>
      </w:pPr>
      <w:r>
        <w:rPr>
          <w:rFonts w:ascii="Arial" w:hAnsi="Arial" w:cs="Arial"/>
        </w:rPr>
        <w:t xml:space="preserve">13. </w:t>
      </w:r>
      <w:r w:rsidR="00403A0E">
        <w:rPr>
          <w:rFonts w:ascii="Arial" w:hAnsi="Arial" w:cs="Arial"/>
        </w:rPr>
        <w:t>Elaborate the different types of audit</w:t>
      </w:r>
      <w:r w:rsidR="005E037E">
        <w:rPr>
          <w:rFonts w:ascii="Arial" w:hAnsi="Arial" w:cs="Arial"/>
        </w:rPr>
        <w:t>.</w:t>
      </w:r>
    </w:p>
    <w:p w:rsidR="00403A0E" w:rsidRDefault="00485588" w:rsidP="00403A0E">
      <w:pPr>
        <w:rPr>
          <w:rFonts w:ascii="Arial" w:hAnsi="Arial" w:cs="Arial"/>
        </w:rPr>
      </w:pPr>
      <w:r>
        <w:rPr>
          <w:rFonts w:ascii="Arial" w:hAnsi="Arial" w:cs="Arial"/>
        </w:rPr>
        <w:t xml:space="preserve">14. </w:t>
      </w:r>
      <w:r w:rsidR="00403A0E">
        <w:rPr>
          <w:rFonts w:ascii="Arial" w:hAnsi="Arial" w:cs="Arial"/>
        </w:rPr>
        <w:t>Explain the fundamental principles of internal control</w:t>
      </w:r>
      <w:r w:rsidR="007E7817">
        <w:rPr>
          <w:rFonts w:ascii="Arial" w:hAnsi="Arial" w:cs="Arial"/>
        </w:rPr>
        <w:t>.</w:t>
      </w:r>
    </w:p>
    <w:p w:rsidR="00485588" w:rsidRDefault="00485588" w:rsidP="00403A0E">
      <w:pPr>
        <w:rPr>
          <w:rFonts w:ascii="Arial" w:hAnsi="Arial" w:cs="Arial"/>
        </w:rPr>
      </w:pPr>
      <w:r>
        <w:rPr>
          <w:rFonts w:ascii="Arial" w:hAnsi="Arial" w:cs="Arial"/>
        </w:rPr>
        <w:t>15. Describe the procedure while vouching cash payments</w:t>
      </w:r>
      <w:r w:rsidR="007E7817">
        <w:rPr>
          <w:rFonts w:ascii="Arial" w:hAnsi="Arial" w:cs="Arial"/>
        </w:rPr>
        <w:t>.</w:t>
      </w:r>
    </w:p>
    <w:p w:rsidR="00485588" w:rsidRDefault="00485588" w:rsidP="00403A0E">
      <w:pPr>
        <w:rPr>
          <w:rFonts w:ascii="Arial" w:hAnsi="Arial" w:cs="Arial"/>
        </w:rPr>
      </w:pPr>
      <w:r>
        <w:rPr>
          <w:rFonts w:ascii="Arial" w:hAnsi="Arial" w:cs="Arial"/>
        </w:rPr>
        <w:t>16.</w:t>
      </w:r>
      <w:r w:rsidR="007E7817">
        <w:rPr>
          <w:rFonts w:ascii="Arial" w:hAnsi="Arial" w:cs="Arial"/>
        </w:rPr>
        <w:t xml:space="preserve"> What are the different methods of valuation of inventories? Explain verification of inventories along with relevant cases. </w:t>
      </w:r>
    </w:p>
    <w:p w:rsidR="00403A0E" w:rsidRPr="00403A0E" w:rsidRDefault="007E7817" w:rsidP="00403A0E">
      <w:pPr>
        <w:rPr>
          <w:rFonts w:ascii="Arial" w:hAnsi="Arial" w:cs="Arial"/>
        </w:rPr>
      </w:pPr>
      <w:r>
        <w:rPr>
          <w:rFonts w:ascii="Arial" w:hAnsi="Arial" w:cs="Arial"/>
        </w:rPr>
        <w:t>17.</w:t>
      </w:r>
      <w:r w:rsidR="00C77145">
        <w:rPr>
          <w:rFonts w:ascii="Arial" w:hAnsi="Arial" w:cs="Arial"/>
        </w:rPr>
        <w:t xml:space="preserve"> “As an auditor, knowing the difference between what you have a right to do and what is right to do.”- Comment.</w:t>
      </w:r>
    </w:p>
    <w:p w:rsidR="00EE0A16" w:rsidRPr="0060473C" w:rsidRDefault="00EE0A16" w:rsidP="0060473C">
      <w:pPr>
        <w:jc w:val="center"/>
        <w:rPr>
          <w:rFonts w:ascii="Arial" w:hAnsi="Arial" w:cs="Arial"/>
          <w:b/>
        </w:rPr>
      </w:pPr>
      <w:r w:rsidRPr="00EE0A16">
        <w:rPr>
          <w:rFonts w:ascii="Arial" w:hAnsi="Arial" w:cs="Arial"/>
          <w:b/>
        </w:rPr>
        <w:t xml:space="preserve">SECTION </w:t>
      </w:r>
      <w:r>
        <w:rPr>
          <w:rFonts w:ascii="Arial" w:hAnsi="Arial" w:cs="Arial"/>
          <w:b/>
        </w:rPr>
        <w:t>D</w:t>
      </w:r>
    </w:p>
    <w:p w:rsidR="005E037E" w:rsidRDefault="0060473C" w:rsidP="005E037E">
      <w:pPr>
        <w:jc w:val="center"/>
        <w:rPr>
          <w:rFonts w:ascii="Arial" w:hAnsi="Arial" w:cs="Arial"/>
          <w:b/>
        </w:rPr>
      </w:pPr>
      <w:r w:rsidRPr="0060473C">
        <w:rPr>
          <w:rFonts w:ascii="Arial" w:hAnsi="Arial" w:cs="Arial"/>
          <w:b/>
        </w:rPr>
        <w:t xml:space="preserve">Answer the following compulsory question.  The question carries </w:t>
      </w:r>
      <w:r w:rsidR="00EE0A16">
        <w:rPr>
          <w:rFonts w:ascii="Arial" w:hAnsi="Arial" w:cs="Arial"/>
          <w:b/>
        </w:rPr>
        <w:t>fifteen</w:t>
      </w:r>
      <w:r w:rsidRPr="0060473C">
        <w:rPr>
          <w:rFonts w:ascii="Arial" w:hAnsi="Arial" w:cs="Arial"/>
          <w:b/>
        </w:rPr>
        <w:t xml:space="preserve"> marks. </w:t>
      </w:r>
      <w:r w:rsidRPr="0060473C">
        <w:rPr>
          <w:rFonts w:ascii="Arial" w:hAnsi="Arial" w:cs="Arial"/>
          <w:b/>
        </w:rPr>
        <w:tab/>
        <w:t>(1x1</w:t>
      </w:r>
      <w:r w:rsidR="00EE0A16">
        <w:rPr>
          <w:rFonts w:ascii="Arial" w:hAnsi="Arial" w:cs="Arial"/>
          <w:b/>
        </w:rPr>
        <w:t>5</w:t>
      </w:r>
      <w:r w:rsidRPr="0060473C">
        <w:rPr>
          <w:rFonts w:ascii="Arial" w:hAnsi="Arial" w:cs="Arial"/>
          <w:b/>
        </w:rPr>
        <w:t>=1</w:t>
      </w:r>
      <w:r w:rsidR="00EE0A16">
        <w:rPr>
          <w:rFonts w:ascii="Arial" w:hAnsi="Arial" w:cs="Arial"/>
          <w:b/>
        </w:rPr>
        <w:t>5</w:t>
      </w:r>
      <w:r w:rsidRPr="0060473C">
        <w:rPr>
          <w:rFonts w:ascii="Arial" w:hAnsi="Arial" w:cs="Arial"/>
          <w:b/>
        </w:rPr>
        <w:t>)</w:t>
      </w:r>
    </w:p>
    <w:p w:rsidR="00920076" w:rsidRPr="00920076" w:rsidRDefault="005E037E" w:rsidP="00920076">
      <w:pPr>
        <w:jc w:val="both"/>
        <w:rPr>
          <w:rFonts w:ascii="Arial" w:hAnsi="Arial" w:cs="Arial"/>
        </w:rPr>
      </w:pPr>
      <w:r>
        <w:rPr>
          <w:rFonts w:ascii="Arial" w:hAnsi="Arial" w:cs="Arial"/>
        </w:rPr>
        <w:t xml:space="preserve">18. </w:t>
      </w:r>
      <w:r w:rsidR="000B1542" w:rsidRPr="000B1542">
        <w:rPr>
          <w:rFonts w:ascii="Arial" w:hAnsi="Arial" w:cs="Arial"/>
        </w:rPr>
        <w:t xml:space="preserve">According to </w:t>
      </w:r>
      <w:proofErr w:type="spellStart"/>
      <w:r w:rsidR="000B1542" w:rsidRPr="000B1542">
        <w:rPr>
          <w:rFonts w:ascii="Arial" w:hAnsi="Arial" w:cs="Arial"/>
        </w:rPr>
        <w:t>The</w:t>
      </w:r>
      <w:r w:rsidR="00920076" w:rsidRPr="00920076">
        <w:rPr>
          <w:rFonts w:ascii="Arial" w:hAnsi="Arial" w:cs="Arial"/>
        </w:rPr>
        <w:t>Companies</w:t>
      </w:r>
      <w:proofErr w:type="spellEnd"/>
      <w:r w:rsidR="00920076" w:rsidRPr="00920076">
        <w:rPr>
          <w:rFonts w:ascii="Arial" w:hAnsi="Arial" w:cs="Arial"/>
        </w:rPr>
        <w:t xml:space="preserve"> Act, 2013, section 143(2)</w:t>
      </w:r>
      <w:r w:rsidR="000B1542">
        <w:rPr>
          <w:rFonts w:ascii="Arial" w:hAnsi="Arial" w:cs="Arial"/>
        </w:rPr>
        <w:t>:</w:t>
      </w:r>
    </w:p>
    <w:p w:rsidR="000B1542" w:rsidRDefault="00920076" w:rsidP="000B1542">
      <w:pPr>
        <w:spacing w:line="360" w:lineRule="auto"/>
        <w:jc w:val="both"/>
      </w:pPr>
      <w:r w:rsidRPr="00920076">
        <w:rPr>
          <w:rFonts w:ascii="Arial" w:hAnsi="Arial" w:cs="Arial"/>
        </w:rPr>
        <w:t>“The auditor shall make a report to the members of the company on the accounts examined by him and on every financial statements which are required by or under this Act to be laid before the company in general meeting and the report shall after taking into account the provisions of this Act, the accounting and auditing standards and matters which are required to be included in the audit report under the provisions of this Act or any rules made thereunder or under any order made under sub-section (11) and to the best of his information and knowledge, the said accounts, financial statements give a true and fair view of the state of the company’s affairs as at the end of its financial year and profit or loss and cash flow for the year and such other matters as may be prescribed.”</w:t>
      </w:r>
      <w:r w:rsidR="003628A1" w:rsidRPr="00920076">
        <w:rPr>
          <w:rFonts w:ascii="Arial" w:hAnsi="Arial" w:cs="Arial"/>
        </w:rPr>
        <w:tab/>
      </w:r>
      <w:r w:rsidR="003628A1">
        <w:tab/>
      </w:r>
    </w:p>
    <w:p w:rsidR="000B1542" w:rsidRPr="005A138A" w:rsidRDefault="005A138A" w:rsidP="000B1542">
      <w:pPr>
        <w:spacing w:line="360" w:lineRule="auto"/>
        <w:jc w:val="both"/>
        <w:rPr>
          <w:rFonts w:ascii="Arial" w:hAnsi="Arial" w:cs="Arial"/>
        </w:rPr>
      </w:pPr>
      <w:r w:rsidRPr="005A138A">
        <w:rPr>
          <w:rFonts w:ascii="Arial" w:hAnsi="Arial" w:cs="Arial"/>
        </w:rPr>
        <w:t xml:space="preserve">With regard to the above, mention the </w:t>
      </w:r>
      <w:r w:rsidR="009609BE">
        <w:rPr>
          <w:rFonts w:ascii="Arial" w:hAnsi="Arial" w:cs="Arial"/>
        </w:rPr>
        <w:t>duties of the auditor regarding the reporting requirements as per the Companies’ Act, 2013.</w:t>
      </w:r>
    </w:p>
    <w:p w:rsidR="00920076" w:rsidRDefault="003628A1" w:rsidP="00920076">
      <w:pPr>
        <w:jc w:val="both"/>
      </w:pPr>
      <w:r>
        <w:tab/>
      </w:r>
    </w:p>
    <w:p w:rsidR="003628A1" w:rsidRPr="005E037E" w:rsidRDefault="003628A1" w:rsidP="00920076">
      <w:pPr>
        <w:jc w:val="both"/>
        <w:rPr>
          <w:rFonts w:ascii="Arial" w:hAnsi="Arial" w:cs="Arial"/>
          <w:b/>
        </w:rPr>
      </w:pPr>
      <w:r>
        <w:tab/>
      </w:r>
      <w:r>
        <w:tab/>
      </w:r>
      <w:r>
        <w:tab/>
      </w:r>
      <w:r>
        <w:tab/>
      </w:r>
      <w:r>
        <w:tab/>
      </w:r>
      <w:r>
        <w:tab/>
      </w:r>
    </w:p>
    <w:p w:rsidR="003628A1" w:rsidRDefault="003628A1" w:rsidP="003628A1">
      <w:r>
        <w:tab/>
      </w:r>
      <w:r>
        <w:tab/>
      </w:r>
      <w:r>
        <w:tab/>
      </w:r>
      <w:r>
        <w:tab/>
      </w:r>
      <w:r>
        <w:tab/>
      </w:r>
      <w:r>
        <w:tab/>
      </w:r>
    </w:p>
    <w:p w:rsidR="003628A1" w:rsidRDefault="003628A1" w:rsidP="003628A1">
      <w:r>
        <w:tab/>
      </w:r>
      <w:r>
        <w:tab/>
      </w:r>
      <w:r>
        <w:tab/>
      </w:r>
      <w:r>
        <w:tab/>
      </w:r>
      <w:r>
        <w:tab/>
      </w:r>
      <w:r>
        <w:tab/>
      </w:r>
    </w:p>
    <w:p w:rsidR="003628A1" w:rsidRDefault="003628A1" w:rsidP="003628A1">
      <w:r>
        <w:tab/>
      </w:r>
      <w:r>
        <w:tab/>
      </w:r>
      <w:r>
        <w:tab/>
      </w:r>
      <w:r>
        <w:tab/>
      </w:r>
      <w:r w:rsidR="008E5153">
        <w:t>***************************</w:t>
      </w:r>
      <w:r>
        <w:tab/>
      </w:r>
      <w:r>
        <w:tab/>
      </w:r>
    </w:p>
    <w:p w:rsidR="0093660A" w:rsidRPr="0093660A" w:rsidRDefault="0093660A" w:rsidP="0093660A">
      <w:pPr>
        <w:jc w:val="right"/>
      </w:pPr>
      <w:r w:rsidRPr="0093660A">
        <w:rPr>
          <w:rFonts w:ascii="Arial" w:eastAsia="Times New Roman" w:hAnsi="Arial" w:cs="Arial"/>
          <w:b/>
          <w:bCs/>
          <w:color w:val="000000"/>
          <w:sz w:val="24"/>
          <w:szCs w:val="24"/>
          <w:lang w:eastAsia="en-IN"/>
        </w:rPr>
        <w:t>BC 6416_B_18</w:t>
      </w:r>
    </w:p>
    <w:p w:rsidR="003628A1" w:rsidRDefault="003628A1" w:rsidP="003628A1">
      <w:r>
        <w:tab/>
      </w:r>
      <w:r>
        <w:tab/>
      </w:r>
      <w:r>
        <w:tab/>
      </w:r>
      <w:r>
        <w:tab/>
      </w:r>
      <w:r>
        <w:tab/>
      </w:r>
      <w:r>
        <w:tab/>
      </w:r>
    </w:p>
    <w:p w:rsidR="00DA3CE3" w:rsidRDefault="00B42AB8" w:rsidP="003628A1">
      <w:r>
        <w:tab/>
      </w:r>
      <w:r>
        <w:tab/>
      </w:r>
      <w:r>
        <w:tab/>
      </w:r>
      <w:r>
        <w:tab/>
      </w:r>
      <w:r>
        <w:tab/>
      </w:r>
      <w:bookmarkStart w:id="0" w:name="_GoBack"/>
      <w:bookmarkEnd w:id="0"/>
    </w:p>
    <w:sectPr w:rsidR="00DA3CE3" w:rsidSect="005C7A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579" w:rsidRDefault="00C51579" w:rsidP="0093660A">
      <w:pPr>
        <w:spacing w:after="0" w:line="240" w:lineRule="auto"/>
      </w:pPr>
      <w:r>
        <w:separator/>
      </w:r>
    </w:p>
  </w:endnote>
  <w:endnote w:type="continuationSeparator" w:id="0">
    <w:p w:rsidR="00C51579" w:rsidRDefault="00C51579" w:rsidP="0093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0A" w:rsidRDefault="009366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0A" w:rsidRDefault="009366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0A" w:rsidRDefault="00936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579" w:rsidRDefault="00C51579" w:rsidP="0093660A">
      <w:pPr>
        <w:spacing w:after="0" w:line="240" w:lineRule="auto"/>
      </w:pPr>
      <w:r>
        <w:separator/>
      </w:r>
    </w:p>
  </w:footnote>
  <w:footnote w:type="continuationSeparator" w:id="0">
    <w:p w:rsidR="00C51579" w:rsidRDefault="00C51579" w:rsidP="00936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0A" w:rsidRDefault="009366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246762"/>
      <w:docPartObj>
        <w:docPartGallery w:val="Watermarks"/>
        <w:docPartUnique/>
      </w:docPartObj>
    </w:sdtPr>
    <w:sdtEndPr/>
    <w:sdtContent>
      <w:p w:rsidR="0093660A" w:rsidRDefault="00C515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60A" w:rsidRDefault="00936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97BD4"/>
    <w:multiLevelType w:val="hybridMultilevel"/>
    <w:tmpl w:val="43F8E7C8"/>
    <w:lvl w:ilvl="0" w:tplc="D8F81D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6165845"/>
    <w:multiLevelType w:val="hybridMultilevel"/>
    <w:tmpl w:val="FCA4C0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CFF7D2B"/>
    <w:multiLevelType w:val="hybridMultilevel"/>
    <w:tmpl w:val="CF4C33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DF7"/>
    <w:rsid w:val="00001DF7"/>
    <w:rsid w:val="000219B9"/>
    <w:rsid w:val="00033EFA"/>
    <w:rsid w:val="0006105E"/>
    <w:rsid w:val="000B1542"/>
    <w:rsid w:val="000D32E9"/>
    <w:rsid w:val="001648D0"/>
    <w:rsid w:val="001F45C2"/>
    <w:rsid w:val="00266EE5"/>
    <w:rsid w:val="003628A1"/>
    <w:rsid w:val="003B473C"/>
    <w:rsid w:val="00403A0E"/>
    <w:rsid w:val="00404469"/>
    <w:rsid w:val="00442D48"/>
    <w:rsid w:val="004433E0"/>
    <w:rsid w:val="00485588"/>
    <w:rsid w:val="00492C09"/>
    <w:rsid w:val="005A138A"/>
    <w:rsid w:val="005A5B98"/>
    <w:rsid w:val="005C7A9F"/>
    <w:rsid w:val="005E037E"/>
    <w:rsid w:val="00602F47"/>
    <w:rsid w:val="0060473C"/>
    <w:rsid w:val="007265F3"/>
    <w:rsid w:val="007608AF"/>
    <w:rsid w:val="00795D2E"/>
    <w:rsid w:val="007A6CFA"/>
    <w:rsid w:val="007E7817"/>
    <w:rsid w:val="008E5153"/>
    <w:rsid w:val="00920076"/>
    <w:rsid w:val="009329B7"/>
    <w:rsid w:val="0093660A"/>
    <w:rsid w:val="009609BE"/>
    <w:rsid w:val="00B42AB8"/>
    <w:rsid w:val="00C51579"/>
    <w:rsid w:val="00C77145"/>
    <w:rsid w:val="00CD2874"/>
    <w:rsid w:val="00D50AC3"/>
    <w:rsid w:val="00D579CB"/>
    <w:rsid w:val="00DA3CE3"/>
    <w:rsid w:val="00E84B99"/>
    <w:rsid w:val="00E940CA"/>
    <w:rsid w:val="00ED5C25"/>
    <w:rsid w:val="00EE0A16"/>
    <w:rsid w:val="00F04835"/>
    <w:rsid w:val="00F44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35411C3-D217-4008-A57E-955241DC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8A1"/>
    <w:rPr>
      <w:rFonts w:ascii="Times New Roman" w:hAnsi="Times New Roman" w:cs="Times New Roman"/>
      <w:sz w:val="24"/>
      <w:szCs w:val="24"/>
    </w:rPr>
  </w:style>
  <w:style w:type="paragraph" w:styleId="ListParagraph">
    <w:name w:val="List Paragraph"/>
    <w:basedOn w:val="Normal"/>
    <w:uiPriority w:val="34"/>
    <w:qFormat/>
    <w:rsid w:val="00403A0E"/>
    <w:pPr>
      <w:ind w:left="720"/>
      <w:contextualSpacing/>
    </w:pPr>
  </w:style>
  <w:style w:type="paragraph" w:styleId="NoSpacing">
    <w:name w:val="No Spacing"/>
    <w:uiPriority w:val="1"/>
    <w:qFormat/>
    <w:rsid w:val="0093660A"/>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rsid w:val="00936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660A"/>
  </w:style>
  <w:style w:type="paragraph" w:styleId="Footer">
    <w:name w:val="footer"/>
    <w:basedOn w:val="Normal"/>
    <w:link w:val="FooterChar"/>
    <w:uiPriority w:val="99"/>
    <w:semiHidden/>
    <w:unhideWhenUsed/>
    <w:rsid w:val="009366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sayantani banerjee</dc:creator>
  <cp:lastModifiedBy>LIBDL-13</cp:lastModifiedBy>
  <cp:revision>6</cp:revision>
  <cp:lastPrinted>2019-06-21T09:43:00Z</cp:lastPrinted>
  <dcterms:created xsi:type="dcterms:W3CDTF">2019-01-31T06:12:00Z</dcterms:created>
  <dcterms:modified xsi:type="dcterms:W3CDTF">2022-05-30T05:28:00Z</dcterms:modified>
</cp:coreProperties>
</file>