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C3" w:rsidRDefault="00774FDF" w:rsidP="004704C3">
      <w:pPr>
        <w:jc w:val="right"/>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6.55pt;margin-top:-38.5pt;width:195.25pt;height:31.8pt;z-index:251660288">
            <v:textbox style="mso-next-textbox:#_x0000_s1026">
              <w:txbxContent>
                <w:p w:rsidR="00DF58A4" w:rsidRPr="00A00F7D" w:rsidRDefault="00DF58A4" w:rsidP="00DF58A4">
                  <w:pPr>
                    <w:rPr>
                      <w:b/>
                      <w:sz w:val="32"/>
                      <w:szCs w:val="32"/>
                    </w:rPr>
                  </w:pPr>
                  <w:r w:rsidRPr="00185655">
                    <w:rPr>
                      <w:sz w:val="30"/>
                    </w:rPr>
                    <w:t>DATE:</w:t>
                  </w:r>
                  <w:r w:rsidRPr="00185655">
                    <w:rPr>
                      <w:sz w:val="40"/>
                      <w:szCs w:val="32"/>
                    </w:rPr>
                    <w:t xml:space="preserve"> </w:t>
                  </w:r>
                  <w:r>
                    <w:rPr>
                      <w:sz w:val="32"/>
                      <w:szCs w:val="32"/>
                    </w:rPr>
                    <w:t>28-06-2019</w:t>
                  </w:r>
                </w:p>
              </w:txbxContent>
            </v:textbox>
          </v:shape>
        </w:pict>
      </w:r>
      <w:r w:rsidR="004704C3">
        <w:rPr>
          <w:noProof/>
          <w:lang w:val="en-IN" w:eastAsia="en-IN"/>
        </w:rPr>
        <w:drawing>
          <wp:anchor distT="0" distB="0" distL="114300" distR="114300" simplePos="0" relativeHeight="251659264" behindDoc="0" locked="0" layoutInCell="1" allowOverlap="1">
            <wp:simplePos x="0" y="0"/>
            <wp:positionH relativeFrom="margin">
              <wp:posOffset>-142875</wp:posOffset>
            </wp:positionH>
            <wp:positionV relativeFrom="margin">
              <wp:posOffset>-485775</wp:posOffset>
            </wp:positionV>
            <wp:extent cx="923925" cy="942975"/>
            <wp:effectExtent l="19050" t="0" r="9525" b="0"/>
            <wp:wrapSquare wrapText="bothSides"/>
            <wp:docPr id="5"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7" cstate="print"/>
                    <a:srcRect/>
                    <a:stretch>
                      <a:fillRect/>
                    </a:stretch>
                  </pic:blipFill>
                  <pic:spPr bwMode="auto">
                    <a:xfrm>
                      <a:off x="0" y="0"/>
                      <a:ext cx="923925" cy="942975"/>
                    </a:xfrm>
                    <a:prstGeom prst="rect">
                      <a:avLst/>
                    </a:prstGeom>
                    <a:noFill/>
                  </pic:spPr>
                </pic:pic>
              </a:graphicData>
            </a:graphic>
          </wp:anchor>
        </w:drawing>
      </w:r>
    </w:p>
    <w:p w:rsidR="004704C3" w:rsidRPr="006E0373" w:rsidRDefault="004704C3" w:rsidP="004704C3">
      <w:pPr>
        <w:jc w:val="center"/>
        <w:rPr>
          <w:rFonts w:ascii="Arial" w:hAnsi="Arial" w:cs="Arial"/>
          <w:b/>
          <w:sz w:val="24"/>
        </w:rPr>
      </w:pPr>
      <w:r w:rsidRPr="006E0373">
        <w:rPr>
          <w:rFonts w:ascii="Arial" w:hAnsi="Arial" w:cs="Arial"/>
          <w:b/>
          <w:sz w:val="24"/>
        </w:rPr>
        <w:t>ST. JOSEPH’S COLLEGE (AUTONOMOUS), BANGALORE-27</w:t>
      </w:r>
    </w:p>
    <w:p w:rsidR="004704C3" w:rsidRPr="006E0373" w:rsidRDefault="004704C3" w:rsidP="004704C3">
      <w:pPr>
        <w:jc w:val="center"/>
        <w:rPr>
          <w:rFonts w:ascii="Arial" w:hAnsi="Arial" w:cs="Arial"/>
          <w:b/>
          <w:sz w:val="24"/>
        </w:rPr>
      </w:pPr>
      <w:r>
        <w:rPr>
          <w:rFonts w:ascii="Arial" w:hAnsi="Arial" w:cs="Arial"/>
          <w:b/>
          <w:sz w:val="24"/>
        </w:rPr>
        <w:t>B.COM</w:t>
      </w:r>
      <w:r w:rsidRPr="006E0373">
        <w:rPr>
          <w:rFonts w:ascii="Arial" w:hAnsi="Arial" w:cs="Arial"/>
          <w:b/>
          <w:sz w:val="24"/>
        </w:rPr>
        <w:t xml:space="preserve"> – </w:t>
      </w:r>
      <w:r>
        <w:rPr>
          <w:rFonts w:ascii="Arial" w:hAnsi="Arial" w:cs="Arial"/>
          <w:b/>
          <w:sz w:val="24"/>
        </w:rPr>
        <w:t>IV</w:t>
      </w:r>
      <w:r w:rsidRPr="006E0373">
        <w:rPr>
          <w:rFonts w:ascii="Arial" w:hAnsi="Arial" w:cs="Arial"/>
          <w:b/>
          <w:sz w:val="24"/>
        </w:rPr>
        <w:t xml:space="preserve"> SEMESTER</w:t>
      </w:r>
    </w:p>
    <w:p w:rsidR="004704C3" w:rsidRPr="006E0373" w:rsidRDefault="004704C3" w:rsidP="004704C3">
      <w:pPr>
        <w:jc w:val="center"/>
        <w:rPr>
          <w:rFonts w:ascii="Arial" w:hAnsi="Arial" w:cs="Arial"/>
          <w:b/>
          <w:sz w:val="24"/>
        </w:rPr>
      </w:pPr>
      <w:r w:rsidRPr="006E0373">
        <w:rPr>
          <w:rFonts w:ascii="Arial" w:hAnsi="Arial" w:cs="Arial"/>
          <w:b/>
          <w:sz w:val="24"/>
        </w:rPr>
        <w:t xml:space="preserve">SEMESTER EXAMINATION: </w:t>
      </w:r>
      <w:r>
        <w:rPr>
          <w:rFonts w:ascii="Arial" w:hAnsi="Arial" w:cs="Arial"/>
          <w:b/>
          <w:sz w:val="24"/>
        </w:rPr>
        <w:t>April</w:t>
      </w:r>
      <w:r w:rsidRPr="006E0373">
        <w:rPr>
          <w:rFonts w:ascii="Arial" w:hAnsi="Arial" w:cs="Arial"/>
          <w:b/>
          <w:sz w:val="24"/>
        </w:rPr>
        <w:t xml:space="preserve"> 201</w:t>
      </w:r>
      <w:r>
        <w:rPr>
          <w:rFonts w:ascii="Arial" w:hAnsi="Arial" w:cs="Arial"/>
          <w:b/>
          <w:sz w:val="24"/>
        </w:rPr>
        <w:t>9</w:t>
      </w:r>
    </w:p>
    <w:p w:rsidR="004704C3" w:rsidRDefault="00184AC9" w:rsidP="004704C3">
      <w:pPr>
        <w:spacing w:after="0" w:line="240" w:lineRule="auto"/>
        <w:jc w:val="center"/>
        <w:rPr>
          <w:rFonts w:ascii="Arial" w:hAnsi="Arial" w:cs="Arial"/>
          <w:b/>
          <w:sz w:val="24"/>
        </w:rPr>
      </w:pPr>
      <w:r>
        <w:rPr>
          <w:rFonts w:ascii="Arial" w:hAnsi="Arial" w:cs="Arial"/>
          <w:b/>
          <w:sz w:val="24"/>
        </w:rPr>
        <w:t>BCDEH 65</w:t>
      </w:r>
      <w:r w:rsidR="004704C3">
        <w:rPr>
          <w:rFonts w:ascii="Arial" w:hAnsi="Arial" w:cs="Arial"/>
          <w:b/>
          <w:sz w:val="24"/>
        </w:rPr>
        <w:t>16</w:t>
      </w:r>
      <w:r w:rsidR="004704C3" w:rsidRPr="006E0373">
        <w:rPr>
          <w:rFonts w:ascii="Arial" w:hAnsi="Arial" w:cs="Arial"/>
          <w:b/>
          <w:sz w:val="24"/>
        </w:rPr>
        <w:t xml:space="preserve"> </w:t>
      </w:r>
      <w:r w:rsidR="004704C3">
        <w:rPr>
          <w:rFonts w:ascii="Arial" w:hAnsi="Arial" w:cs="Arial"/>
          <w:b/>
          <w:sz w:val="24"/>
        </w:rPr>
        <w:t>–</w:t>
      </w:r>
      <w:r w:rsidR="004704C3" w:rsidRPr="006E0373">
        <w:rPr>
          <w:rFonts w:ascii="Arial" w:hAnsi="Arial" w:cs="Arial"/>
          <w:b/>
          <w:sz w:val="24"/>
        </w:rPr>
        <w:t xml:space="preserve"> </w:t>
      </w:r>
      <w:r w:rsidR="007A6053">
        <w:rPr>
          <w:rFonts w:ascii="Arial" w:hAnsi="Arial" w:cs="Arial"/>
          <w:b/>
          <w:sz w:val="24"/>
        </w:rPr>
        <w:t>Industrial Relations</w:t>
      </w:r>
    </w:p>
    <w:p w:rsidR="00DF58A4" w:rsidRDefault="00DF58A4" w:rsidP="00DF58A4">
      <w:pPr>
        <w:pStyle w:val="NoSpacing"/>
        <w:jc w:val="center"/>
      </w:pPr>
    </w:p>
    <w:p w:rsidR="00DF58A4" w:rsidRDefault="00DF58A4" w:rsidP="00DF58A4">
      <w:pPr>
        <w:pStyle w:val="NoSpacing"/>
        <w:jc w:val="center"/>
      </w:pPr>
      <w:r>
        <w:t>Supplementary candidates only.</w:t>
      </w:r>
    </w:p>
    <w:p w:rsidR="00DF58A4" w:rsidRDefault="00DF58A4" w:rsidP="004704C3">
      <w:pPr>
        <w:spacing w:after="0" w:line="240" w:lineRule="auto"/>
        <w:jc w:val="center"/>
        <w:rPr>
          <w:rFonts w:ascii="Arial" w:hAnsi="Arial" w:cs="Arial"/>
          <w:b/>
          <w:sz w:val="24"/>
        </w:rPr>
      </w:pPr>
      <w:bookmarkStart w:id="0" w:name="_GoBack"/>
      <w:bookmarkEnd w:id="0"/>
    </w:p>
    <w:p w:rsidR="004704C3" w:rsidRPr="006E0373" w:rsidRDefault="004704C3" w:rsidP="004704C3">
      <w:pPr>
        <w:spacing w:after="0" w:line="240" w:lineRule="auto"/>
        <w:jc w:val="center"/>
        <w:rPr>
          <w:rFonts w:ascii="Arial" w:hAnsi="Arial" w:cs="Arial"/>
          <w:b/>
          <w:sz w:val="24"/>
        </w:rPr>
      </w:pPr>
      <w:r w:rsidRPr="006E0373">
        <w:rPr>
          <w:rFonts w:ascii="Arial" w:hAnsi="Arial" w:cs="Arial"/>
          <w:b/>
          <w:sz w:val="24"/>
        </w:rPr>
        <w:t xml:space="preserve">Time- </w:t>
      </w:r>
      <w:r>
        <w:rPr>
          <w:rFonts w:ascii="Arial" w:hAnsi="Arial" w:cs="Arial"/>
          <w:b/>
          <w:sz w:val="24"/>
        </w:rPr>
        <w:t>2 ½  hrs</w:t>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t>Max Marks</w:t>
      </w:r>
      <w:r>
        <w:rPr>
          <w:rFonts w:ascii="Arial" w:hAnsi="Arial" w:cs="Arial"/>
          <w:b/>
          <w:sz w:val="24"/>
        </w:rPr>
        <w:t xml:space="preserve"> </w:t>
      </w:r>
      <w:r w:rsidRPr="006E0373">
        <w:rPr>
          <w:rFonts w:ascii="Arial" w:hAnsi="Arial" w:cs="Arial"/>
          <w:b/>
          <w:sz w:val="24"/>
        </w:rPr>
        <w:t>-</w:t>
      </w:r>
      <w:r>
        <w:rPr>
          <w:rFonts w:ascii="Arial" w:hAnsi="Arial" w:cs="Arial"/>
          <w:b/>
          <w:sz w:val="24"/>
        </w:rPr>
        <w:t xml:space="preserve"> 7</w:t>
      </w:r>
      <w:r w:rsidRPr="006E0373">
        <w:rPr>
          <w:rFonts w:ascii="Arial" w:hAnsi="Arial" w:cs="Arial"/>
          <w:b/>
          <w:sz w:val="24"/>
        </w:rPr>
        <w:t>0</w:t>
      </w:r>
    </w:p>
    <w:p w:rsidR="00DF58A4" w:rsidRDefault="004704C3" w:rsidP="00DF58A4">
      <w:pPr>
        <w:spacing w:after="0" w:line="360" w:lineRule="auto"/>
        <w:jc w:val="center"/>
        <w:rPr>
          <w:rFonts w:ascii="Arial" w:hAnsi="Arial" w:cs="Arial"/>
          <w:b/>
          <w:sz w:val="24"/>
        </w:rPr>
      </w:pPr>
      <w:r w:rsidRPr="006E0373">
        <w:rPr>
          <w:rFonts w:ascii="Arial" w:hAnsi="Arial" w:cs="Arial"/>
          <w:b/>
          <w:sz w:val="24"/>
        </w:rPr>
        <w:t xml:space="preserve">This paper contains </w:t>
      </w:r>
      <w:r w:rsidR="0006777F">
        <w:rPr>
          <w:rFonts w:ascii="Arial" w:hAnsi="Arial" w:cs="Arial"/>
          <w:b/>
          <w:sz w:val="24"/>
        </w:rPr>
        <w:t>3</w:t>
      </w:r>
      <w:r>
        <w:rPr>
          <w:rFonts w:ascii="Arial" w:hAnsi="Arial" w:cs="Arial"/>
          <w:b/>
          <w:sz w:val="24"/>
        </w:rPr>
        <w:t xml:space="preserve"> (</w:t>
      </w:r>
      <w:r w:rsidR="0006777F">
        <w:rPr>
          <w:rFonts w:ascii="Arial" w:hAnsi="Arial" w:cs="Arial"/>
          <w:b/>
          <w:sz w:val="24"/>
        </w:rPr>
        <w:t>THREE</w:t>
      </w:r>
      <w:r>
        <w:rPr>
          <w:rFonts w:ascii="Arial" w:hAnsi="Arial" w:cs="Arial"/>
          <w:b/>
          <w:sz w:val="24"/>
        </w:rPr>
        <w:t>)</w:t>
      </w:r>
      <w:r w:rsidRPr="006E0373">
        <w:rPr>
          <w:rFonts w:ascii="Arial" w:hAnsi="Arial" w:cs="Arial"/>
          <w:b/>
          <w:sz w:val="24"/>
        </w:rPr>
        <w:t xml:space="preserve"> printed pages and four parts           </w:t>
      </w:r>
      <w:r>
        <w:rPr>
          <w:rFonts w:ascii="Arial" w:hAnsi="Arial" w:cs="Arial"/>
          <w:b/>
          <w:sz w:val="24"/>
        </w:rPr>
        <w:tab/>
      </w:r>
      <w:r w:rsidRPr="006E0373">
        <w:rPr>
          <w:rFonts w:ascii="Arial" w:hAnsi="Arial" w:cs="Arial"/>
          <w:b/>
          <w:sz w:val="24"/>
        </w:rPr>
        <w:t xml:space="preserve">                                       </w:t>
      </w:r>
    </w:p>
    <w:p w:rsidR="004704C3" w:rsidRPr="005B3AE6" w:rsidRDefault="004704C3" w:rsidP="00DF58A4">
      <w:pPr>
        <w:spacing w:after="0" w:line="360" w:lineRule="auto"/>
        <w:jc w:val="center"/>
        <w:rPr>
          <w:rFonts w:ascii="Arial" w:hAnsi="Arial" w:cs="Arial"/>
          <w:b/>
          <w:sz w:val="24"/>
        </w:rPr>
      </w:pPr>
      <w:r w:rsidRPr="005B3AE6">
        <w:rPr>
          <w:rFonts w:ascii="Arial" w:hAnsi="Arial" w:cs="Arial"/>
          <w:b/>
          <w:sz w:val="24"/>
        </w:rPr>
        <w:t>SECTION A</w:t>
      </w:r>
    </w:p>
    <w:p w:rsidR="004704C3" w:rsidRPr="005B3AE6" w:rsidRDefault="004704C3" w:rsidP="004704C3">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FIVE</w:t>
      </w:r>
      <w:r w:rsidRPr="005B3AE6">
        <w:rPr>
          <w:rFonts w:ascii="Arial" w:hAnsi="Arial" w:cs="Arial"/>
          <w:b/>
          <w:sz w:val="24"/>
          <w:szCs w:val="24"/>
        </w:rPr>
        <w:t xml:space="preserve"> (</w:t>
      </w:r>
      <w:r>
        <w:rPr>
          <w:rFonts w:ascii="Arial" w:hAnsi="Arial" w:cs="Arial"/>
          <w:b/>
          <w:sz w:val="24"/>
          <w:szCs w:val="24"/>
        </w:rPr>
        <w:t>5</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5</w:t>
      </w:r>
      <w:r w:rsidRPr="005B3AE6">
        <w:rPr>
          <w:rFonts w:ascii="Arial" w:hAnsi="Arial" w:cs="Arial"/>
          <w:b/>
          <w:sz w:val="24"/>
          <w:szCs w:val="24"/>
        </w:rPr>
        <w:t xml:space="preserve"> * 2 Marks = </w:t>
      </w:r>
      <w:r>
        <w:rPr>
          <w:rFonts w:ascii="Arial" w:hAnsi="Arial" w:cs="Arial"/>
          <w:b/>
          <w:sz w:val="24"/>
          <w:szCs w:val="24"/>
        </w:rPr>
        <w:t>1</w:t>
      </w:r>
      <w:r w:rsidRPr="005B3AE6">
        <w:rPr>
          <w:rFonts w:ascii="Arial" w:hAnsi="Arial" w:cs="Arial"/>
          <w:b/>
          <w:sz w:val="24"/>
          <w:szCs w:val="24"/>
        </w:rPr>
        <w:t>0 Marks)</w:t>
      </w:r>
    </w:p>
    <w:p w:rsidR="004704C3" w:rsidRPr="00CB2834" w:rsidRDefault="002C1DD3" w:rsidP="004704C3">
      <w:pPr>
        <w:pStyle w:val="ListParagraph"/>
        <w:numPr>
          <w:ilvl w:val="0"/>
          <w:numId w:val="1"/>
        </w:numPr>
        <w:spacing w:after="0" w:line="360" w:lineRule="auto"/>
        <w:rPr>
          <w:rFonts w:ascii="Arial" w:hAnsi="Arial" w:cs="Arial"/>
          <w:b/>
        </w:rPr>
      </w:pPr>
      <w:r w:rsidRPr="00CB2834">
        <w:rPr>
          <w:rFonts w:ascii="Arial" w:hAnsi="Arial" w:cs="Arial"/>
        </w:rPr>
        <w:t>What are the</w:t>
      </w:r>
      <w:r w:rsidR="004704C3" w:rsidRPr="00CB2834">
        <w:rPr>
          <w:rFonts w:ascii="Arial" w:hAnsi="Arial" w:cs="Arial"/>
        </w:rPr>
        <w:t xml:space="preserve"> </w:t>
      </w:r>
      <w:r w:rsidR="00926421" w:rsidRPr="00CB2834">
        <w:rPr>
          <w:rFonts w:ascii="Arial" w:hAnsi="Arial" w:cs="Arial"/>
        </w:rPr>
        <w:t>concept</w:t>
      </w:r>
      <w:r w:rsidRPr="00CB2834">
        <w:rPr>
          <w:rFonts w:ascii="Arial" w:hAnsi="Arial" w:cs="Arial"/>
        </w:rPr>
        <w:t>s</w:t>
      </w:r>
      <w:r w:rsidR="004704C3" w:rsidRPr="00CB2834">
        <w:rPr>
          <w:rFonts w:ascii="Arial" w:hAnsi="Arial" w:cs="Arial"/>
        </w:rPr>
        <w:t xml:space="preserve"> of industrial relations</w:t>
      </w:r>
      <w:r w:rsidRPr="00CB2834">
        <w:rPr>
          <w:rFonts w:ascii="Arial" w:hAnsi="Arial" w:cs="Arial"/>
        </w:rPr>
        <w:t>?</w:t>
      </w:r>
    </w:p>
    <w:p w:rsidR="004704C3" w:rsidRPr="00CB2834" w:rsidRDefault="002C1DD3" w:rsidP="004704C3">
      <w:pPr>
        <w:pStyle w:val="ListParagraph"/>
        <w:numPr>
          <w:ilvl w:val="0"/>
          <w:numId w:val="1"/>
        </w:numPr>
        <w:spacing w:after="0" w:line="360" w:lineRule="auto"/>
        <w:rPr>
          <w:rFonts w:ascii="Arial" w:hAnsi="Arial" w:cs="Arial"/>
          <w:b/>
        </w:rPr>
      </w:pPr>
      <w:r w:rsidRPr="00CB2834">
        <w:rPr>
          <w:rFonts w:ascii="Arial" w:hAnsi="Arial" w:cs="Arial"/>
        </w:rPr>
        <w:t>What is</w:t>
      </w:r>
      <w:r w:rsidR="00926421" w:rsidRPr="00CB2834">
        <w:rPr>
          <w:rFonts w:ascii="Arial" w:hAnsi="Arial" w:cs="Arial"/>
        </w:rPr>
        <w:t xml:space="preserve"> grievance management</w:t>
      </w:r>
      <w:r w:rsidRPr="00CB2834">
        <w:rPr>
          <w:rFonts w:ascii="Arial" w:hAnsi="Arial" w:cs="Arial"/>
        </w:rPr>
        <w:t>?</w:t>
      </w:r>
    </w:p>
    <w:p w:rsidR="00926421" w:rsidRPr="00CB2834" w:rsidRDefault="00926421" w:rsidP="004704C3">
      <w:pPr>
        <w:pStyle w:val="ListParagraph"/>
        <w:numPr>
          <w:ilvl w:val="0"/>
          <w:numId w:val="1"/>
        </w:numPr>
        <w:spacing w:after="0" w:line="360" w:lineRule="auto"/>
        <w:rPr>
          <w:rFonts w:ascii="Arial" w:hAnsi="Arial" w:cs="Arial"/>
        </w:rPr>
      </w:pPr>
      <w:r w:rsidRPr="00CB2834">
        <w:rPr>
          <w:rFonts w:ascii="Arial" w:hAnsi="Arial" w:cs="Arial"/>
        </w:rPr>
        <w:t>Define the term ‘Industrial Conflict.</w:t>
      </w:r>
    </w:p>
    <w:p w:rsidR="00D64545" w:rsidRPr="00CB2834" w:rsidRDefault="00844B8A" w:rsidP="004704C3">
      <w:pPr>
        <w:pStyle w:val="ListParagraph"/>
        <w:numPr>
          <w:ilvl w:val="0"/>
          <w:numId w:val="1"/>
        </w:numPr>
        <w:spacing w:after="0" w:line="360" w:lineRule="auto"/>
        <w:rPr>
          <w:rFonts w:ascii="Arial" w:hAnsi="Arial" w:cs="Arial"/>
        </w:rPr>
      </w:pPr>
      <w:r w:rsidRPr="00CB2834">
        <w:rPr>
          <w:rFonts w:ascii="Arial" w:hAnsi="Arial" w:cs="Arial"/>
        </w:rPr>
        <w:t>List any four types of strike.</w:t>
      </w:r>
    </w:p>
    <w:p w:rsidR="00844B8A" w:rsidRPr="00CB2834" w:rsidRDefault="002C1DD3" w:rsidP="004704C3">
      <w:pPr>
        <w:pStyle w:val="ListParagraph"/>
        <w:numPr>
          <w:ilvl w:val="0"/>
          <w:numId w:val="1"/>
        </w:numPr>
        <w:spacing w:after="0" w:line="360" w:lineRule="auto"/>
        <w:rPr>
          <w:rFonts w:ascii="Arial" w:hAnsi="Arial" w:cs="Arial"/>
        </w:rPr>
      </w:pPr>
      <w:r w:rsidRPr="00CB2834">
        <w:rPr>
          <w:rFonts w:ascii="Arial" w:hAnsi="Arial" w:cs="Arial"/>
        </w:rPr>
        <w:t>What is</w:t>
      </w:r>
      <w:r w:rsidR="00926421" w:rsidRPr="00CB2834">
        <w:rPr>
          <w:rFonts w:ascii="Arial" w:hAnsi="Arial" w:cs="Arial"/>
        </w:rPr>
        <w:t xml:space="preserve"> collective </w:t>
      </w:r>
      <w:r w:rsidR="00D64545" w:rsidRPr="00CB2834">
        <w:rPr>
          <w:rFonts w:ascii="Arial" w:hAnsi="Arial" w:cs="Arial"/>
        </w:rPr>
        <w:t>bargaining</w:t>
      </w:r>
      <w:r w:rsidRPr="00CB2834">
        <w:rPr>
          <w:rFonts w:ascii="Arial" w:hAnsi="Arial" w:cs="Arial"/>
        </w:rPr>
        <w:t>?</w:t>
      </w:r>
    </w:p>
    <w:p w:rsidR="00D64545" w:rsidRPr="00CB2834" w:rsidRDefault="00844B8A" w:rsidP="004704C3">
      <w:pPr>
        <w:pStyle w:val="ListParagraph"/>
        <w:numPr>
          <w:ilvl w:val="0"/>
          <w:numId w:val="1"/>
        </w:numPr>
        <w:spacing w:after="0" w:line="360" w:lineRule="auto"/>
        <w:rPr>
          <w:rFonts w:ascii="Arial" w:hAnsi="Arial" w:cs="Arial"/>
        </w:rPr>
      </w:pPr>
      <w:r w:rsidRPr="00CB2834">
        <w:rPr>
          <w:rFonts w:ascii="Arial" w:hAnsi="Arial" w:cs="Arial"/>
        </w:rPr>
        <w:t>What are the major characteristics of trade unions?</w:t>
      </w:r>
    </w:p>
    <w:p w:rsidR="00D64545" w:rsidRPr="00926421" w:rsidRDefault="00844B8A" w:rsidP="004704C3">
      <w:pPr>
        <w:pStyle w:val="ListParagraph"/>
        <w:numPr>
          <w:ilvl w:val="0"/>
          <w:numId w:val="1"/>
        </w:numPr>
        <w:spacing w:after="0" w:line="360" w:lineRule="auto"/>
        <w:rPr>
          <w:rFonts w:ascii="Arial" w:hAnsi="Arial" w:cs="Arial"/>
        </w:rPr>
      </w:pPr>
      <w:r w:rsidRPr="00CB2834">
        <w:rPr>
          <w:rFonts w:ascii="Arial" w:hAnsi="Arial" w:cs="Arial"/>
        </w:rPr>
        <w:t>Differentiate between grievance and complaint.</w:t>
      </w:r>
    </w:p>
    <w:p w:rsidR="004704C3" w:rsidRPr="005B3AE6" w:rsidRDefault="004704C3" w:rsidP="004704C3">
      <w:pPr>
        <w:spacing w:after="0" w:line="360" w:lineRule="auto"/>
        <w:rPr>
          <w:rFonts w:ascii="Arial" w:hAnsi="Arial" w:cs="Arial"/>
          <w:b/>
          <w:sz w:val="24"/>
        </w:rPr>
      </w:pPr>
      <w:r w:rsidRPr="005B3AE6">
        <w:rPr>
          <w:rFonts w:ascii="Arial" w:hAnsi="Arial" w:cs="Arial"/>
          <w:b/>
          <w:sz w:val="24"/>
        </w:rPr>
        <w:t xml:space="preserve">SECTION </w:t>
      </w:r>
      <w:r>
        <w:rPr>
          <w:rFonts w:ascii="Arial" w:hAnsi="Arial" w:cs="Arial"/>
          <w:b/>
          <w:sz w:val="24"/>
        </w:rPr>
        <w:t>B</w:t>
      </w:r>
    </w:p>
    <w:p w:rsidR="00A43488" w:rsidRDefault="004704C3" w:rsidP="004704C3">
      <w:pPr>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THREE</w:t>
      </w:r>
      <w:r w:rsidRPr="005B3AE6">
        <w:rPr>
          <w:rFonts w:ascii="Arial" w:hAnsi="Arial" w:cs="Arial"/>
          <w:b/>
          <w:sz w:val="24"/>
          <w:szCs w:val="24"/>
        </w:rPr>
        <w:t xml:space="preserve"> (</w:t>
      </w:r>
      <w:r>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926421" w:rsidRDefault="00926421" w:rsidP="00926421">
      <w:pPr>
        <w:pStyle w:val="ListParagraph"/>
        <w:numPr>
          <w:ilvl w:val="0"/>
          <w:numId w:val="1"/>
        </w:numPr>
        <w:spacing w:after="0" w:line="360" w:lineRule="auto"/>
        <w:rPr>
          <w:rFonts w:ascii="Arial" w:hAnsi="Arial" w:cs="Arial"/>
        </w:rPr>
      </w:pPr>
      <w:r w:rsidRPr="00926421">
        <w:rPr>
          <w:rFonts w:ascii="Arial" w:hAnsi="Arial" w:cs="Arial"/>
        </w:rPr>
        <w:t>Explain the factors influencing industrial relations.</w:t>
      </w:r>
    </w:p>
    <w:p w:rsidR="00FC0E66" w:rsidRPr="00FC0E66" w:rsidRDefault="00FC0E66" w:rsidP="00926421">
      <w:pPr>
        <w:pStyle w:val="ListParagraph"/>
        <w:numPr>
          <w:ilvl w:val="0"/>
          <w:numId w:val="1"/>
        </w:numPr>
        <w:spacing w:after="0" w:line="360" w:lineRule="auto"/>
        <w:rPr>
          <w:rFonts w:ascii="Arial" w:hAnsi="Arial" w:cs="Arial"/>
          <w:sz w:val="24"/>
        </w:rPr>
      </w:pPr>
      <w:r>
        <w:rPr>
          <w:rFonts w:ascii="Arial" w:hAnsi="Arial" w:cs="Arial"/>
        </w:rPr>
        <w:t xml:space="preserve">What is </w:t>
      </w:r>
      <w:r w:rsidRPr="00FC0E66">
        <w:rPr>
          <w:rFonts w:ascii="Arial" w:hAnsi="Arial" w:cs="Arial"/>
          <w:szCs w:val="20"/>
        </w:rPr>
        <w:t>conciliation and arbitration</w:t>
      </w:r>
      <w:r>
        <w:rPr>
          <w:rFonts w:ascii="Arial" w:hAnsi="Arial" w:cs="Arial"/>
          <w:szCs w:val="20"/>
        </w:rPr>
        <w:t>?</w:t>
      </w:r>
      <w:r w:rsidR="002C1DD3">
        <w:rPr>
          <w:rFonts w:ascii="Arial" w:hAnsi="Arial" w:cs="Arial"/>
          <w:szCs w:val="20"/>
        </w:rPr>
        <w:t xml:space="preserve"> Explain.</w:t>
      </w:r>
    </w:p>
    <w:p w:rsidR="00926421" w:rsidRDefault="00926421" w:rsidP="00926421">
      <w:pPr>
        <w:pStyle w:val="ListParagraph"/>
        <w:numPr>
          <w:ilvl w:val="0"/>
          <w:numId w:val="1"/>
        </w:numPr>
        <w:spacing w:after="0" w:line="360" w:lineRule="auto"/>
        <w:rPr>
          <w:rFonts w:ascii="Arial" w:hAnsi="Arial" w:cs="Arial"/>
        </w:rPr>
      </w:pPr>
      <w:r>
        <w:rPr>
          <w:rFonts w:ascii="Arial" w:hAnsi="Arial" w:cs="Arial"/>
        </w:rPr>
        <w:t>Write short note on</w:t>
      </w:r>
      <w:r w:rsidR="00FC0E66">
        <w:rPr>
          <w:rFonts w:ascii="Arial" w:hAnsi="Arial" w:cs="Arial"/>
        </w:rPr>
        <w:t>:</w:t>
      </w:r>
    </w:p>
    <w:p w:rsidR="00926421" w:rsidRDefault="00926421" w:rsidP="00926421">
      <w:pPr>
        <w:pStyle w:val="ListParagraph"/>
        <w:numPr>
          <w:ilvl w:val="1"/>
          <w:numId w:val="1"/>
        </w:numPr>
        <w:spacing w:after="0" w:line="360" w:lineRule="auto"/>
        <w:rPr>
          <w:rFonts w:ascii="Arial" w:hAnsi="Arial" w:cs="Arial"/>
        </w:rPr>
      </w:pPr>
      <w:r>
        <w:rPr>
          <w:rFonts w:ascii="Arial" w:hAnsi="Arial" w:cs="Arial"/>
        </w:rPr>
        <w:t>Shop council</w:t>
      </w:r>
    </w:p>
    <w:p w:rsidR="00926421" w:rsidRDefault="00926421" w:rsidP="00926421">
      <w:pPr>
        <w:pStyle w:val="ListParagraph"/>
        <w:numPr>
          <w:ilvl w:val="1"/>
          <w:numId w:val="1"/>
        </w:numPr>
        <w:spacing w:after="0" w:line="360" w:lineRule="auto"/>
        <w:rPr>
          <w:rFonts w:ascii="Arial" w:hAnsi="Arial" w:cs="Arial"/>
        </w:rPr>
      </w:pPr>
      <w:r>
        <w:rPr>
          <w:rFonts w:ascii="Arial" w:hAnsi="Arial" w:cs="Arial"/>
        </w:rPr>
        <w:t>Unit council</w:t>
      </w:r>
    </w:p>
    <w:p w:rsidR="00926421" w:rsidRDefault="0033182A" w:rsidP="00926421">
      <w:pPr>
        <w:pStyle w:val="ListParagraph"/>
        <w:numPr>
          <w:ilvl w:val="0"/>
          <w:numId w:val="1"/>
        </w:numPr>
        <w:spacing w:after="0" w:line="360" w:lineRule="auto"/>
        <w:rPr>
          <w:rFonts w:ascii="Arial" w:hAnsi="Arial" w:cs="Arial"/>
        </w:rPr>
      </w:pPr>
      <w:r>
        <w:rPr>
          <w:rFonts w:ascii="Arial" w:hAnsi="Arial" w:cs="Arial"/>
        </w:rPr>
        <w:t>List any five important objectives of Indian Trade Unions.</w:t>
      </w:r>
    </w:p>
    <w:p w:rsidR="0033182A" w:rsidRPr="00D50AFD" w:rsidRDefault="00D50AFD" w:rsidP="00FC0E66">
      <w:pPr>
        <w:pStyle w:val="ListParagraph"/>
        <w:numPr>
          <w:ilvl w:val="0"/>
          <w:numId w:val="1"/>
        </w:numPr>
        <w:spacing w:after="0" w:line="360" w:lineRule="auto"/>
        <w:jc w:val="both"/>
        <w:rPr>
          <w:rFonts w:ascii="Arial" w:hAnsi="Arial" w:cs="Arial"/>
        </w:rPr>
      </w:pPr>
      <w:r w:rsidRPr="00844B8A">
        <w:rPr>
          <w:rFonts w:ascii="Arial" w:hAnsi="Arial" w:cs="Arial"/>
          <w:shd w:val="clear" w:color="auto" w:fill="FFFFFF"/>
        </w:rPr>
        <w:t>For disciplining employees certain measures based on principles have to be adopted for cordial atmosphere at the workplace. The measures adopted for maintaining discipline should be fair, equitable and acceptable both to employees and employers. –</w:t>
      </w:r>
      <w:r w:rsidR="00FC0E66" w:rsidRPr="00844B8A">
        <w:rPr>
          <w:rFonts w:ascii="Arial" w:hAnsi="Arial" w:cs="Arial"/>
          <w:shd w:val="clear" w:color="auto" w:fill="FFFFFF"/>
        </w:rPr>
        <w:t xml:space="preserve"> Explain the measures to curb indiscipline in Industrial relations</w:t>
      </w:r>
      <w:r w:rsidR="00FC0E66">
        <w:rPr>
          <w:rFonts w:ascii="Arial" w:hAnsi="Arial" w:cs="Arial"/>
          <w:color w:val="424142"/>
          <w:shd w:val="clear" w:color="auto" w:fill="FFFFFF"/>
        </w:rPr>
        <w:t>.</w:t>
      </w:r>
    </w:p>
    <w:p w:rsidR="00B351B2" w:rsidRDefault="00B351B2">
      <w:pPr>
        <w:rPr>
          <w:rFonts w:ascii="Arial" w:hAnsi="Arial" w:cs="Arial"/>
          <w:b/>
          <w:sz w:val="24"/>
        </w:rPr>
      </w:pPr>
      <w:r>
        <w:rPr>
          <w:rFonts w:ascii="Arial" w:hAnsi="Arial" w:cs="Arial"/>
          <w:b/>
          <w:sz w:val="24"/>
        </w:rPr>
        <w:br w:type="page"/>
      </w:r>
    </w:p>
    <w:p w:rsidR="004704C3" w:rsidRPr="005B3AE6" w:rsidRDefault="004704C3" w:rsidP="00DF58A4">
      <w:pPr>
        <w:spacing w:after="0" w:line="360" w:lineRule="auto"/>
        <w:jc w:val="center"/>
        <w:rPr>
          <w:rFonts w:ascii="Arial" w:hAnsi="Arial" w:cs="Arial"/>
          <w:b/>
          <w:sz w:val="24"/>
        </w:rPr>
      </w:pPr>
      <w:r w:rsidRPr="005B3AE6">
        <w:rPr>
          <w:rFonts w:ascii="Arial" w:hAnsi="Arial" w:cs="Arial"/>
          <w:b/>
          <w:sz w:val="24"/>
        </w:rPr>
        <w:lastRenderedPageBreak/>
        <w:t xml:space="preserve">SECTION </w:t>
      </w:r>
      <w:r>
        <w:rPr>
          <w:rFonts w:ascii="Arial" w:hAnsi="Arial" w:cs="Arial"/>
          <w:b/>
          <w:sz w:val="24"/>
        </w:rPr>
        <w:t>C</w:t>
      </w:r>
    </w:p>
    <w:p w:rsidR="004704C3" w:rsidRDefault="004704C3" w:rsidP="004704C3">
      <w:pPr>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THREE</w:t>
      </w:r>
      <w:r w:rsidRPr="005B3AE6">
        <w:rPr>
          <w:rFonts w:ascii="Arial" w:hAnsi="Arial" w:cs="Arial"/>
          <w:b/>
          <w:sz w:val="24"/>
          <w:szCs w:val="24"/>
        </w:rPr>
        <w:t xml:space="preserve"> (</w:t>
      </w:r>
      <w:r>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10</w:t>
      </w:r>
      <w:r w:rsidRPr="005B3AE6">
        <w:rPr>
          <w:rFonts w:ascii="Arial" w:hAnsi="Arial" w:cs="Arial"/>
          <w:b/>
          <w:sz w:val="24"/>
          <w:szCs w:val="24"/>
        </w:rPr>
        <w:t xml:space="preserve"> Marks = </w:t>
      </w:r>
      <w:r>
        <w:rPr>
          <w:rFonts w:ascii="Arial" w:hAnsi="Arial" w:cs="Arial"/>
          <w:b/>
          <w:sz w:val="24"/>
          <w:szCs w:val="24"/>
        </w:rPr>
        <w:t>3</w:t>
      </w:r>
      <w:r w:rsidRPr="005B3AE6">
        <w:rPr>
          <w:rFonts w:ascii="Arial" w:hAnsi="Arial" w:cs="Arial"/>
          <w:b/>
          <w:sz w:val="24"/>
          <w:szCs w:val="24"/>
        </w:rPr>
        <w:t>0 Marks)</w:t>
      </w:r>
    </w:p>
    <w:p w:rsidR="00926421" w:rsidRDefault="00926421" w:rsidP="00926421">
      <w:pPr>
        <w:pStyle w:val="ListParagraph"/>
        <w:numPr>
          <w:ilvl w:val="0"/>
          <w:numId w:val="1"/>
        </w:numPr>
        <w:spacing w:after="0" w:line="360" w:lineRule="auto"/>
        <w:rPr>
          <w:rFonts w:ascii="Arial" w:hAnsi="Arial" w:cs="Arial"/>
        </w:rPr>
      </w:pPr>
      <w:r w:rsidRPr="00926421">
        <w:rPr>
          <w:rFonts w:ascii="Arial" w:hAnsi="Arial" w:cs="Arial"/>
        </w:rPr>
        <w:t>Discuss the approaches to the study of industrial relations.</w:t>
      </w:r>
    </w:p>
    <w:p w:rsidR="00926421" w:rsidRDefault="00926421" w:rsidP="00926421">
      <w:pPr>
        <w:pStyle w:val="ListParagraph"/>
        <w:numPr>
          <w:ilvl w:val="0"/>
          <w:numId w:val="1"/>
        </w:numPr>
        <w:spacing w:after="0" w:line="360" w:lineRule="auto"/>
        <w:rPr>
          <w:rFonts w:ascii="Arial" w:hAnsi="Arial" w:cs="Arial"/>
        </w:rPr>
      </w:pPr>
      <w:r>
        <w:rPr>
          <w:rFonts w:ascii="Arial" w:hAnsi="Arial" w:cs="Arial"/>
        </w:rPr>
        <w:t xml:space="preserve">Discuss the different types of conflict in industry. </w:t>
      </w:r>
    </w:p>
    <w:p w:rsidR="00926421" w:rsidRPr="00B15B8E" w:rsidRDefault="00B15B8E" w:rsidP="00926421">
      <w:pPr>
        <w:pStyle w:val="ListParagraph"/>
        <w:numPr>
          <w:ilvl w:val="0"/>
          <w:numId w:val="1"/>
        </w:numPr>
        <w:spacing w:after="0" w:line="360" w:lineRule="auto"/>
        <w:rPr>
          <w:rFonts w:ascii="Arial" w:hAnsi="Arial" w:cs="Arial"/>
        </w:rPr>
      </w:pPr>
      <w:r>
        <w:rPr>
          <w:rFonts w:ascii="Arial" w:hAnsi="Arial" w:cs="Arial"/>
        </w:rPr>
        <w:t>“</w:t>
      </w:r>
      <w:r w:rsidRPr="00B15B8E">
        <w:rPr>
          <w:rFonts w:ascii="Arial" w:hAnsi="Arial" w:cs="Arial"/>
        </w:rPr>
        <w:t>At present, there are thirteen Central Trade Unions out of which five major trade unions like INTUC, AITUC, BMS, HMS, and the CITU accounts for nearly 75 percent of the total trade union membership</w:t>
      </w:r>
      <w:r>
        <w:rPr>
          <w:rFonts w:ascii="Arial" w:hAnsi="Arial" w:cs="Arial"/>
        </w:rPr>
        <w:t>”</w:t>
      </w:r>
      <w:r w:rsidRPr="00B15B8E">
        <w:rPr>
          <w:rFonts w:ascii="Arial" w:hAnsi="Arial" w:cs="Arial"/>
        </w:rPr>
        <w:t xml:space="preserve">. </w:t>
      </w:r>
      <w:r>
        <w:rPr>
          <w:rFonts w:ascii="Arial" w:hAnsi="Arial" w:cs="Arial"/>
        </w:rPr>
        <w:t>Give</w:t>
      </w:r>
      <w:r w:rsidRPr="00B15B8E">
        <w:rPr>
          <w:rFonts w:ascii="Arial" w:hAnsi="Arial" w:cs="Arial"/>
        </w:rPr>
        <w:t xml:space="preserve"> brief discussion </w:t>
      </w:r>
      <w:r>
        <w:rPr>
          <w:rFonts w:ascii="Arial" w:hAnsi="Arial" w:cs="Arial"/>
        </w:rPr>
        <w:t xml:space="preserve">of </w:t>
      </w:r>
      <w:r>
        <w:rPr>
          <w:rFonts w:ascii="Arial" w:hAnsi="Arial" w:cs="Arial"/>
          <w:szCs w:val="20"/>
        </w:rPr>
        <w:t>INTUC, AITUC,</w:t>
      </w:r>
      <w:r w:rsidRPr="0033182A">
        <w:rPr>
          <w:rFonts w:ascii="Arial" w:hAnsi="Arial" w:cs="Arial"/>
          <w:szCs w:val="20"/>
        </w:rPr>
        <w:t xml:space="preserve"> HMS </w:t>
      </w:r>
      <w:r>
        <w:rPr>
          <w:rFonts w:ascii="Arial" w:hAnsi="Arial" w:cs="Arial"/>
          <w:szCs w:val="20"/>
        </w:rPr>
        <w:t>and</w:t>
      </w:r>
      <w:r w:rsidRPr="0033182A">
        <w:rPr>
          <w:rFonts w:ascii="Arial" w:hAnsi="Arial" w:cs="Arial"/>
          <w:szCs w:val="20"/>
        </w:rPr>
        <w:t xml:space="preserve"> CITU</w:t>
      </w:r>
      <w:r>
        <w:rPr>
          <w:rFonts w:ascii="Arial" w:hAnsi="Arial" w:cs="Arial"/>
          <w:szCs w:val="20"/>
        </w:rPr>
        <w:t xml:space="preserve"> trade unions.</w:t>
      </w:r>
    </w:p>
    <w:p w:rsidR="0033182A" w:rsidRDefault="00D50AFD" w:rsidP="00D50AFD">
      <w:pPr>
        <w:pStyle w:val="ListParagraph"/>
        <w:numPr>
          <w:ilvl w:val="0"/>
          <w:numId w:val="1"/>
        </w:numPr>
        <w:spacing w:after="0" w:line="360" w:lineRule="auto"/>
        <w:jc w:val="both"/>
        <w:rPr>
          <w:rFonts w:ascii="Arial" w:hAnsi="Arial" w:cs="Arial"/>
        </w:rPr>
      </w:pPr>
      <w:r w:rsidRPr="00D50AFD">
        <w:rPr>
          <w:rFonts w:ascii="Arial" w:hAnsi="Arial" w:cs="Arial"/>
        </w:rPr>
        <w:t>According to J.R.P. French (1960), participation which refers to "the process in which two or more parties influence each other in making certain plans, policies and decisions. It is restricted to decisions that have further effects on all those who are making the decision and those who are represented by them</w:t>
      </w:r>
      <w:r>
        <w:rPr>
          <w:rFonts w:ascii="Arial" w:hAnsi="Arial" w:cs="Arial"/>
        </w:rPr>
        <w:t>.</w:t>
      </w:r>
    </w:p>
    <w:p w:rsidR="00D50AFD" w:rsidRDefault="00D50AFD" w:rsidP="00D50AFD">
      <w:pPr>
        <w:pStyle w:val="ListParagraph"/>
        <w:spacing w:after="0" w:line="360" w:lineRule="auto"/>
        <w:jc w:val="both"/>
        <w:rPr>
          <w:rFonts w:ascii="Arial" w:hAnsi="Arial" w:cs="Arial"/>
        </w:rPr>
      </w:pPr>
      <w:r>
        <w:rPr>
          <w:rFonts w:ascii="Arial" w:hAnsi="Arial" w:cs="Arial"/>
        </w:rPr>
        <w:t>Discuss the kinds of worker’s participation in management.</w:t>
      </w:r>
    </w:p>
    <w:p w:rsidR="00D50AFD" w:rsidRDefault="00D64545" w:rsidP="00D50AFD">
      <w:pPr>
        <w:pStyle w:val="ListParagraph"/>
        <w:numPr>
          <w:ilvl w:val="0"/>
          <w:numId w:val="1"/>
        </w:numPr>
        <w:spacing w:after="0" w:line="360" w:lineRule="auto"/>
        <w:jc w:val="both"/>
        <w:rPr>
          <w:rFonts w:ascii="Arial" w:hAnsi="Arial" w:cs="Arial"/>
        </w:rPr>
      </w:pPr>
      <w:r>
        <w:rPr>
          <w:rFonts w:ascii="Arial" w:hAnsi="Arial" w:cs="Arial"/>
        </w:rPr>
        <w:t>Discuss the various causes of industrial relations.</w:t>
      </w:r>
    </w:p>
    <w:p w:rsidR="00DF58A4" w:rsidRPr="00D50AFD" w:rsidRDefault="00DF58A4" w:rsidP="00DF58A4">
      <w:pPr>
        <w:pStyle w:val="ListParagraph"/>
        <w:spacing w:after="0" w:line="360" w:lineRule="auto"/>
        <w:jc w:val="both"/>
        <w:rPr>
          <w:rFonts w:ascii="Arial" w:hAnsi="Arial" w:cs="Arial"/>
        </w:rPr>
      </w:pPr>
    </w:p>
    <w:p w:rsidR="004704C3" w:rsidRPr="005B3AE6" w:rsidRDefault="004704C3" w:rsidP="00DF58A4">
      <w:pPr>
        <w:spacing w:after="0" w:line="360" w:lineRule="auto"/>
        <w:jc w:val="center"/>
        <w:rPr>
          <w:rFonts w:ascii="Arial" w:hAnsi="Arial" w:cs="Arial"/>
          <w:b/>
          <w:sz w:val="24"/>
        </w:rPr>
      </w:pPr>
      <w:r w:rsidRPr="005B3AE6">
        <w:rPr>
          <w:rFonts w:ascii="Arial" w:hAnsi="Arial" w:cs="Arial"/>
          <w:b/>
          <w:sz w:val="24"/>
        </w:rPr>
        <w:t xml:space="preserve">SECTION </w:t>
      </w:r>
      <w:r>
        <w:rPr>
          <w:rFonts w:ascii="Arial" w:hAnsi="Arial" w:cs="Arial"/>
          <w:b/>
          <w:sz w:val="24"/>
        </w:rPr>
        <w:t>D</w:t>
      </w:r>
    </w:p>
    <w:p w:rsidR="004704C3" w:rsidRDefault="004704C3" w:rsidP="004704C3">
      <w:pPr>
        <w:rPr>
          <w:rFonts w:ascii="Arial" w:hAnsi="Arial" w:cs="Arial"/>
          <w:b/>
          <w:sz w:val="24"/>
          <w:szCs w:val="24"/>
        </w:rPr>
      </w:pPr>
      <w:r>
        <w:rPr>
          <w:rFonts w:ascii="Arial" w:hAnsi="Arial" w:cs="Arial"/>
          <w:b/>
          <w:sz w:val="24"/>
          <w:szCs w:val="24"/>
        </w:rPr>
        <w:t>COMPULSORY QUESTION</w:t>
      </w:r>
      <w:r w:rsidRPr="005B3AE6">
        <w:rPr>
          <w:rFonts w:ascii="Arial" w:hAnsi="Arial" w:cs="Arial"/>
          <w:b/>
          <w:sz w:val="24"/>
          <w:szCs w:val="24"/>
        </w:rPr>
        <w:t xml:space="preserve"> (</w:t>
      </w:r>
      <w:r>
        <w:rPr>
          <w:rFonts w:ascii="Arial" w:hAnsi="Arial" w:cs="Arial"/>
          <w:b/>
          <w:sz w:val="24"/>
          <w:szCs w:val="24"/>
        </w:rPr>
        <w:t>1</w:t>
      </w:r>
      <w:r w:rsidRPr="005B3AE6">
        <w:rPr>
          <w:rFonts w:ascii="Arial" w:hAnsi="Arial" w:cs="Arial"/>
          <w:b/>
          <w:sz w:val="24"/>
          <w:szCs w:val="24"/>
        </w:rPr>
        <w:t xml:space="preserve"> * </w:t>
      </w:r>
      <w:r>
        <w:rPr>
          <w:rFonts w:ascii="Arial" w:hAnsi="Arial" w:cs="Arial"/>
          <w:b/>
          <w:sz w:val="24"/>
          <w:szCs w:val="24"/>
        </w:rPr>
        <w:t>15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D64545" w:rsidRPr="00D64545" w:rsidRDefault="00D64545" w:rsidP="00D64545">
      <w:pPr>
        <w:pStyle w:val="ListParagraph"/>
        <w:numPr>
          <w:ilvl w:val="0"/>
          <w:numId w:val="1"/>
        </w:numPr>
        <w:spacing w:before="100" w:beforeAutospacing="1" w:after="100" w:afterAutospacing="1" w:line="240" w:lineRule="auto"/>
        <w:jc w:val="both"/>
        <w:rPr>
          <w:rFonts w:ascii="Arial" w:eastAsia="Times New Roman" w:hAnsi="Arial" w:cs="Arial"/>
          <w:b/>
          <w:color w:val="000000"/>
        </w:rPr>
      </w:pPr>
      <w:r w:rsidRPr="00D64545">
        <w:rPr>
          <w:rFonts w:ascii="Arial" w:eastAsia="Times New Roman" w:hAnsi="Arial" w:cs="Arial"/>
          <w:b/>
          <w:color w:val="000000"/>
        </w:rPr>
        <w:t>Case study:</w:t>
      </w:r>
    </w:p>
    <w:p w:rsidR="00D64545" w:rsidRDefault="00D64545" w:rsidP="00D64545">
      <w:pPr>
        <w:pStyle w:val="ListParagraph"/>
        <w:spacing w:before="100" w:beforeAutospacing="1" w:after="100" w:afterAutospacing="1" w:line="240" w:lineRule="auto"/>
        <w:jc w:val="both"/>
        <w:rPr>
          <w:rFonts w:ascii="Arial" w:eastAsia="Times New Roman" w:hAnsi="Arial" w:cs="Arial"/>
          <w:color w:val="000000"/>
        </w:rPr>
      </w:pPr>
    </w:p>
    <w:p w:rsidR="00B15B8E" w:rsidRPr="00D64545" w:rsidRDefault="00B15B8E" w:rsidP="00D64545">
      <w:pPr>
        <w:spacing w:before="100" w:beforeAutospacing="1" w:after="100" w:afterAutospacing="1" w:line="240" w:lineRule="auto"/>
        <w:jc w:val="both"/>
        <w:rPr>
          <w:rFonts w:ascii="Arial" w:eastAsia="Times New Roman" w:hAnsi="Arial" w:cs="Arial"/>
          <w:color w:val="000000"/>
        </w:rPr>
      </w:pPr>
      <w:r w:rsidRPr="00D64545">
        <w:rPr>
          <w:rFonts w:ascii="Arial" w:eastAsia="Times New Roman" w:hAnsi="Arial" w:cs="Arial"/>
          <w:color w:val="000000"/>
        </w:rPr>
        <w:t>For Bata, labor had always posed major problems. Strikes seemed to be a perennial problem. Much before the assault case, Bata's chronically restive factory at Batanagar had always plagued by labor strife. In 1992, the factory was closed for four and a half months. In 1995, Bata entered into a 3-year bipartite agreement with the workers, represented by the then 10,000 strong BMU, which also had the West Bengal government as a signatory.</w:t>
      </w:r>
    </w:p>
    <w:p w:rsidR="00B15B8E" w:rsidRPr="00B15B8E" w:rsidRDefault="00B15B8E" w:rsidP="00B15B8E">
      <w:pPr>
        <w:spacing w:before="100" w:beforeAutospacing="1" w:after="100" w:afterAutospacing="1" w:line="240" w:lineRule="auto"/>
        <w:jc w:val="both"/>
        <w:rPr>
          <w:rFonts w:ascii="Arial" w:eastAsia="Times New Roman" w:hAnsi="Arial" w:cs="Arial"/>
          <w:color w:val="000000"/>
        </w:rPr>
      </w:pPr>
      <w:r w:rsidRPr="00B15B8E">
        <w:rPr>
          <w:rFonts w:ascii="Arial" w:eastAsia="Times New Roman" w:hAnsi="Arial" w:cs="Arial"/>
        </w:rPr>
        <w:t>On July 21, 1998, Weston was severely assaulted by four workers at the company's factory at Batanagar, while he was attending a business meet. The incident occurred after a member of BMU, Arup Dutta, met Weston to discuss the issue of the suspended employees. Dutta reportedly got into a verbal duel with Weston, upon which the other workers began to shout slogans. When Weston tried to leave the room the workers turned violent and assaulted him. This was the second attack on an officer after Weston took charge of the company, the first one being the assault on the chief welfare officer in 1996. </w:t>
      </w:r>
      <w:r w:rsidRPr="00B15B8E">
        <w:rPr>
          <w:rFonts w:ascii="Arial" w:eastAsia="Times New Roman" w:hAnsi="Arial" w:cs="Arial"/>
        </w:rPr>
        <w:br/>
        <w:t>In February 1999, a lockout was declared in Bata's Faridabad Unit. Middleton commented that the closure of the unit would not have much impact on the company's revenues as it was catering to lower-end products such as canvas and Hawaii chappals. The lock out lasted for eight months. In October 1999, the unit resumed production when Bata signed a three-year wage agreement.</w:t>
      </w:r>
    </w:p>
    <w:p w:rsidR="00B15B8E" w:rsidRPr="00D50AFD" w:rsidRDefault="00B15B8E" w:rsidP="00B97341">
      <w:pPr>
        <w:spacing w:before="100" w:beforeAutospacing="1" w:after="100" w:afterAutospacing="1" w:line="240" w:lineRule="auto"/>
        <w:jc w:val="both"/>
        <w:rPr>
          <w:rFonts w:ascii="Arial" w:eastAsia="Times New Roman" w:hAnsi="Arial" w:cs="Arial"/>
          <w:color w:val="000000"/>
        </w:rPr>
      </w:pPr>
      <w:r w:rsidRPr="00B15B8E">
        <w:rPr>
          <w:rFonts w:ascii="Arial" w:eastAsia="Times New Roman" w:hAnsi="Arial" w:cs="Arial"/>
          <w:color w:val="000000"/>
        </w:rPr>
        <w:lastRenderedPageBreak/>
        <w:t>On March 8, 2000, a lockout was declared at Bata's Peenya factory in Bangalore, following a strike by its employee union. The new leadership of the union had refused to abide by the wage agreement, which was to expire in August 2001. Following the failure of its negotiations with the union, the management decided to go for a lock out. Bata management was of the view that though it would have to bear the cost of maintaining an idle plant (Rs. 3 million), the effect of the closures on sales and production would be minimal as the footwear manufactured in the factory could be shifted to the company's other factories and associate manufacturers. The factory had 300 workers on its rolls and manufactured canvas and PVC footwear. </w:t>
      </w:r>
      <w:r w:rsidRPr="00B15B8E">
        <w:rPr>
          <w:rFonts w:ascii="Arial" w:eastAsia="Times New Roman" w:hAnsi="Arial" w:cs="Arial"/>
          <w:color w:val="000000"/>
        </w:rPr>
        <w:br/>
      </w:r>
      <w:r w:rsidRPr="00B15B8E">
        <w:rPr>
          <w:rFonts w:ascii="Arial" w:eastAsia="Times New Roman" w:hAnsi="Arial" w:cs="Arial"/>
          <w:color w:val="000000"/>
        </w:rPr>
        <w:br/>
        <w:t>In July 2000, Bata lifted the lockout at the Peenya factory. However, some of the workers opposed the company's move to get an undertaking from the factory employees to resume work. The employees demanded revocation of suspension against 20 of their fellow employees. They also demanded that conditions such as maintaining normal production schedule, conforming to standing orders and the settlement in force should not be insisted upon. </w:t>
      </w:r>
      <w:r w:rsidRPr="00B15B8E">
        <w:rPr>
          <w:rFonts w:ascii="Arial" w:eastAsia="Times New Roman" w:hAnsi="Arial" w:cs="Arial"/>
          <w:color w:val="000000"/>
        </w:rPr>
        <w:br/>
      </w:r>
      <w:r w:rsidRPr="00B15B8E">
        <w:rPr>
          <w:rFonts w:ascii="Arial" w:eastAsia="Times New Roman" w:hAnsi="Arial" w:cs="Arial"/>
          <w:color w:val="000000"/>
        </w:rPr>
        <w:br/>
        <w:t>In September 2000, Bata was again headed for a labour dispute when the BMU asked the West Bengal government to intervene in what it perceived to be a downsizing exercise being undertaken by the management. BMU justified this move by alleging that the management has increased outsourcing of products and also due to perceived declining importance of the Batanagar unit. The union said that Bata has started outsourcing the Power range of fully manufactured shoes from China, compared to the earlier outsourcing of only assembly and sewing line job. The company's production of Hawai chappals at the Batanagar unit too had come down by 58% from the weekly capacity of 0.144 million pairs. These steps had resulted in lower income for the workers forcing them to approach the government for saving their interests. </w:t>
      </w:r>
      <w:r w:rsidRPr="00B15B8E">
        <w:rPr>
          <w:rFonts w:ascii="Arial" w:eastAsia="Times New Roman" w:hAnsi="Arial" w:cs="Arial"/>
          <w:color w:val="000000"/>
        </w:rPr>
        <w:br/>
      </w:r>
      <w:r w:rsidRPr="00B15B8E">
        <w:rPr>
          <w:rFonts w:ascii="Arial" w:eastAsia="Times New Roman" w:hAnsi="Arial" w:cs="Arial"/>
          <w:color w:val="000000"/>
        </w:rPr>
        <w:br/>
        <w:t xml:space="preserve">PS: Weston resigned on January 30, 2001. </w:t>
      </w:r>
    </w:p>
    <w:p w:rsidR="00B15B8E" w:rsidRPr="00D50AFD" w:rsidRDefault="00B15B8E" w:rsidP="00B15B8E">
      <w:pPr>
        <w:spacing w:before="100" w:beforeAutospacing="1" w:after="100" w:afterAutospacing="1" w:line="240" w:lineRule="auto"/>
        <w:jc w:val="both"/>
        <w:rPr>
          <w:rFonts w:ascii="Arial" w:eastAsia="Times New Roman" w:hAnsi="Arial" w:cs="Arial"/>
          <w:color w:val="000000"/>
        </w:rPr>
      </w:pPr>
    </w:p>
    <w:p w:rsidR="00B15B8E" w:rsidRPr="00D64545" w:rsidRDefault="00B15B8E" w:rsidP="00B15B8E">
      <w:pPr>
        <w:spacing w:before="100" w:beforeAutospacing="1" w:after="100" w:afterAutospacing="1" w:line="240" w:lineRule="auto"/>
        <w:jc w:val="both"/>
        <w:rPr>
          <w:rFonts w:ascii="Arial" w:eastAsia="Times New Roman" w:hAnsi="Arial" w:cs="Arial"/>
          <w:b/>
          <w:color w:val="000000"/>
        </w:rPr>
      </w:pPr>
      <w:r w:rsidRPr="00D64545">
        <w:rPr>
          <w:rFonts w:ascii="Arial" w:eastAsia="Times New Roman" w:hAnsi="Arial" w:cs="Arial"/>
          <w:b/>
          <w:color w:val="000000"/>
        </w:rPr>
        <w:t>Required:</w:t>
      </w:r>
    </w:p>
    <w:p w:rsidR="00B15B8E" w:rsidRPr="00D50AFD" w:rsidRDefault="00D50AFD" w:rsidP="00B15B8E">
      <w:pPr>
        <w:pStyle w:val="ListParagraph"/>
        <w:numPr>
          <w:ilvl w:val="0"/>
          <w:numId w:val="2"/>
        </w:numPr>
        <w:spacing w:before="100" w:beforeAutospacing="1" w:after="100" w:afterAutospacing="1" w:line="240" w:lineRule="auto"/>
        <w:jc w:val="both"/>
        <w:rPr>
          <w:rFonts w:ascii="Arial" w:eastAsia="Times New Roman" w:hAnsi="Arial" w:cs="Arial"/>
          <w:color w:val="000000"/>
        </w:rPr>
      </w:pPr>
      <w:r w:rsidRPr="00D50AFD">
        <w:rPr>
          <w:rFonts w:ascii="Arial" w:eastAsia="Times New Roman" w:hAnsi="Arial" w:cs="Arial"/>
          <w:color w:val="000000"/>
        </w:rPr>
        <w:t xml:space="preserve">Identify the </w:t>
      </w:r>
      <w:r w:rsidR="00B15B8E" w:rsidRPr="00D50AFD">
        <w:rPr>
          <w:rFonts w:ascii="Arial" w:eastAsia="Times New Roman" w:hAnsi="Arial" w:cs="Arial"/>
          <w:color w:val="000000"/>
        </w:rPr>
        <w:t xml:space="preserve">core reasons for </w:t>
      </w:r>
      <w:r w:rsidRPr="00D50AFD">
        <w:rPr>
          <w:rFonts w:ascii="Arial" w:eastAsia="Times New Roman" w:hAnsi="Arial" w:cs="Arial"/>
          <w:color w:val="000000"/>
        </w:rPr>
        <w:t xml:space="preserve">the </w:t>
      </w:r>
      <w:r w:rsidR="00B15B8E" w:rsidRPr="00D50AFD">
        <w:rPr>
          <w:rFonts w:ascii="Arial" w:eastAsia="Times New Roman" w:hAnsi="Arial" w:cs="Arial"/>
          <w:color w:val="000000"/>
        </w:rPr>
        <w:t xml:space="preserve">setback </w:t>
      </w:r>
      <w:r w:rsidRPr="00D50AFD">
        <w:rPr>
          <w:rFonts w:ascii="Arial" w:eastAsia="Times New Roman" w:hAnsi="Arial" w:cs="Arial"/>
          <w:color w:val="000000"/>
        </w:rPr>
        <w:t>of</w:t>
      </w:r>
      <w:r w:rsidR="00B15B8E" w:rsidRPr="00D50AFD">
        <w:rPr>
          <w:rFonts w:ascii="Arial" w:eastAsia="Times New Roman" w:hAnsi="Arial" w:cs="Arial"/>
          <w:color w:val="000000"/>
        </w:rPr>
        <w:t xml:space="preserve"> Bata Management.</w:t>
      </w:r>
    </w:p>
    <w:p w:rsidR="00D50AFD" w:rsidRPr="00D50AFD" w:rsidRDefault="00D64545" w:rsidP="00B15B8E">
      <w:pPr>
        <w:pStyle w:val="ListParagraph"/>
        <w:numPr>
          <w:ilvl w:val="0"/>
          <w:numId w:val="2"/>
        </w:numPr>
        <w:spacing w:before="100" w:beforeAutospacing="1" w:after="100" w:afterAutospacing="1" w:line="240" w:lineRule="auto"/>
        <w:jc w:val="both"/>
        <w:rPr>
          <w:rFonts w:ascii="Arial" w:eastAsia="Times New Roman" w:hAnsi="Arial" w:cs="Arial"/>
          <w:color w:val="000000"/>
        </w:rPr>
      </w:pPr>
      <w:r>
        <w:rPr>
          <w:rFonts w:ascii="Arial" w:hAnsi="Arial" w:cs="Arial"/>
        </w:rPr>
        <w:t>Propose various measures to</w:t>
      </w:r>
      <w:r w:rsidR="00D50AFD" w:rsidRPr="00D50AFD">
        <w:rPr>
          <w:rFonts w:ascii="Arial" w:hAnsi="Arial" w:cs="Arial"/>
        </w:rPr>
        <w:t xml:space="preserve"> prevent from strikes?</w:t>
      </w:r>
    </w:p>
    <w:p w:rsidR="00B15B8E" w:rsidRPr="00D50AFD" w:rsidRDefault="00D50AFD" w:rsidP="00B15B8E">
      <w:pPr>
        <w:pStyle w:val="ListParagraph"/>
        <w:numPr>
          <w:ilvl w:val="0"/>
          <w:numId w:val="2"/>
        </w:numPr>
        <w:spacing w:before="100" w:beforeAutospacing="1" w:after="100" w:afterAutospacing="1" w:line="240" w:lineRule="auto"/>
        <w:jc w:val="both"/>
        <w:rPr>
          <w:rFonts w:ascii="Arial" w:eastAsia="Times New Roman" w:hAnsi="Arial" w:cs="Arial"/>
          <w:color w:val="000000"/>
        </w:rPr>
      </w:pPr>
      <w:r w:rsidRPr="00D50AFD">
        <w:rPr>
          <w:rFonts w:ascii="Arial" w:eastAsia="Times New Roman" w:hAnsi="Arial" w:cs="Arial"/>
          <w:color w:val="000000"/>
        </w:rPr>
        <w:t>Discuss the methods of settlement of disputes. Recommend one or two method(s) which can solve the problem raised in the case study.</w:t>
      </w:r>
    </w:p>
    <w:p w:rsidR="00B15B8E" w:rsidRPr="00B15B8E" w:rsidRDefault="00D50AFD" w:rsidP="00D50AFD">
      <w:pPr>
        <w:spacing w:before="100" w:beforeAutospacing="1" w:after="100" w:afterAutospacing="1" w:line="240" w:lineRule="auto"/>
        <w:jc w:val="center"/>
        <w:rPr>
          <w:rFonts w:ascii="Arial" w:eastAsia="Times New Roman" w:hAnsi="Arial" w:cs="Arial"/>
          <w:b/>
          <w:color w:val="000000"/>
        </w:rPr>
      </w:pPr>
      <w:r w:rsidRPr="00D50AFD">
        <w:rPr>
          <w:rFonts w:ascii="Arial" w:eastAsia="Times New Roman" w:hAnsi="Arial" w:cs="Arial"/>
          <w:b/>
          <w:color w:val="000000"/>
        </w:rPr>
        <w:t>--- END OF THE QUESTION PAPER---</w:t>
      </w:r>
    </w:p>
    <w:p w:rsidR="00B15B8E" w:rsidRDefault="00B15B8E" w:rsidP="004704C3"/>
    <w:p w:rsidR="00DF58A4" w:rsidRDefault="00DF58A4" w:rsidP="004704C3"/>
    <w:p w:rsidR="00DF58A4" w:rsidRDefault="00DF58A4" w:rsidP="004704C3"/>
    <w:p w:rsidR="00DF58A4" w:rsidRDefault="00DF58A4" w:rsidP="00DF58A4">
      <w:pPr>
        <w:jc w:val="right"/>
      </w:pPr>
      <w:r>
        <w:rPr>
          <w:rFonts w:ascii="Arial" w:hAnsi="Arial" w:cs="Arial"/>
          <w:b/>
          <w:sz w:val="24"/>
        </w:rPr>
        <w:t>BCDEH 6516_A_19</w:t>
      </w:r>
    </w:p>
    <w:sectPr w:rsidR="00DF58A4" w:rsidSect="00A434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DF" w:rsidRDefault="00774FDF" w:rsidP="00844B8A">
      <w:pPr>
        <w:spacing w:after="0" w:line="240" w:lineRule="auto"/>
      </w:pPr>
      <w:r>
        <w:separator/>
      </w:r>
    </w:p>
  </w:endnote>
  <w:endnote w:type="continuationSeparator" w:id="0">
    <w:p w:rsidR="00774FDF" w:rsidRDefault="00774FDF" w:rsidP="0084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A4" w:rsidRDefault="00DF5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6391"/>
      <w:docPartObj>
        <w:docPartGallery w:val="Page Numbers (Bottom of Page)"/>
        <w:docPartUnique/>
      </w:docPartObj>
    </w:sdtPr>
    <w:sdtEndPr/>
    <w:sdtContent>
      <w:p w:rsidR="00844B8A" w:rsidRDefault="00FB0FF1">
        <w:pPr>
          <w:pStyle w:val="Footer"/>
          <w:jc w:val="center"/>
        </w:pPr>
        <w:r>
          <w:fldChar w:fldCharType="begin"/>
        </w:r>
        <w:r>
          <w:instrText xml:space="preserve"> PAGE   \* MERGEFORMAT </w:instrText>
        </w:r>
        <w:r>
          <w:fldChar w:fldCharType="separate"/>
        </w:r>
        <w:r w:rsidR="007C2BAA">
          <w:rPr>
            <w:noProof/>
          </w:rPr>
          <w:t>1</w:t>
        </w:r>
        <w:r>
          <w:rPr>
            <w:noProof/>
          </w:rPr>
          <w:fldChar w:fldCharType="end"/>
        </w:r>
      </w:p>
    </w:sdtContent>
  </w:sdt>
  <w:p w:rsidR="00844B8A" w:rsidRDefault="00844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A4" w:rsidRDefault="00DF5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DF" w:rsidRDefault="00774FDF" w:rsidP="00844B8A">
      <w:pPr>
        <w:spacing w:after="0" w:line="240" w:lineRule="auto"/>
      </w:pPr>
      <w:r>
        <w:separator/>
      </w:r>
    </w:p>
  </w:footnote>
  <w:footnote w:type="continuationSeparator" w:id="0">
    <w:p w:rsidR="00774FDF" w:rsidRDefault="00774FDF" w:rsidP="00844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A4" w:rsidRDefault="00DF5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876986"/>
      <w:docPartObj>
        <w:docPartGallery w:val="Watermarks"/>
        <w:docPartUnique/>
      </w:docPartObj>
    </w:sdtPr>
    <w:sdtEndPr/>
    <w:sdtContent>
      <w:p w:rsidR="00DF58A4" w:rsidRDefault="00774F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A4" w:rsidRDefault="00DF5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60680"/>
    <w:multiLevelType w:val="hybridMultilevel"/>
    <w:tmpl w:val="AF7239B6"/>
    <w:lvl w:ilvl="0" w:tplc="5B3A2614">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B41629"/>
    <w:multiLevelType w:val="hybridMultilevel"/>
    <w:tmpl w:val="438CBFC8"/>
    <w:lvl w:ilvl="0" w:tplc="4B66D87C">
      <w:start w:val="1"/>
      <w:numFmt w:val="decimal"/>
      <w:lvlText w:val="%1."/>
      <w:lvlJc w:val="left"/>
      <w:pPr>
        <w:ind w:left="720" w:hanging="360"/>
      </w:pPr>
      <w:rPr>
        <w:rFonts w:hint="default"/>
        <w:b w:val="0"/>
        <w:sz w:val="22"/>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04C3"/>
    <w:rsid w:val="0006777F"/>
    <w:rsid w:val="00184AC9"/>
    <w:rsid w:val="002C1DD3"/>
    <w:rsid w:val="0033182A"/>
    <w:rsid w:val="003A3FB0"/>
    <w:rsid w:val="004704C3"/>
    <w:rsid w:val="006D07FC"/>
    <w:rsid w:val="00774FDF"/>
    <w:rsid w:val="007A6053"/>
    <w:rsid w:val="007C2BAA"/>
    <w:rsid w:val="007C5311"/>
    <w:rsid w:val="007E585F"/>
    <w:rsid w:val="00844B8A"/>
    <w:rsid w:val="00851E11"/>
    <w:rsid w:val="00926421"/>
    <w:rsid w:val="00981530"/>
    <w:rsid w:val="00A43488"/>
    <w:rsid w:val="00AB5116"/>
    <w:rsid w:val="00B15B8E"/>
    <w:rsid w:val="00B351B2"/>
    <w:rsid w:val="00B97341"/>
    <w:rsid w:val="00CB2834"/>
    <w:rsid w:val="00D50AFD"/>
    <w:rsid w:val="00D60A43"/>
    <w:rsid w:val="00D64545"/>
    <w:rsid w:val="00D73EC8"/>
    <w:rsid w:val="00DF58A4"/>
    <w:rsid w:val="00ED2C6F"/>
    <w:rsid w:val="00FB0FF1"/>
    <w:rsid w:val="00FC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E0280F1-AACC-4854-9A0F-BDCE2440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C3"/>
    <w:rPr>
      <w:rFonts w:ascii="Tahoma" w:hAnsi="Tahoma" w:cs="Tahoma"/>
      <w:sz w:val="16"/>
      <w:szCs w:val="16"/>
    </w:rPr>
  </w:style>
  <w:style w:type="paragraph" w:styleId="ListParagraph">
    <w:name w:val="List Paragraph"/>
    <w:basedOn w:val="Normal"/>
    <w:uiPriority w:val="34"/>
    <w:qFormat/>
    <w:rsid w:val="004704C3"/>
    <w:pPr>
      <w:ind w:left="720"/>
      <w:contextualSpacing/>
    </w:pPr>
  </w:style>
  <w:style w:type="paragraph" w:customStyle="1" w:styleId="pagetext">
    <w:name w:val="pagetext"/>
    <w:basedOn w:val="Normal"/>
    <w:rsid w:val="00B15B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44B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B8A"/>
  </w:style>
  <w:style w:type="paragraph" w:styleId="Footer">
    <w:name w:val="footer"/>
    <w:basedOn w:val="Normal"/>
    <w:link w:val="FooterChar"/>
    <w:uiPriority w:val="99"/>
    <w:unhideWhenUsed/>
    <w:rsid w:val="0084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B8A"/>
  </w:style>
  <w:style w:type="paragraph" w:styleId="NoSpacing">
    <w:name w:val="No Spacing"/>
    <w:uiPriority w:val="1"/>
    <w:qFormat/>
    <w:rsid w:val="00DF58A4"/>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9</cp:revision>
  <cp:lastPrinted>2019-06-26T10:26:00Z</cp:lastPrinted>
  <dcterms:created xsi:type="dcterms:W3CDTF">2019-01-31T10:52:00Z</dcterms:created>
  <dcterms:modified xsi:type="dcterms:W3CDTF">2022-05-30T05:54:00Z</dcterms:modified>
</cp:coreProperties>
</file>