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65" w:rsidRDefault="008644FD" w:rsidP="00AA756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3pt;margin-top:-15.75pt;width:186.35pt;height:26.25pt;z-index:251661312;mso-width-percent:400;mso-width-percent:400;mso-width-relative:margin;mso-height-relative:margin">
            <v:textbox>
              <w:txbxContent>
                <w:p w:rsidR="00AA7565" w:rsidRPr="00A00F7D" w:rsidRDefault="00AA7565" w:rsidP="00AA756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9C7782">
                    <w:t xml:space="preserve"> 15-4-19</w:t>
                  </w:r>
                </w:p>
                <w:p w:rsidR="00AA7565" w:rsidRDefault="00AA7565" w:rsidP="00AA7565"/>
              </w:txbxContent>
            </v:textbox>
          </v:shape>
        </w:pict>
      </w:r>
      <w:r w:rsidR="00AA7565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762000" cy="781050"/>
            <wp:effectExtent l="19050" t="0" r="0" b="0"/>
            <wp:wrapSquare wrapText="bothSides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565" w:rsidRDefault="00AA7565" w:rsidP="00AA7565">
      <w:pPr>
        <w:spacing w:after="0"/>
        <w:ind w:left="720" w:firstLine="720"/>
        <w:rPr>
          <w:rFonts w:ascii="Arial" w:hAnsi="Arial" w:cs="Arial"/>
          <w:b/>
          <w:bCs/>
        </w:rPr>
      </w:pPr>
    </w:p>
    <w:p w:rsidR="00AA7565" w:rsidRDefault="00AA7565" w:rsidP="00AA7565">
      <w:pPr>
        <w:spacing w:after="0"/>
        <w:ind w:left="720" w:firstLine="720"/>
        <w:rPr>
          <w:rFonts w:ascii="Arial" w:hAnsi="Arial" w:cs="Arial"/>
          <w:b/>
          <w:bCs/>
        </w:rPr>
      </w:pPr>
    </w:p>
    <w:p w:rsidR="00AA7565" w:rsidRDefault="00AA7565" w:rsidP="00AA7565">
      <w:pPr>
        <w:spacing w:after="0"/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AA7565" w:rsidRPr="00552716" w:rsidRDefault="00AA7565" w:rsidP="00AA7565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ECONOMICS </w:t>
      </w:r>
      <w:r w:rsidRPr="00552716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II</w:t>
      </w:r>
      <w:r w:rsidRPr="00552716">
        <w:rPr>
          <w:rFonts w:ascii="Arial" w:hAnsi="Arial" w:cs="Arial"/>
          <w:b/>
        </w:rPr>
        <w:t xml:space="preserve"> SEMESTER</w:t>
      </w:r>
    </w:p>
    <w:p w:rsidR="00AA7565" w:rsidRDefault="00102B03" w:rsidP="00AA756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2019</w:t>
      </w:r>
    </w:p>
    <w:p w:rsidR="00AA7565" w:rsidRPr="007D1A2D" w:rsidRDefault="00AA7565" w:rsidP="00AA7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EC8417: </w:t>
      </w:r>
      <w:r w:rsidR="006D0FEE">
        <w:rPr>
          <w:rFonts w:ascii="Arial" w:hAnsi="Arial" w:cs="Arial"/>
          <w:b/>
          <w:sz w:val="24"/>
          <w:szCs w:val="24"/>
          <w:u w:val="single"/>
        </w:rPr>
        <w:t xml:space="preserve">Economics of Growth </w:t>
      </w:r>
      <w:proofErr w:type="gramStart"/>
      <w:r w:rsidR="006D0FEE">
        <w:rPr>
          <w:rFonts w:ascii="Arial" w:hAnsi="Arial" w:cs="Arial"/>
          <w:b/>
          <w:sz w:val="24"/>
          <w:szCs w:val="24"/>
          <w:u w:val="single"/>
        </w:rPr>
        <w:t>And</w:t>
      </w:r>
      <w:proofErr w:type="gramEnd"/>
      <w:r w:rsidR="006D0FEE">
        <w:rPr>
          <w:rFonts w:ascii="Arial" w:hAnsi="Arial" w:cs="Arial"/>
          <w:b/>
          <w:sz w:val="24"/>
          <w:szCs w:val="24"/>
          <w:u w:val="single"/>
        </w:rPr>
        <w:t xml:space="preserve"> Development</w:t>
      </w:r>
    </w:p>
    <w:bookmarkEnd w:id="0"/>
    <w:p w:rsidR="00AA7565" w:rsidRDefault="00AA7565" w:rsidP="00AA7565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AA7565" w:rsidRDefault="00AA7565" w:rsidP="00AA7565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ONE </w:t>
      </w:r>
      <w:r w:rsidR="00E2127A">
        <w:rPr>
          <w:rFonts w:ascii="Arial" w:hAnsi="Arial" w:cs="Arial"/>
          <w:b/>
        </w:rPr>
        <w:t>printed page</w:t>
      </w:r>
      <w:r w:rsidRPr="00E05D0E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9C7782" w:rsidRPr="00AD1B77" w:rsidRDefault="009C7782" w:rsidP="009C7782">
      <w:pPr>
        <w:pStyle w:val="NoSpacing"/>
        <w:jc w:val="center"/>
        <w:rPr>
          <w:b/>
          <w:sz w:val="30"/>
        </w:rPr>
      </w:pPr>
      <w:r w:rsidRPr="00AD1B77">
        <w:rPr>
          <w:b/>
          <w:sz w:val="30"/>
        </w:rPr>
        <w:t>Supplementary candidates only.</w:t>
      </w:r>
    </w:p>
    <w:p w:rsidR="009C7782" w:rsidRPr="00AD1B77" w:rsidRDefault="009C7782" w:rsidP="009C7782">
      <w:pPr>
        <w:pStyle w:val="NoSpacing"/>
        <w:jc w:val="center"/>
        <w:rPr>
          <w:b/>
          <w:sz w:val="30"/>
        </w:rPr>
      </w:pPr>
      <w:r w:rsidRPr="00AD1B77">
        <w:rPr>
          <w:b/>
          <w:sz w:val="30"/>
        </w:rPr>
        <w:t>Attach the question paper with the answer booklet</w:t>
      </w:r>
    </w:p>
    <w:p w:rsidR="009C7782" w:rsidRPr="00AD1B77" w:rsidRDefault="009C7782" w:rsidP="009C7782">
      <w:pPr>
        <w:pStyle w:val="NoSpacing"/>
        <w:jc w:val="center"/>
        <w:rPr>
          <w:b/>
          <w:sz w:val="30"/>
        </w:rPr>
      </w:pPr>
    </w:p>
    <w:p w:rsidR="00AA7565" w:rsidRDefault="00AA7565" w:rsidP="00AA7565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>TEN</w:t>
      </w:r>
      <w:r w:rsidRPr="000B5E92">
        <w:rPr>
          <w:rFonts w:ascii="Arial" w:hAnsi="Arial" w:cs="Arial"/>
          <w:b/>
          <w:bCs/>
        </w:rPr>
        <w:t xml:space="preserve"> of the following</w:t>
      </w:r>
      <w:r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 w:rsidRPr="000B5E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</w:t>
      </w:r>
      <w:r w:rsidRPr="000B5E92">
        <w:rPr>
          <w:rFonts w:ascii="Arial" w:hAnsi="Arial" w:cs="Arial"/>
          <w:b/>
          <w:bCs/>
        </w:rPr>
        <w:t>2 X10=20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difference between warranted rate of growth and natural growth rate.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knife edge stability?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 economic development.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State the </w:t>
      </w:r>
      <w:proofErr w:type="spellStart"/>
      <w:r>
        <w:rPr>
          <w:rFonts w:ascii="Arial" w:hAnsi="Arial" w:cs="Arial"/>
          <w:bCs/>
        </w:rPr>
        <w:t>Rostow’s</w:t>
      </w:r>
      <w:proofErr w:type="spellEnd"/>
      <w:r>
        <w:rPr>
          <w:rFonts w:ascii="Arial" w:hAnsi="Arial" w:cs="Arial"/>
          <w:bCs/>
        </w:rPr>
        <w:t xml:space="preserve"> stages of growth.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spread effect and backwash effect.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Define surplus </w:t>
      </w:r>
      <w:proofErr w:type="spellStart"/>
      <w:r>
        <w:rPr>
          <w:rFonts w:ascii="Arial" w:hAnsi="Arial" w:cs="Arial"/>
          <w:bCs/>
        </w:rPr>
        <w:t>labour</w:t>
      </w:r>
      <w:proofErr w:type="spellEnd"/>
      <w:r>
        <w:rPr>
          <w:rFonts w:ascii="Arial" w:hAnsi="Arial" w:cs="Arial"/>
          <w:bCs/>
        </w:rPr>
        <w:t xml:space="preserve"> according to Ranis </w:t>
      </w:r>
      <w:proofErr w:type="spellStart"/>
      <w:r>
        <w:rPr>
          <w:rFonts w:ascii="Arial" w:hAnsi="Arial" w:cs="Arial"/>
          <w:bCs/>
        </w:rPr>
        <w:t>Fei</w:t>
      </w:r>
      <w:proofErr w:type="spellEnd"/>
      <w:r>
        <w:rPr>
          <w:rFonts w:ascii="Arial" w:hAnsi="Arial" w:cs="Arial"/>
          <w:bCs/>
        </w:rPr>
        <w:t>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dual-development models? 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difference between positive sum development and zero sum development.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Differentiate between absolute poverty and relative poverty.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are wage goods?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Kuznets curve in the context of inequality?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different axioms of poverty measurement.</w:t>
      </w:r>
    </w:p>
    <w:p w:rsidR="00AA7565" w:rsidRDefault="00AA7565" w:rsidP="00AA7565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B   Answer</w:t>
      </w:r>
      <w:r w:rsidRPr="000B5E92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</w:t>
      </w:r>
      <w:r w:rsidRPr="000B5E92">
        <w:rPr>
          <w:rFonts w:ascii="Arial" w:hAnsi="Arial" w:cs="Arial"/>
          <w:b/>
          <w:bCs/>
        </w:rPr>
        <w:t>of the following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10x 2 = 20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Solow growth model with increase in population growth and technological progress.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the </w:t>
      </w:r>
      <w:proofErr w:type="spellStart"/>
      <w:r>
        <w:rPr>
          <w:rFonts w:ascii="Arial" w:hAnsi="Arial" w:cs="Arial"/>
          <w:bCs/>
        </w:rPr>
        <w:t>Hariss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Todaro</w:t>
      </w:r>
      <w:proofErr w:type="spellEnd"/>
      <w:r>
        <w:rPr>
          <w:rFonts w:ascii="Arial" w:hAnsi="Arial" w:cs="Arial"/>
          <w:bCs/>
        </w:rPr>
        <w:t xml:space="preserve"> model of rural urban migration. In this context explain why government policy for solving the problem of urban unemployment by expanding the formal sector </w:t>
      </w:r>
      <w:r w:rsidR="00826A88">
        <w:rPr>
          <w:rFonts w:ascii="Arial" w:hAnsi="Arial" w:cs="Arial"/>
          <w:bCs/>
        </w:rPr>
        <w:t>may fail to reduce unemployment?</w:t>
      </w:r>
    </w:p>
    <w:p w:rsidR="00AA7565" w:rsidRDefault="00AA7565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short note on economic development and its measurement.</w:t>
      </w:r>
    </w:p>
    <w:p w:rsidR="00AA7565" w:rsidRDefault="00AA7565" w:rsidP="00AA7565">
      <w:pPr>
        <w:ind w:firstLine="360"/>
        <w:rPr>
          <w:rFonts w:ascii="Arial" w:hAnsi="Arial" w:cs="Arial"/>
          <w:b/>
          <w:bCs/>
        </w:rPr>
      </w:pPr>
      <w:r w:rsidRPr="00130DCC">
        <w:rPr>
          <w:rFonts w:ascii="Arial" w:hAnsi="Arial" w:cs="Arial"/>
          <w:b/>
          <w:bCs/>
        </w:rPr>
        <w:t>PART C</w:t>
      </w:r>
      <w:r>
        <w:rPr>
          <w:rFonts w:ascii="Arial" w:hAnsi="Arial" w:cs="Arial"/>
          <w:b/>
          <w:bCs/>
        </w:rPr>
        <w:t xml:space="preserve"> </w:t>
      </w:r>
      <w:r w:rsidRPr="00130DCC">
        <w:rPr>
          <w:rFonts w:ascii="Arial" w:hAnsi="Arial" w:cs="Arial"/>
          <w:b/>
          <w:bCs/>
        </w:rPr>
        <w:t xml:space="preserve">  Answer any T</w:t>
      </w:r>
      <w:r>
        <w:rPr>
          <w:rFonts w:ascii="Arial" w:hAnsi="Arial" w:cs="Arial"/>
          <w:b/>
          <w:bCs/>
        </w:rPr>
        <w:t>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ab/>
      </w:r>
      <w:r w:rsidRPr="00E05C6E">
        <w:rPr>
          <w:rFonts w:ascii="Arial" w:hAnsi="Arial" w:cs="Arial"/>
          <w:b/>
          <w:bCs/>
        </w:rPr>
        <w:t>15 X 2 = 30</w:t>
      </w:r>
    </w:p>
    <w:p w:rsidR="004F61D2" w:rsidRDefault="00D100A8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with the help of a model how technological spillovers can cause continuous growth of nations.</w:t>
      </w:r>
    </w:p>
    <w:p w:rsidR="004F61D2" w:rsidRPr="004F61D2" w:rsidRDefault="004F61D2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4F61D2">
        <w:rPr>
          <w:rFonts w:ascii="Arial" w:hAnsi="Arial" w:cs="Arial"/>
          <w:bCs/>
        </w:rPr>
        <w:t xml:space="preserve">Discuss with the help of </w:t>
      </w:r>
      <w:proofErr w:type="spellStart"/>
      <w:r w:rsidRPr="004F61D2">
        <w:rPr>
          <w:rFonts w:ascii="Arial" w:hAnsi="Arial" w:cs="Arial"/>
          <w:bCs/>
        </w:rPr>
        <w:t>Rakshit</w:t>
      </w:r>
      <w:proofErr w:type="spellEnd"/>
      <w:r w:rsidRPr="004F61D2">
        <w:rPr>
          <w:rFonts w:ascii="Arial" w:hAnsi="Arial" w:cs="Arial"/>
          <w:bCs/>
        </w:rPr>
        <w:t xml:space="preserve"> model, the role of marketable surplus and bumper harvest on industrial growth via its effect on effective demand.</w:t>
      </w:r>
    </w:p>
    <w:p w:rsidR="004F61D2" w:rsidRDefault="00827624" w:rsidP="00AA75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AA7565">
        <w:rPr>
          <w:rFonts w:ascii="Arial" w:hAnsi="Arial" w:cs="Arial"/>
          <w:bCs/>
        </w:rPr>
        <w:t>Critically examine the different criterion for making investment in developing countries.</w:t>
      </w:r>
    </w:p>
    <w:p w:rsidR="009C7782" w:rsidRDefault="009C7782" w:rsidP="009C7782">
      <w:pPr>
        <w:pStyle w:val="ListParagraph"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Ec</w:t>
      </w:r>
      <w:proofErr w:type="spellEnd"/>
      <w:r>
        <w:rPr>
          <w:rFonts w:ascii="Arial" w:hAnsi="Arial" w:cs="Arial"/>
          <w:bCs/>
        </w:rPr>
        <w:t xml:space="preserve"> 8417-B-18</w:t>
      </w:r>
    </w:p>
    <w:sectPr w:rsidR="009C7782" w:rsidSect="00745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FD" w:rsidRDefault="008644FD" w:rsidP="00102B03">
      <w:pPr>
        <w:spacing w:after="0" w:line="240" w:lineRule="auto"/>
      </w:pPr>
      <w:r>
        <w:separator/>
      </w:r>
    </w:p>
  </w:endnote>
  <w:endnote w:type="continuationSeparator" w:id="0">
    <w:p w:rsidR="008644FD" w:rsidRDefault="008644FD" w:rsidP="0010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03" w:rsidRDefault="00102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03" w:rsidRDefault="00102B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03" w:rsidRDefault="00102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FD" w:rsidRDefault="008644FD" w:rsidP="00102B03">
      <w:pPr>
        <w:spacing w:after="0" w:line="240" w:lineRule="auto"/>
      </w:pPr>
      <w:r>
        <w:separator/>
      </w:r>
    </w:p>
  </w:footnote>
  <w:footnote w:type="continuationSeparator" w:id="0">
    <w:p w:rsidR="008644FD" w:rsidRDefault="008644FD" w:rsidP="0010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03" w:rsidRDefault="00102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79114"/>
      <w:docPartObj>
        <w:docPartGallery w:val="Watermarks"/>
        <w:docPartUnique/>
      </w:docPartObj>
    </w:sdtPr>
    <w:sdtEndPr/>
    <w:sdtContent>
      <w:p w:rsidR="00102B03" w:rsidRDefault="008644FD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B03" w:rsidRDefault="00102B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5C7"/>
    <w:multiLevelType w:val="hybridMultilevel"/>
    <w:tmpl w:val="ABA0ABF6"/>
    <w:lvl w:ilvl="0" w:tplc="9A565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B3F"/>
    <w:multiLevelType w:val="hybridMultilevel"/>
    <w:tmpl w:val="935CAAA6"/>
    <w:lvl w:ilvl="0" w:tplc="6FACA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250C"/>
    <w:multiLevelType w:val="hybridMultilevel"/>
    <w:tmpl w:val="48EA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10"/>
    <w:rsid w:val="000E6280"/>
    <w:rsid w:val="00102B03"/>
    <w:rsid w:val="003449A6"/>
    <w:rsid w:val="003C58B5"/>
    <w:rsid w:val="004314AF"/>
    <w:rsid w:val="004F61D2"/>
    <w:rsid w:val="005A460B"/>
    <w:rsid w:val="006964F4"/>
    <w:rsid w:val="006D0FEE"/>
    <w:rsid w:val="00745880"/>
    <w:rsid w:val="008266A7"/>
    <w:rsid w:val="00826A88"/>
    <w:rsid w:val="00827624"/>
    <w:rsid w:val="008644FD"/>
    <w:rsid w:val="008B6C7D"/>
    <w:rsid w:val="0090366F"/>
    <w:rsid w:val="009C1257"/>
    <w:rsid w:val="009C7782"/>
    <w:rsid w:val="00AA7565"/>
    <w:rsid w:val="00D00678"/>
    <w:rsid w:val="00D100A8"/>
    <w:rsid w:val="00D14710"/>
    <w:rsid w:val="00DE59B9"/>
    <w:rsid w:val="00E2127A"/>
    <w:rsid w:val="00FE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6B53B6-CE21-40CD-A7EA-789C6254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10"/>
    <w:pPr>
      <w:ind w:left="720"/>
      <w:contextualSpacing/>
    </w:pPr>
    <w:rPr>
      <w:rFonts w:eastAsiaTheme="minorEastAsia"/>
    </w:rPr>
  </w:style>
  <w:style w:type="paragraph" w:styleId="Title">
    <w:name w:val="Title"/>
    <w:basedOn w:val="Normal"/>
    <w:link w:val="TitleChar"/>
    <w:qFormat/>
    <w:rsid w:val="00AA75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A75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C778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0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B03"/>
  </w:style>
  <w:style w:type="paragraph" w:styleId="Footer">
    <w:name w:val="footer"/>
    <w:basedOn w:val="Normal"/>
    <w:link w:val="FooterChar"/>
    <w:uiPriority w:val="99"/>
    <w:semiHidden/>
    <w:unhideWhenUsed/>
    <w:rsid w:val="00102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7</cp:revision>
  <cp:lastPrinted>2019-04-12T06:32:00Z</cp:lastPrinted>
  <dcterms:created xsi:type="dcterms:W3CDTF">2018-03-27T03:33:00Z</dcterms:created>
  <dcterms:modified xsi:type="dcterms:W3CDTF">2022-06-03T05:55:00Z</dcterms:modified>
</cp:coreProperties>
</file>