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674" w:rsidRDefault="002C3674" w:rsidP="002C3674">
      <w:pPr>
        <w:rPr>
          <w:lang w:val="en-US"/>
        </w:rPr>
      </w:pPr>
    </w:p>
    <w:p w:rsidR="002C3674" w:rsidRDefault="00D4497C" w:rsidP="002C3674">
      <w:pPr>
        <w:jc w:val="center"/>
        <w:rPr>
          <w:rFonts w:ascii="Arial" w:hAnsi="Arial" w:cs="Arial"/>
          <w:b/>
          <w:bCs/>
          <w:lang w:val="en-US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4.05pt;margin-top:12.35pt;width:195.25pt;height:49.5pt;z-index:251662336">
            <v:textbox style="mso-next-textbox:#_x0000_s1027">
              <w:txbxContent>
                <w:p w:rsidR="002C3674" w:rsidRDefault="002C3674" w:rsidP="002C3674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11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(1 PM)</w:t>
                  </w:r>
                </w:p>
              </w:txbxContent>
            </v:textbox>
          </v:shape>
        </w:pict>
      </w:r>
      <w:r>
        <w:pict>
          <v:shape id="_x0000_s1026" type="#_x0000_t202" style="position:absolute;left:0;text-align:left;margin-left:194.05pt;margin-top:12.35pt;width:195.25pt;height:49.5pt;z-index:251660288">
            <v:textbox style="mso-next-textbox:#_x0000_s1026">
              <w:txbxContent>
                <w:p w:rsidR="002C3674" w:rsidRDefault="002C3674" w:rsidP="002C3674">
                  <w:r>
                    <w:t>Registered number:</w:t>
                  </w:r>
                </w:p>
                <w:p w:rsidR="002C3674" w:rsidRDefault="002C3674" w:rsidP="002C3674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13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(1 PM)</w:t>
                  </w:r>
                </w:p>
              </w:txbxContent>
            </v:textbox>
          </v:shape>
        </w:pict>
      </w:r>
      <w:r w:rsidR="002C3674">
        <w:rPr>
          <w:rFonts w:ascii="Arial" w:hAnsi="Arial" w:cs="Arial"/>
          <w:b/>
          <w:bCs/>
          <w:noProof/>
          <w:lang w:eastAsia="en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156845</wp:posOffset>
            </wp:positionV>
            <wp:extent cx="762000" cy="781050"/>
            <wp:effectExtent l="19050" t="0" r="0" b="0"/>
            <wp:wrapTight wrapText="bothSides">
              <wp:wrapPolygon edited="0">
                <wp:start x="-540" y="0"/>
                <wp:lineTo x="-540" y="21073"/>
                <wp:lineTo x="21600" y="21073"/>
                <wp:lineTo x="21600" y="0"/>
                <wp:lineTo x="-540" y="0"/>
              </wp:wrapPolygon>
            </wp:wrapTight>
            <wp:docPr id="6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3674" w:rsidRPr="00787ABA" w:rsidRDefault="002C3674" w:rsidP="002C3674">
      <w:pPr>
        <w:jc w:val="center"/>
        <w:rPr>
          <w:rFonts w:ascii="Arial" w:hAnsi="Arial" w:cs="Arial"/>
          <w:b/>
          <w:bCs/>
          <w:lang w:val="en-US"/>
        </w:rPr>
      </w:pPr>
    </w:p>
    <w:p w:rsidR="002C3674" w:rsidRDefault="002C3674" w:rsidP="002C3674">
      <w:pPr>
        <w:jc w:val="center"/>
        <w:rPr>
          <w:rFonts w:ascii="Arial" w:hAnsi="Arial" w:cs="Arial"/>
          <w:b/>
          <w:bCs/>
        </w:rPr>
      </w:pPr>
    </w:p>
    <w:p w:rsidR="002C3674" w:rsidRDefault="002C3674" w:rsidP="002C3674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2245A0" w:rsidRPr="002245A0" w:rsidRDefault="002245A0" w:rsidP="002245A0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717598">
        <w:rPr>
          <w:rFonts w:ascii="Arial" w:hAnsi="Arial" w:cs="Arial"/>
          <w:b/>
          <w:sz w:val="26"/>
          <w:szCs w:val="26"/>
        </w:rPr>
        <w:t>MA MASS COMMUNICATION &amp; JOURNALISM – II SEMESTER</w:t>
      </w:r>
      <w:r>
        <w:rPr>
          <w:rFonts w:ascii="Arial" w:hAnsi="Arial" w:cs="Arial"/>
          <w:b/>
          <w:bCs/>
          <w:sz w:val="26"/>
          <w:szCs w:val="26"/>
        </w:rPr>
        <w:br/>
      </w:r>
      <w:proofErr w:type="spellStart"/>
      <w:r w:rsidRPr="00717598">
        <w:rPr>
          <w:rFonts w:ascii="Arial" w:hAnsi="Arial" w:cs="Arial"/>
          <w:b/>
          <w:bCs/>
          <w:sz w:val="26"/>
          <w:szCs w:val="26"/>
        </w:rPr>
        <w:t>SEMESTER</w:t>
      </w:r>
      <w:proofErr w:type="spellEnd"/>
      <w:r w:rsidRPr="00717598">
        <w:rPr>
          <w:rFonts w:ascii="Arial" w:hAnsi="Arial" w:cs="Arial"/>
          <w:b/>
          <w:bCs/>
          <w:sz w:val="26"/>
          <w:szCs w:val="26"/>
        </w:rPr>
        <w:t xml:space="preserve"> EXAMINATION: APRIL 2018</w:t>
      </w:r>
      <w:r>
        <w:rPr>
          <w:rFonts w:ascii="Arial" w:hAnsi="Arial" w:cs="Arial"/>
          <w:b/>
          <w:bCs/>
          <w:sz w:val="26"/>
          <w:szCs w:val="26"/>
        </w:rPr>
        <w:br/>
      </w:r>
      <w:bookmarkStart w:id="0" w:name="_GoBack"/>
      <w:r w:rsidRPr="002245A0">
        <w:rPr>
          <w:rFonts w:ascii="Arial" w:hAnsi="Arial" w:cs="Arial"/>
          <w:b/>
          <w:iCs/>
          <w:caps/>
          <w:color w:val="000000"/>
          <w:sz w:val="26"/>
          <w:szCs w:val="26"/>
          <w:lang w:val="en-GB"/>
        </w:rPr>
        <w:t xml:space="preserve">MC 8215 </w:t>
      </w:r>
      <w:r w:rsidR="002922A4">
        <w:rPr>
          <w:rFonts w:ascii="Arial" w:hAnsi="Arial" w:cs="Arial"/>
          <w:b/>
          <w:color w:val="000000"/>
          <w:sz w:val="26"/>
          <w:szCs w:val="26"/>
        </w:rPr>
        <w:t>Media Law a</w:t>
      </w:r>
      <w:r w:rsidR="002922A4" w:rsidRPr="002245A0">
        <w:rPr>
          <w:rFonts w:ascii="Arial" w:hAnsi="Arial" w:cs="Arial"/>
          <w:b/>
          <w:color w:val="000000"/>
          <w:sz w:val="26"/>
          <w:szCs w:val="26"/>
        </w:rPr>
        <w:t>nd Ethics</w:t>
      </w:r>
    </w:p>
    <w:bookmarkEnd w:id="0"/>
    <w:p w:rsidR="002245A0" w:rsidRPr="00717598" w:rsidRDefault="002245A0" w:rsidP="002245A0">
      <w:pPr>
        <w:pStyle w:val="Title"/>
        <w:outlineLvl w:val="0"/>
        <w:rPr>
          <w:rFonts w:ascii="Arial" w:hAnsi="Arial" w:cs="Arial"/>
          <w:sz w:val="26"/>
          <w:szCs w:val="26"/>
        </w:rPr>
      </w:pPr>
      <w:r w:rsidRPr="00717598">
        <w:rPr>
          <w:rFonts w:ascii="Arial" w:hAnsi="Arial" w:cs="Arial"/>
          <w:sz w:val="26"/>
          <w:szCs w:val="26"/>
        </w:rPr>
        <w:t xml:space="preserve">Time-2 ½ </w:t>
      </w:r>
      <w:proofErr w:type="spellStart"/>
      <w:r w:rsidRPr="00717598">
        <w:rPr>
          <w:rFonts w:ascii="Arial" w:hAnsi="Arial" w:cs="Arial"/>
          <w:sz w:val="26"/>
          <w:szCs w:val="26"/>
        </w:rPr>
        <w:t>hrs</w:t>
      </w:r>
      <w:proofErr w:type="spellEnd"/>
      <w:r w:rsidRPr="00717598">
        <w:rPr>
          <w:rFonts w:ascii="Arial" w:hAnsi="Arial" w:cs="Arial"/>
          <w:sz w:val="26"/>
          <w:szCs w:val="26"/>
        </w:rPr>
        <w:tab/>
      </w:r>
      <w:r w:rsidRPr="00717598">
        <w:rPr>
          <w:rFonts w:ascii="Arial" w:hAnsi="Arial" w:cs="Arial"/>
          <w:sz w:val="26"/>
          <w:szCs w:val="26"/>
        </w:rPr>
        <w:tab/>
      </w:r>
      <w:r w:rsidRPr="00717598">
        <w:rPr>
          <w:rFonts w:ascii="Arial" w:hAnsi="Arial" w:cs="Arial"/>
          <w:sz w:val="26"/>
          <w:szCs w:val="26"/>
        </w:rPr>
        <w:tab/>
      </w:r>
      <w:r w:rsidRPr="00717598">
        <w:rPr>
          <w:rFonts w:ascii="Arial" w:hAnsi="Arial" w:cs="Arial"/>
          <w:sz w:val="26"/>
          <w:szCs w:val="26"/>
        </w:rPr>
        <w:tab/>
      </w:r>
      <w:r w:rsidRPr="00717598">
        <w:rPr>
          <w:rFonts w:ascii="Arial" w:hAnsi="Arial" w:cs="Arial"/>
          <w:sz w:val="26"/>
          <w:szCs w:val="26"/>
        </w:rPr>
        <w:tab/>
        <w:t>Max Marks-70</w:t>
      </w:r>
    </w:p>
    <w:p w:rsidR="002245A0" w:rsidRPr="00717598" w:rsidRDefault="002245A0" w:rsidP="003B0C17">
      <w:pPr>
        <w:spacing w:after="0"/>
        <w:ind w:left="360" w:hanging="36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This paper contains THREE printed pages and TWO</w:t>
      </w:r>
      <w:r w:rsidRPr="00717598">
        <w:rPr>
          <w:rFonts w:ascii="Arial" w:hAnsi="Arial" w:cs="Arial"/>
          <w:b/>
          <w:sz w:val="26"/>
          <w:szCs w:val="26"/>
        </w:rPr>
        <w:t xml:space="preserve"> parts</w:t>
      </w:r>
    </w:p>
    <w:p w:rsidR="003B0C17" w:rsidRDefault="003B0C17" w:rsidP="003B0C1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3B0C17" w:rsidRDefault="003B0C17" w:rsidP="003B0C17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3B0C17" w:rsidRDefault="003B0C17" w:rsidP="003B0C17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2245A0" w:rsidRPr="002245A0" w:rsidRDefault="002245A0" w:rsidP="002245A0">
      <w:pPr>
        <w:jc w:val="center"/>
        <w:rPr>
          <w:rFonts w:ascii="Arial" w:hAnsi="Arial" w:cs="Arial"/>
          <w:b/>
        </w:rPr>
      </w:pPr>
      <w:r w:rsidRPr="002245A0">
        <w:rPr>
          <w:rFonts w:ascii="Arial" w:hAnsi="Arial" w:cs="Arial"/>
          <w:b/>
          <w:sz w:val="24"/>
          <w:szCs w:val="24"/>
        </w:rPr>
        <w:t>SECTION A</w:t>
      </w:r>
    </w:p>
    <w:p w:rsidR="00B75255" w:rsidRPr="002245A0" w:rsidRDefault="00B75255" w:rsidP="00B75255">
      <w:pPr>
        <w:rPr>
          <w:rFonts w:ascii="Arial" w:hAnsi="Arial" w:cs="Arial"/>
        </w:rPr>
      </w:pPr>
      <w:r w:rsidRPr="002245A0">
        <w:rPr>
          <w:rFonts w:ascii="Arial" w:hAnsi="Arial" w:cs="Arial"/>
          <w:b/>
        </w:rPr>
        <w:t xml:space="preserve">Answer </w:t>
      </w:r>
      <w:r w:rsidR="002245A0" w:rsidRPr="002245A0">
        <w:rPr>
          <w:rFonts w:ascii="Arial" w:hAnsi="Arial" w:cs="Arial"/>
          <w:b/>
        </w:rPr>
        <w:t>any THREE of the following questions</w:t>
      </w:r>
      <w:r w:rsidR="002245A0">
        <w:rPr>
          <w:rFonts w:ascii="Arial" w:hAnsi="Arial" w:cs="Arial"/>
          <w:b/>
        </w:rPr>
        <w:t xml:space="preserve"> in 350-400 </w:t>
      </w:r>
      <w:proofErr w:type="gramStart"/>
      <w:r w:rsidR="002245A0">
        <w:rPr>
          <w:rFonts w:ascii="Arial" w:hAnsi="Arial" w:cs="Arial"/>
          <w:b/>
        </w:rPr>
        <w:t>words</w:t>
      </w:r>
      <w:r w:rsidR="002245A0" w:rsidRPr="002245A0">
        <w:rPr>
          <w:rFonts w:ascii="Arial" w:hAnsi="Arial" w:cs="Arial"/>
          <w:b/>
        </w:rPr>
        <w:t>(</w:t>
      </w:r>
      <w:proofErr w:type="gramEnd"/>
      <w:r w:rsidR="002245A0" w:rsidRPr="002245A0">
        <w:rPr>
          <w:rFonts w:ascii="Arial" w:hAnsi="Arial" w:cs="Arial"/>
          <w:b/>
        </w:rPr>
        <w:t>20X3)</w:t>
      </w:r>
    </w:p>
    <w:p w:rsidR="00B75255" w:rsidRPr="002245A0" w:rsidRDefault="002245A0" w:rsidP="002245A0">
      <w:pPr>
        <w:rPr>
          <w:rFonts w:ascii="Arial" w:hAnsi="Arial" w:cs="Arial"/>
        </w:rPr>
      </w:pPr>
      <w:proofErr w:type="gramStart"/>
      <w:r w:rsidRPr="002245A0">
        <w:rPr>
          <w:rFonts w:ascii="Arial" w:hAnsi="Arial" w:cs="Arial"/>
          <w:b/>
        </w:rPr>
        <w:t>1.</w:t>
      </w:r>
      <w:r w:rsidR="00B75255" w:rsidRPr="002245A0">
        <w:rPr>
          <w:rFonts w:ascii="Arial" w:hAnsi="Arial" w:cs="Arial"/>
        </w:rPr>
        <w:t>In</w:t>
      </w:r>
      <w:proofErr w:type="gramEnd"/>
      <w:r w:rsidR="00B75255" w:rsidRPr="002245A0">
        <w:rPr>
          <w:rFonts w:ascii="Arial" w:hAnsi="Arial" w:cs="Arial"/>
        </w:rPr>
        <w:t xml:space="preserve">  a   sting operation,  </w:t>
      </w:r>
      <w:proofErr w:type="spellStart"/>
      <w:r w:rsidR="00B75255" w:rsidRPr="002245A0">
        <w:rPr>
          <w:rFonts w:ascii="Arial" w:hAnsi="Arial" w:cs="Arial"/>
        </w:rPr>
        <w:t>Cobrapost</w:t>
      </w:r>
      <w:proofErr w:type="spellEnd"/>
      <w:r w:rsidR="00B75255" w:rsidRPr="002245A0">
        <w:rPr>
          <w:rFonts w:ascii="Arial" w:hAnsi="Arial" w:cs="Arial"/>
        </w:rPr>
        <w:t xml:space="preserve">,    an Indian news website,   recently   exposed   well known media houses which  had   agreed  to carry,   on payment,   doctored  news  against   a section of the minority community.  </w:t>
      </w:r>
    </w:p>
    <w:p w:rsidR="00B75255" w:rsidRPr="002245A0" w:rsidRDefault="00B75255" w:rsidP="00B75255">
      <w:pPr>
        <w:rPr>
          <w:rFonts w:ascii="Arial" w:hAnsi="Arial" w:cs="Arial"/>
        </w:rPr>
      </w:pPr>
      <w:r w:rsidRPr="002245A0">
        <w:rPr>
          <w:rFonts w:ascii="Arial" w:hAnsi="Arial" w:cs="Arial"/>
        </w:rPr>
        <w:t xml:space="preserve">This raises serious questions about media ethics including </w:t>
      </w:r>
      <w:proofErr w:type="gramStart"/>
      <w:r w:rsidRPr="002245A0">
        <w:rPr>
          <w:rFonts w:ascii="Arial" w:hAnsi="Arial" w:cs="Arial"/>
        </w:rPr>
        <w:t>its  credibility</w:t>
      </w:r>
      <w:proofErr w:type="gramEnd"/>
      <w:r w:rsidRPr="002245A0">
        <w:rPr>
          <w:rFonts w:ascii="Arial" w:hAnsi="Arial" w:cs="Arial"/>
        </w:rPr>
        <w:t xml:space="preserve"> , responsibility and  impartiality.</w:t>
      </w:r>
    </w:p>
    <w:p w:rsidR="00B75255" w:rsidRPr="002245A0" w:rsidRDefault="00B75255" w:rsidP="00B75255">
      <w:pPr>
        <w:rPr>
          <w:rFonts w:ascii="Arial" w:hAnsi="Arial" w:cs="Arial"/>
        </w:rPr>
      </w:pPr>
      <w:r w:rsidRPr="002245A0">
        <w:rPr>
          <w:rFonts w:ascii="Arial" w:hAnsi="Arial" w:cs="Arial"/>
        </w:rPr>
        <w:t xml:space="preserve">Explain </w:t>
      </w:r>
      <w:proofErr w:type="gramStart"/>
      <w:r w:rsidRPr="002245A0">
        <w:rPr>
          <w:rFonts w:ascii="Arial" w:hAnsi="Arial" w:cs="Arial"/>
        </w:rPr>
        <w:t>why  it</w:t>
      </w:r>
      <w:proofErr w:type="gramEnd"/>
      <w:r w:rsidRPr="002245A0">
        <w:rPr>
          <w:rFonts w:ascii="Arial" w:hAnsi="Arial" w:cs="Arial"/>
        </w:rPr>
        <w:t xml:space="preserve">  is so important for the media to </w:t>
      </w:r>
      <w:r w:rsidR="0004333E" w:rsidRPr="002245A0">
        <w:rPr>
          <w:rFonts w:ascii="Arial" w:hAnsi="Arial" w:cs="Arial"/>
        </w:rPr>
        <w:t>follow</w:t>
      </w:r>
      <w:r w:rsidRPr="002245A0">
        <w:rPr>
          <w:rFonts w:ascii="Arial" w:hAnsi="Arial" w:cs="Arial"/>
        </w:rPr>
        <w:t xml:space="preserve"> ethical principles?  Why has the Indian </w:t>
      </w:r>
      <w:proofErr w:type="gramStart"/>
      <w:r w:rsidRPr="002245A0">
        <w:rPr>
          <w:rFonts w:ascii="Arial" w:hAnsi="Arial" w:cs="Arial"/>
        </w:rPr>
        <w:t>media  suddenly</w:t>
      </w:r>
      <w:proofErr w:type="gramEnd"/>
      <w:r w:rsidRPr="002245A0">
        <w:rPr>
          <w:rFonts w:ascii="Arial" w:hAnsi="Arial" w:cs="Arial"/>
        </w:rPr>
        <w:t xml:space="preserve"> come under the </w:t>
      </w:r>
      <w:r w:rsidR="002245A0">
        <w:rPr>
          <w:rFonts w:ascii="Arial" w:hAnsi="Arial" w:cs="Arial"/>
        </w:rPr>
        <w:t>scanner ?  Answer with examples</w:t>
      </w:r>
    </w:p>
    <w:p w:rsidR="00B75255" w:rsidRPr="002245A0" w:rsidRDefault="002245A0" w:rsidP="00B75255">
      <w:pPr>
        <w:rPr>
          <w:rFonts w:ascii="Arial" w:hAnsi="Arial" w:cs="Arial"/>
        </w:rPr>
      </w:pPr>
      <w:r w:rsidRPr="002245A0">
        <w:rPr>
          <w:rFonts w:ascii="Arial" w:hAnsi="Arial" w:cs="Arial"/>
          <w:b/>
        </w:rPr>
        <w:t>2.</w:t>
      </w:r>
      <w:r w:rsidR="00B75255" w:rsidRPr="002245A0">
        <w:rPr>
          <w:rFonts w:ascii="Arial" w:hAnsi="Arial" w:cs="Arial"/>
        </w:rPr>
        <w:t xml:space="preserve"> In March this </w:t>
      </w:r>
      <w:proofErr w:type="gramStart"/>
      <w:r w:rsidR="00B75255" w:rsidRPr="002245A0">
        <w:rPr>
          <w:rFonts w:ascii="Arial" w:hAnsi="Arial" w:cs="Arial"/>
        </w:rPr>
        <w:t>year ,</w:t>
      </w:r>
      <w:proofErr w:type="gramEnd"/>
      <w:r w:rsidR="00B75255" w:rsidRPr="002245A0">
        <w:rPr>
          <w:rFonts w:ascii="Arial" w:hAnsi="Arial" w:cs="Arial"/>
        </w:rPr>
        <w:t xml:space="preserve">   the Supreme Court passed a major judgement according to  which  violent and disorderly   demonstration  is not protected by  the Fundamental Right to Free Speech  and Expres</w:t>
      </w:r>
      <w:r w:rsidR="009D6EB2" w:rsidRPr="002245A0">
        <w:rPr>
          <w:rFonts w:ascii="Arial" w:hAnsi="Arial" w:cs="Arial"/>
        </w:rPr>
        <w:t>sion .  Or, for that matter</w:t>
      </w:r>
      <w:proofErr w:type="gramStart"/>
      <w:r w:rsidR="009D6EB2" w:rsidRPr="002245A0">
        <w:rPr>
          <w:rFonts w:ascii="Arial" w:hAnsi="Arial" w:cs="Arial"/>
        </w:rPr>
        <w:t>,  ”</w:t>
      </w:r>
      <w:proofErr w:type="gramEnd"/>
      <w:r w:rsidR="00B75255" w:rsidRPr="002245A0">
        <w:rPr>
          <w:rFonts w:ascii="Arial" w:hAnsi="Arial" w:cs="Arial"/>
        </w:rPr>
        <w:t>the Fundamental Right to assembly peacefully.“</w:t>
      </w:r>
    </w:p>
    <w:p w:rsidR="00B75255" w:rsidRPr="002245A0" w:rsidRDefault="00B75255" w:rsidP="00B75255">
      <w:pPr>
        <w:rPr>
          <w:rFonts w:ascii="Arial" w:hAnsi="Arial" w:cs="Arial"/>
        </w:rPr>
      </w:pPr>
      <w:r w:rsidRPr="002245A0">
        <w:rPr>
          <w:rFonts w:ascii="Arial" w:hAnsi="Arial" w:cs="Arial"/>
        </w:rPr>
        <w:t>Likewise</w:t>
      </w:r>
      <w:proofErr w:type="gramStart"/>
      <w:r w:rsidRPr="002245A0">
        <w:rPr>
          <w:rFonts w:ascii="Arial" w:hAnsi="Arial" w:cs="Arial"/>
        </w:rPr>
        <w:t>,  the</w:t>
      </w:r>
      <w:proofErr w:type="gramEnd"/>
      <w:r w:rsidRPr="002245A0">
        <w:rPr>
          <w:rFonts w:ascii="Arial" w:hAnsi="Arial" w:cs="Arial"/>
        </w:rPr>
        <w:t xml:space="preserve"> Supreme Court  held that the right to free speech includes the right to speak in public  but this too should not be used to incite violence.</w:t>
      </w:r>
    </w:p>
    <w:p w:rsidR="00B75255" w:rsidRPr="002245A0" w:rsidRDefault="00B75255" w:rsidP="00B75255">
      <w:pPr>
        <w:rPr>
          <w:rFonts w:ascii="Arial" w:hAnsi="Arial" w:cs="Arial"/>
        </w:rPr>
      </w:pPr>
      <w:r w:rsidRPr="002245A0">
        <w:rPr>
          <w:rFonts w:ascii="Arial" w:hAnsi="Arial" w:cs="Arial"/>
        </w:rPr>
        <w:t>Based on the above case, explain the provisions of   the Right to Free Speech and Expression under Article 19(I).   Also</w:t>
      </w:r>
      <w:proofErr w:type="gramStart"/>
      <w:r w:rsidRPr="002245A0">
        <w:rPr>
          <w:rFonts w:ascii="Arial" w:hAnsi="Arial" w:cs="Arial"/>
        </w:rPr>
        <w:t>,  detail</w:t>
      </w:r>
      <w:proofErr w:type="gramEnd"/>
      <w:r w:rsidRPr="002245A0">
        <w:rPr>
          <w:rFonts w:ascii="Arial" w:hAnsi="Arial" w:cs="Arial"/>
        </w:rPr>
        <w:t xml:space="preserve">  the concept of “ Reasonable Restrictions”   under  the Indian Constitution.   What are the provisions under which these </w:t>
      </w:r>
      <w:proofErr w:type="gramStart"/>
      <w:r w:rsidRPr="002245A0">
        <w:rPr>
          <w:rFonts w:ascii="Arial" w:hAnsi="Arial" w:cs="Arial"/>
        </w:rPr>
        <w:t xml:space="preserve">restrictions  </w:t>
      </w:r>
      <w:r w:rsidR="0096261B" w:rsidRPr="002245A0">
        <w:rPr>
          <w:rFonts w:ascii="Arial" w:hAnsi="Arial" w:cs="Arial"/>
        </w:rPr>
        <w:t>become</w:t>
      </w:r>
      <w:proofErr w:type="gramEnd"/>
      <w:r w:rsidR="0096261B" w:rsidRPr="002245A0">
        <w:rPr>
          <w:rFonts w:ascii="Arial" w:hAnsi="Arial" w:cs="Arial"/>
        </w:rPr>
        <w:t xml:space="preserve"> effective </w:t>
      </w:r>
      <w:r w:rsidRPr="002245A0">
        <w:rPr>
          <w:rFonts w:ascii="Arial" w:hAnsi="Arial" w:cs="Arial"/>
        </w:rPr>
        <w:t>?   Explain any two</w:t>
      </w:r>
      <w:r w:rsidR="00B6549D" w:rsidRPr="002245A0">
        <w:rPr>
          <w:rFonts w:ascii="Arial" w:hAnsi="Arial" w:cs="Arial"/>
        </w:rPr>
        <w:t xml:space="preserve"> provisions</w:t>
      </w:r>
      <w:r w:rsidRPr="002245A0">
        <w:rPr>
          <w:rFonts w:ascii="Arial" w:hAnsi="Arial" w:cs="Arial"/>
        </w:rPr>
        <w:t xml:space="preserve"> with examples.</w:t>
      </w:r>
    </w:p>
    <w:p w:rsidR="00B75255" w:rsidRPr="002245A0" w:rsidRDefault="002245A0" w:rsidP="00B75255">
      <w:pPr>
        <w:rPr>
          <w:rFonts w:ascii="Arial" w:hAnsi="Arial" w:cs="Arial"/>
        </w:rPr>
      </w:pPr>
      <w:proofErr w:type="gramStart"/>
      <w:r w:rsidRPr="002245A0">
        <w:rPr>
          <w:rFonts w:ascii="Arial" w:hAnsi="Arial" w:cs="Arial"/>
          <w:b/>
        </w:rPr>
        <w:t>3.</w:t>
      </w:r>
      <w:r w:rsidR="00B75255" w:rsidRPr="002245A0">
        <w:rPr>
          <w:rFonts w:ascii="Arial" w:hAnsi="Arial" w:cs="Arial"/>
        </w:rPr>
        <w:t>During</w:t>
      </w:r>
      <w:proofErr w:type="gramEnd"/>
      <w:r w:rsidR="00B75255" w:rsidRPr="002245A0">
        <w:rPr>
          <w:rFonts w:ascii="Arial" w:hAnsi="Arial" w:cs="Arial"/>
        </w:rPr>
        <w:t xml:space="preserve">  February –March this year,  newspapers were full of stories about the conflict between Mr Surya Prakash, chief of </w:t>
      </w:r>
      <w:proofErr w:type="spellStart"/>
      <w:r w:rsidR="00B75255" w:rsidRPr="002245A0">
        <w:rPr>
          <w:rFonts w:ascii="Arial" w:hAnsi="Arial" w:cs="Arial"/>
        </w:rPr>
        <w:t>Prasar</w:t>
      </w:r>
      <w:proofErr w:type="spellEnd"/>
      <w:r w:rsidR="00B75255" w:rsidRPr="002245A0">
        <w:rPr>
          <w:rFonts w:ascii="Arial" w:hAnsi="Arial" w:cs="Arial"/>
        </w:rPr>
        <w:t xml:space="preserve"> Bharti ,  and   Ms  </w:t>
      </w:r>
      <w:proofErr w:type="spellStart"/>
      <w:r w:rsidR="00B75255" w:rsidRPr="002245A0">
        <w:rPr>
          <w:rFonts w:ascii="Arial" w:hAnsi="Arial" w:cs="Arial"/>
        </w:rPr>
        <w:t>SmritiIrani</w:t>
      </w:r>
      <w:proofErr w:type="spellEnd"/>
      <w:r w:rsidR="00B75255" w:rsidRPr="002245A0">
        <w:rPr>
          <w:rFonts w:ascii="Arial" w:hAnsi="Arial" w:cs="Arial"/>
        </w:rPr>
        <w:t>,  Union minister of Information and Broadcasting.</w:t>
      </w:r>
    </w:p>
    <w:p w:rsidR="00B630C4" w:rsidRDefault="00B75255" w:rsidP="00B75255">
      <w:pPr>
        <w:rPr>
          <w:rFonts w:ascii="Arial" w:hAnsi="Arial" w:cs="Arial"/>
        </w:rPr>
      </w:pPr>
      <w:r w:rsidRPr="002245A0">
        <w:rPr>
          <w:rFonts w:ascii="Arial" w:hAnsi="Arial" w:cs="Arial"/>
        </w:rPr>
        <w:t xml:space="preserve">The minister had withheld the funds needed by </w:t>
      </w:r>
      <w:proofErr w:type="spellStart"/>
      <w:r w:rsidRPr="002245A0">
        <w:rPr>
          <w:rFonts w:ascii="Arial" w:hAnsi="Arial" w:cs="Arial"/>
        </w:rPr>
        <w:t>Prasar</w:t>
      </w:r>
      <w:proofErr w:type="spellEnd"/>
      <w:r w:rsidRPr="002245A0">
        <w:rPr>
          <w:rFonts w:ascii="Arial" w:hAnsi="Arial" w:cs="Arial"/>
        </w:rPr>
        <w:t xml:space="preserve"> Bharti to pay its staff.   </w:t>
      </w:r>
      <w:proofErr w:type="gramStart"/>
      <w:r w:rsidRPr="002245A0">
        <w:rPr>
          <w:rFonts w:ascii="Arial" w:hAnsi="Arial" w:cs="Arial"/>
        </w:rPr>
        <w:t>She  was</w:t>
      </w:r>
      <w:proofErr w:type="gramEnd"/>
      <w:r w:rsidRPr="002245A0">
        <w:rPr>
          <w:rFonts w:ascii="Arial" w:hAnsi="Arial" w:cs="Arial"/>
        </w:rPr>
        <w:t xml:space="preserve"> angry because  </w:t>
      </w:r>
      <w:proofErr w:type="spellStart"/>
      <w:r w:rsidRPr="002245A0">
        <w:rPr>
          <w:rFonts w:ascii="Arial" w:hAnsi="Arial" w:cs="Arial"/>
        </w:rPr>
        <w:t>Prasar</w:t>
      </w:r>
      <w:proofErr w:type="spellEnd"/>
      <w:r w:rsidRPr="002245A0">
        <w:rPr>
          <w:rFonts w:ascii="Arial" w:hAnsi="Arial" w:cs="Arial"/>
        </w:rPr>
        <w:t xml:space="preserve"> Bharti   had refused to pay  </w:t>
      </w:r>
      <w:proofErr w:type="spellStart"/>
      <w:r w:rsidRPr="002245A0">
        <w:rPr>
          <w:rFonts w:ascii="Arial" w:hAnsi="Arial" w:cs="Arial"/>
        </w:rPr>
        <w:t>Rs</w:t>
      </w:r>
      <w:proofErr w:type="spellEnd"/>
      <w:r w:rsidRPr="002245A0">
        <w:rPr>
          <w:rFonts w:ascii="Arial" w:hAnsi="Arial" w:cs="Arial"/>
        </w:rPr>
        <w:t xml:space="preserve"> 3 </w:t>
      </w:r>
      <w:proofErr w:type="spellStart"/>
      <w:r w:rsidRPr="002245A0">
        <w:rPr>
          <w:rFonts w:ascii="Arial" w:hAnsi="Arial" w:cs="Arial"/>
        </w:rPr>
        <w:t>crore</w:t>
      </w:r>
      <w:proofErr w:type="spellEnd"/>
      <w:r w:rsidRPr="002245A0">
        <w:rPr>
          <w:rFonts w:ascii="Arial" w:hAnsi="Arial" w:cs="Arial"/>
        </w:rPr>
        <w:t xml:space="preserve"> as fees to a private company at the cost of national television channel  </w:t>
      </w:r>
      <w:proofErr w:type="spellStart"/>
      <w:r w:rsidRPr="002245A0">
        <w:rPr>
          <w:rFonts w:ascii="Arial" w:hAnsi="Arial" w:cs="Arial"/>
        </w:rPr>
        <w:t>Doordarshan</w:t>
      </w:r>
      <w:proofErr w:type="spellEnd"/>
      <w:r w:rsidRPr="002245A0">
        <w:rPr>
          <w:rFonts w:ascii="Arial" w:hAnsi="Arial" w:cs="Arial"/>
        </w:rPr>
        <w:t xml:space="preserve">.  The private firm was </w:t>
      </w:r>
      <w:proofErr w:type="gramStart"/>
      <w:r w:rsidRPr="002245A0">
        <w:rPr>
          <w:rFonts w:ascii="Arial" w:hAnsi="Arial" w:cs="Arial"/>
        </w:rPr>
        <w:t>appointed  by</w:t>
      </w:r>
      <w:proofErr w:type="gramEnd"/>
      <w:r w:rsidRPr="002245A0">
        <w:rPr>
          <w:rFonts w:ascii="Arial" w:hAnsi="Arial" w:cs="Arial"/>
        </w:rPr>
        <w:t xml:space="preserve"> the minister to cover a function  ,   a job  which </w:t>
      </w:r>
      <w:proofErr w:type="spellStart"/>
      <w:r w:rsidRPr="002245A0">
        <w:rPr>
          <w:rFonts w:ascii="Arial" w:hAnsi="Arial" w:cs="Arial"/>
        </w:rPr>
        <w:t>Doordarshan</w:t>
      </w:r>
      <w:r w:rsidR="00B630C4" w:rsidRPr="002245A0">
        <w:rPr>
          <w:rFonts w:ascii="Arial" w:hAnsi="Arial" w:cs="Arial"/>
        </w:rPr>
        <w:t>had</w:t>
      </w:r>
      <w:proofErr w:type="spellEnd"/>
      <w:r w:rsidR="00B630C4" w:rsidRPr="002245A0">
        <w:rPr>
          <w:rFonts w:ascii="Arial" w:hAnsi="Arial" w:cs="Arial"/>
        </w:rPr>
        <w:t xml:space="preserve"> been undertaking with competence earlier.</w:t>
      </w:r>
    </w:p>
    <w:p w:rsidR="002C3674" w:rsidRDefault="002C3674" w:rsidP="00B75255">
      <w:pPr>
        <w:rPr>
          <w:rFonts w:ascii="Arial" w:hAnsi="Arial" w:cs="Arial"/>
        </w:rPr>
      </w:pPr>
    </w:p>
    <w:p w:rsidR="002C3674" w:rsidRPr="002245A0" w:rsidRDefault="002C3674" w:rsidP="00B75255">
      <w:pPr>
        <w:rPr>
          <w:rFonts w:ascii="Arial" w:hAnsi="Arial" w:cs="Arial"/>
        </w:rPr>
      </w:pPr>
    </w:p>
    <w:p w:rsidR="00B75255" w:rsidRPr="002245A0" w:rsidRDefault="00B75255" w:rsidP="00B75255">
      <w:pPr>
        <w:rPr>
          <w:rFonts w:ascii="Arial" w:hAnsi="Arial" w:cs="Arial"/>
        </w:rPr>
      </w:pPr>
      <w:proofErr w:type="gramStart"/>
      <w:r w:rsidRPr="002245A0">
        <w:rPr>
          <w:rFonts w:ascii="Arial" w:hAnsi="Arial" w:cs="Arial"/>
        </w:rPr>
        <w:t>The  conflict</w:t>
      </w:r>
      <w:proofErr w:type="gramEnd"/>
      <w:r w:rsidRPr="002245A0">
        <w:rPr>
          <w:rFonts w:ascii="Arial" w:hAnsi="Arial" w:cs="Arial"/>
        </w:rPr>
        <w:t xml:space="preserve"> underlines the problems  plaguing  </w:t>
      </w:r>
      <w:proofErr w:type="spellStart"/>
      <w:r w:rsidRPr="002245A0">
        <w:rPr>
          <w:rFonts w:ascii="Arial" w:hAnsi="Arial" w:cs="Arial"/>
        </w:rPr>
        <w:t>Prasar</w:t>
      </w:r>
      <w:proofErr w:type="spellEnd"/>
      <w:r w:rsidRPr="002245A0">
        <w:rPr>
          <w:rFonts w:ascii="Arial" w:hAnsi="Arial" w:cs="Arial"/>
        </w:rPr>
        <w:t xml:space="preserve">  Bharti which was formed in 1997 after </w:t>
      </w:r>
      <w:proofErr w:type="spellStart"/>
      <w:r w:rsidRPr="002245A0">
        <w:rPr>
          <w:rFonts w:ascii="Arial" w:hAnsi="Arial" w:cs="Arial"/>
        </w:rPr>
        <w:t>Doordarshan</w:t>
      </w:r>
      <w:proofErr w:type="spellEnd"/>
      <w:r w:rsidRPr="002245A0">
        <w:rPr>
          <w:rFonts w:ascii="Arial" w:hAnsi="Arial" w:cs="Arial"/>
        </w:rPr>
        <w:t xml:space="preserve"> and All India Radio were brought under its umbrella.</w:t>
      </w:r>
    </w:p>
    <w:p w:rsidR="00B75255" w:rsidRPr="002245A0" w:rsidRDefault="00B75255" w:rsidP="00B75255">
      <w:pPr>
        <w:rPr>
          <w:rFonts w:ascii="Arial" w:hAnsi="Arial" w:cs="Arial"/>
        </w:rPr>
      </w:pPr>
      <w:r w:rsidRPr="002245A0">
        <w:rPr>
          <w:rFonts w:ascii="Arial" w:hAnsi="Arial" w:cs="Arial"/>
        </w:rPr>
        <w:t xml:space="preserve"> Does the ministry have the </w:t>
      </w:r>
      <w:proofErr w:type="gramStart"/>
      <w:r w:rsidRPr="002245A0">
        <w:rPr>
          <w:rFonts w:ascii="Arial" w:hAnsi="Arial" w:cs="Arial"/>
        </w:rPr>
        <w:t>right  to</w:t>
      </w:r>
      <w:proofErr w:type="gramEnd"/>
      <w:r w:rsidRPr="002245A0">
        <w:rPr>
          <w:rFonts w:ascii="Arial" w:hAnsi="Arial" w:cs="Arial"/>
        </w:rPr>
        <w:t xml:space="preserve"> interfere in the functioning of  </w:t>
      </w:r>
      <w:proofErr w:type="spellStart"/>
      <w:r w:rsidRPr="002245A0">
        <w:rPr>
          <w:rFonts w:ascii="Arial" w:hAnsi="Arial" w:cs="Arial"/>
        </w:rPr>
        <w:t>Prasar</w:t>
      </w:r>
      <w:proofErr w:type="spellEnd"/>
      <w:r w:rsidRPr="002245A0">
        <w:rPr>
          <w:rFonts w:ascii="Arial" w:hAnsi="Arial" w:cs="Arial"/>
        </w:rPr>
        <w:t xml:space="preserve"> Bharti  which was created by the central government  itself </w:t>
      </w:r>
      <w:r w:rsidR="00593C18" w:rsidRPr="002245A0">
        <w:rPr>
          <w:rFonts w:ascii="Arial" w:hAnsi="Arial" w:cs="Arial"/>
        </w:rPr>
        <w:t xml:space="preserve"> as an autonomous body</w:t>
      </w:r>
      <w:r w:rsidRPr="002245A0">
        <w:rPr>
          <w:rFonts w:ascii="Arial" w:hAnsi="Arial" w:cs="Arial"/>
        </w:rPr>
        <w:t xml:space="preserve">? </w:t>
      </w:r>
    </w:p>
    <w:p w:rsidR="00B75255" w:rsidRPr="002245A0" w:rsidRDefault="00B75255" w:rsidP="00B75255">
      <w:pPr>
        <w:rPr>
          <w:rFonts w:ascii="Arial" w:hAnsi="Arial" w:cs="Arial"/>
          <w:b/>
        </w:rPr>
      </w:pPr>
      <w:r w:rsidRPr="002245A0">
        <w:rPr>
          <w:rFonts w:ascii="Arial" w:hAnsi="Arial" w:cs="Arial"/>
        </w:rPr>
        <w:t xml:space="preserve"> Also,   explain the purpose behind   </w:t>
      </w:r>
      <w:proofErr w:type="gramStart"/>
      <w:r w:rsidRPr="002245A0">
        <w:rPr>
          <w:rFonts w:ascii="Arial" w:hAnsi="Arial" w:cs="Arial"/>
        </w:rPr>
        <w:t xml:space="preserve">creating  </w:t>
      </w:r>
      <w:proofErr w:type="spellStart"/>
      <w:r w:rsidRPr="002245A0">
        <w:rPr>
          <w:rFonts w:ascii="Arial" w:hAnsi="Arial" w:cs="Arial"/>
        </w:rPr>
        <w:t>Prasar</w:t>
      </w:r>
      <w:proofErr w:type="spellEnd"/>
      <w:proofErr w:type="gramEnd"/>
      <w:r w:rsidRPr="002245A0">
        <w:rPr>
          <w:rFonts w:ascii="Arial" w:hAnsi="Arial" w:cs="Arial"/>
        </w:rPr>
        <w:t xml:space="preserve"> Bharti and the reasons  why  the information and broadcasting ministry continues to  interfere   in its functioning  ;  even ride roughshod over it. </w:t>
      </w:r>
    </w:p>
    <w:p w:rsidR="00B75255" w:rsidRPr="002245A0" w:rsidRDefault="002245A0" w:rsidP="00B75255">
      <w:pPr>
        <w:rPr>
          <w:rFonts w:ascii="Arial" w:hAnsi="Arial" w:cs="Arial"/>
        </w:rPr>
      </w:pPr>
      <w:r w:rsidRPr="002245A0">
        <w:rPr>
          <w:rFonts w:ascii="Arial" w:hAnsi="Arial" w:cs="Arial"/>
          <w:b/>
        </w:rPr>
        <w:t xml:space="preserve">4. </w:t>
      </w:r>
      <w:r w:rsidR="00B75255" w:rsidRPr="002245A0">
        <w:rPr>
          <w:rFonts w:ascii="Arial" w:hAnsi="Arial" w:cs="Arial"/>
        </w:rPr>
        <w:t xml:space="preserve">An </w:t>
      </w:r>
      <w:proofErr w:type="gramStart"/>
      <w:r w:rsidR="00B75255" w:rsidRPr="002245A0">
        <w:rPr>
          <w:rFonts w:ascii="Arial" w:hAnsi="Arial" w:cs="Arial"/>
        </w:rPr>
        <w:t>Indian  politician</w:t>
      </w:r>
      <w:proofErr w:type="gramEnd"/>
      <w:r w:rsidR="00B75255" w:rsidRPr="002245A0">
        <w:rPr>
          <w:rFonts w:ascii="Arial" w:hAnsi="Arial" w:cs="Arial"/>
        </w:rPr>
        <w:t xml:space="preserve">  who was frequenting a house of  ill repute found that  his escort had filmed him in the act and sold the video to a newspaper. The VIP approached the courts seeking an injunction against the publication arguing that his privacy was being breached.</w:t>
      </w:r>
    </w:p>
    <w:p w:rsidR="00B75255" w:rsidRPr="002245A0" w:rsidRDefault="00B75255" w:rsidP="00B75255">
      <w:pPr>
        <w:rPr>
          <w:rFonts w:ascii="Arial" w:hAnsi="Arial" w:cs="Arial"/>
        </w:rPr>
      </w:pPr>
      <w:r w:rsidRPr="002245A0">
        <w:rPr>
          <w:rFonts w:ascii="Arial" w:hAnsi="Arial" w:cs="Arial"/>
        </w:rPr>
        <w:t xml:space="preserve">The newspaper argued otherwise contending that the </w:t>
      </w:r>
      <w:proofErr w:type="gramStart"/>
      <w:r w:rsidRPr="002245A0">
        <w:rPr>
          <w:rFonts w:ascii="Arial" w:hAnsi="Arial" w:cs="Arial"/>
        </w:rPr>
        <w:t>VIP  was</w:t>
      </w:r>
      <w:proofErr w:type="gramEnd"/>
      <w:r w:rsidRPr="002245A0">
        <w:rPr>
          <w:rFonts w:ascii="Arial" w:hAnsi="Arial" w:cs="Arial"/>
        </w:rPr>
        <w:t xml:space="preserve"> a public figure  and that he had visited what was considered a public place. Accordingly, the publication could not be restrained. </w:t>
      </w:r>
    </w:p>
    <w:p w:rsidR="00B75255" w:rsidRPr="002245A0" w:rsidRDefault="00B75255" w:rsidP="00B75255">
      <w:pPr>
        <w:rPr>
          <w:rFonts w:ascii="Arial" w:hAnsi="Arial" w:cs="Arial"/>
          <w:b/>
        </w:rPr>
      </w:pPr>
      <w:r w:rsidRPr="002245A0">
        <w:rPr>
          <w:rFonts w:ascii="Arial" w:hAnsi="Arial" w:cs="Arial"/>
        </w:rPr>
        <w:t>Give your opinion</w:t>
      </w:r>
      <w:r w:rsidR="00260EE2" w:rsidRPr="002245A0">
        <w:rPr>
          <w:rFonts w:ascii="Arial" w:hAnsi="Arial" w:cs="Arial"/>
        </w:rPr>
        <w:t xml:space="preserve"> on the </w:t>
      </w:r>
      <w:proofErr w:type="gramStart"/>
      <w:r w:rsidR="00260EE2" w:rsidRPr="002245A0">
        <w:rPr>
          <w:rFonts w:ascii="Arial" w:hAnsi="Arial" w:cs="Arial"/>
        </w:rPr>
        <w:t xml:space="preserve">controversy </w:t>
      </w:r>
      <w:r w:rsidRPr="002245A0">
        <w:rPr>
          <w:rFonts w:ascii="Arial" w:hAnsi="Arial" w:cs="Arial"/>
        </w:rPr>
        <w:t xml:space="preserve"> while</w:t>
      </w:r>
      <w:proofErr w:type="gramEnd"/>
      <w:r w:rsidRPr="002245A0">
        <w:rPr>
          <w:rFonts w:ascii="Arial" w:hAnsi="Arial" w:cs="Arial"/>
        </w:rPr>
        <w:t xml:space="preserve"> explaining the right to privacy and whether it is a fundamental right?  What is the difference between    </w:t>
      </w:r>
      <w:proofErr w:type="gramStart"/>
      <w:r w:rsidRPr="002245A0">
        <w:rPr>
          <w:rFonts w:ascii="Arial" w:hAnsi="Arial" w:cs="Arial"/>
        </w:rPr>
        <w:t>private  life</w:t>
      </w:r>
      <w:proofErr w:type="gramEnd"/>
      <w:r w:rsidRPr="002245A0">
        <w:rPr>
          <w:rFonts w:ascii="Arial" w:hAnsi="Arial" w:cs="Arial"/>
        </w:rPr>
        <w:t xml:space="preserve"> and  public  life?   Can   public figures including film stars and politicians seek refuge behind privacy for their actions?  </w:t>
      </w:r>
    </w:p>
    <w:p w:rsidR="00E40C78" w:rsidRPr="002245A0" w:rsidRDefault="002245A0" w:rsidP="00B75255">
      <w:pPr>
        <w:rPr>
          <w:rFonts w:ascii="Arial" w:hAnsi="Arial" w:cs="Arial"/>
        </w:rPr>
      </w:pPr>
      <w:r w:rsidRPr="002245A0">
        <w:rPr>
          <w:rFonts w:ascii="Arial" w:hAnsi="Arial" w:cs="Arial"/>
          <w:b/>
        </w:rPr>
        <w:t>5.</w:t>
      </w:r>
      <w:r w:rsidR="00B75255" w:rsidRPr="002245A0">
        <w:rPr>
          <w:rFonts w:ascii="Arial" w:hAnsi="Arial" w:cs="Arial"/>
        </w:rPr>
        <w:t xml:space="preserve"> In a recent judgment,   a bench of </w:t>
      </w:r>
      <w:proofErr w:type="gramStart"/>
      <w:r w:rsidR="00B75255" w:rsidRPr="002245A0">
        <w:rPr>
          <w:rFonts w:ascii="Arial" w:hAnsi="Arial" w:cs="Arial"/>
        </w:rPr>
        <w:t>the  Supreme</w:t>
      </w:r>
      <w:proofErr w:type="gramEnd"/>
      <w:r w:rsidR="00B75255" w:rsidRPr="002245A0">
        <w:rPr>
          <w:rFonts w:ascii="Arial" w:hAnsi="Arial" w:cs="Arial"/>
        </w:rPr>
        <w:t xml:space="preserve"> Court convicted a former MLA  from Kerala  for Contempt of </w:t>
      </w:r>
      <w:r w:rsidR="00551FB8" w:rsidRPr="002245A0">
        <w:rPr>
          <w:rFonts w:ascii="Arial" w:hAnsi="Arial" w:cs="Arial"/>
        </w:rPr>
        <w:t xml:space="preserve">Court </w:t>
      </w:r>
      <w:r w:rsidR="00260EE2" w:rsidRPr="002245A0">
        <w:rPr>
          <w:rFonts w:ascii="Arial" w:hAnsi="Arial" w:cs="Arial"/>
        </w:rPr>
        <w:t>;  even sentenced him to four weeks’ imprisonment. The MLA had charged some judges with” being fools.</w:t>
      </w:r>
      <w:proofErr w:type="gramStart"/>
      <w:r w:rsidR="00260EE2" w:rsidRPr="002245A0">
        <w:rPr>
          <w:rFonts w:ascii="Arial" w:hAnsi="Arial" w:cs="Arial"/>
        </w:rPr>
        <w:t xml:space="preserve">” </w:t>
      </w:r>
      <w:r w:rsidR="00B75255" w:rsidRPr="002245A0">
        <w:rPr>
          <w:rFonts w:ascii="Arial" w:hAnsi="Arial" w:cs="Arial"/>
        </w:rPr>
        <w:t xml:space="preserve"> .</w:t>
      </w:r>
      <w:proofErr w:type="gramEnd"/>
    </w:p>
    <w:p w:rsidR="00B75255" w:rsidRPr="002245A0" w:rsidRDefault="00B75255" w:rsidP="00B75255">
      <w:pPr>
        <w:rPr>
          <w:rFonts w:ascii="Arial" w:hAnsi="Arial" w:cs="Arial"/>
        </w:rPr>
      </w:pPr>
      <w:r w:rsidRPr="002245A0">
        <w:rPr>
          <w:rFonts w:ascii="Arial" w:hAnsi="Arial" w:cs="Arial"/>
        </w:rPr>
        <w:t xml:space="preserve">Former chairperson of the Press Council of India,   Justice M </w:t>
      </w:r>
      <w:proofErr w:type="spellStart"/>
      <w:r w:rsidRPr="002245A0">
        <w:rPr>
          <w:rFonts w:ascii="Arial" w:hAnsi="Arial" w:cs="Arial"/>
        </w:rPr>
        <w:t>Katju</w:t>
      </w:r>
      <w:proofErr w:type="spellEnd"/>
      <w:r w:rsidRPr="002245A0">
        <w:rPr>
          <w:rFonts w:ascii="Arial" w:hAnsi="Arial" w:cs="Arial"/>
        </w:rPr>
        <w:t>,   reacted to this by saying that “the judgement is totally unacceptable in a democracy.”    He said it violated the Freedom of Speech guaranteed under Article 19(</w:t>
      </w:r>
      <w:proofErr w:type="spellStart"/>
      <w:r w:rsidRPr="002245A0">
        <w:rPr>
          <w:rFonts w:ascii="Arial" w:hAnsi="Arial" w:cs="Arial"/>
        </w:rPr>
        <w:t>i</w:t>
      </w:r>
      <w:proofErr w:type="spellEnd"/>
      <w:r w:rsidRPr="002245A0">
        <w:rPr>
          <w:rFonts w:ascii="Arial" w:hAnsi="Arial" w:cs="Arial"/>
        </w:rPr>
        <w:t>) of the Constitution</w:t>
      </w:r>
      <w:proofErr w:type="gramStart"/>
      <w:r w:rsidRPr="002245A0">
        <w:rPr>
          <w:rFonts w:ascii="Arial" w:hAnsi="Arial" w:cs="Arial"/>
        </w:rPr>
        <w:t>,  arguing</w:t>
      </w:r>
      <w:proofErr w:type="gramEnd"/>
      <w:r w:rsidRPr="002245A0">
        <w:rPr>
          <w:rFonts w:ascii="Arial" w:hAnsi="Arial" w:cs="Arial"/>
        </w:rPr>
        <w:t xml:space="preserve"> that the judges were   unnecessarily being   touchy.  He </w:t>
      </w:r>
      <w:proofErr w:type="gramStart"/>
      <w:r w:rsidRPr="002245A0">
        <w:rPr>
          <w:rFonts w:ascii="Arial" w:hAnsi="Arial" w:cs="Arial"/>
        </w:rPr>
        <w:t>wanted  the</w:t>
      </w:r>
      <w:proofErr w:type="gramEnd"/>
      <w:r w:rsidRPr="002245A0">
        <w:rPr>
          <w:rFonts w:ascii="Arial" w:hAnsi="Arial" w:cs="Arial"/>
        </w:rPr>
        <w:t xml:space="preserve"> Contempt of Court law to be scrapped.</w:t>
      </w:r>
    </w:p>
    <w:p w:rsidR="00B75255" w:rsidRPr="002245A0" w:rsidRDefault="00B75255" w:rsidP="00B75255">
      <w:pPr>
        <w:rPr>
          <w:rFonts w:ascii="Arial" w:hAnsi="Arial" w:cs="Arial"/>
        </w:rPr>
      </w:pPr>
      <w:r w:rsidRPr="002245A0">
        <w:rPr>
          <w:rFonts w:ascii="Arial" w:hAnsi="Arial" w:cs="Arial"/>
        </w:rPr>
        <w:t xml:space="preserve">Do you think Justice </w:t>
      </w:r>
      <w:proofErr w:type="spellStart"/>
      <w:r w:rsidRPr="002245A0">
        <w:rPr>
          <w:rFonts w:ascii="Arial" w:hAnsi="Arial" w:cs="Arial"/>
        </w:rPr>
        <w:t>Katju</w:t>
      </w:r>
      <w:proofErr w:type="spellEnd"/>
      <w:r w:rsidRPr="002245A0">
        <w:rPr>
          <w:rFonts w:ascii="Arial" w:hAnsi="Arial" w:cs="Arial"/>
        </w:rPr>
        <w:t xml:space="preserve"> has a </w:t>
      </w:r>
      <w:proofErr w:type="gramStart"/>
      <w:r w:rsidRPr="002245A0">
        <w:rPr>
          <w:rFonts w:ascii="Arial" w:hAnsi="Arial" w:cs="Arial"/>
        </w:rPr>
        <w:t>point ?Also</w:t>
      </w:r>
      <w:proofErr w:type="gramEnd"/>
      <w:r w:rsidRPr="002245A0">
        <w:rPr>
          <w:rFonts w:ascii="Arial" w:hAnsi="Arial" w:cs="Arial"/>
        </w:rPr>
        <w:t xml:space="preserve"> , explain the provisions  relating to Contempt of Court. Support your answer with examples.</w:t>
      </w:r>
    </w:p>
    <w:p w:rsidR="002245A0" w:rsidRDefault="002245A0" w:rsidP="002245A0">
      <w:pPr>
        <w:jc w:val="center"/>
        <w:rPr>
          <w:rFonts w:ascii="Arial" w:hAnsi="Arial" w:cs="Arial"/>
          <w:b/>
        </w:rPr>
      </w:pPr>
      <w:r w:rsidRPr="002245A0">
        <w:rPr>
          <w:rFonts w:ascii="Arial" w:hAnsi="Arial" w:cs="Arial"/>
          <w:b/>
        </w:rPr>
        <w:t>SECTION B</w:t>
      </w:r>
    </w:p>
    <w:p w:rsidR="002245A0" w:rsidRPr="002245A0" w:rsidRDefault="002245A0" w:rsidP="002245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both Part A and Part B</w:t>
      </w:r>
    </w:p>
    <w:p w:rsidR="00B75255" w:rsidRPr="002245A0" w:rsidRDefault="002245A0" w:rsidP="002245A0">
      <w:pPr>
        <w:jc w:val="center"/>
        <w:rPr>
          <w:rFonts w:ascii="Arial" w:hAnsi="Arial" w:cs="Arial"/>
        </w:rPr>
      </w:pPr>
      <w:r w:rsidRPr="002245A0">
        <w:rPr>
          <w:rFonts w:ascii="Arial" w:hAnsi="Arial" w:cs="Arial"/>
          <w:b/>
        </w:rPr>
        <w:t xml:space="preserve">PART </w:t>
      </w:r>
      <w:r w:rsidR="00A57393" w:rsidRPr="002245A0">
        <w:rPr>
          <w:rFonts w:ascii="Arial" w:hAnsi="Arial" w:cs="Arial"/>
          <w:b/>
        </w:rPr>
        <w:t>A:</w:t>
      </w:r>
    </w:p>
    <w:p w:rsidR="00B75255" w:rsidRPr="002245A0" w:rsidRDefault="00B75255" w:rsidP="00B75255">
      <w:pPr>
        <w:rPr>
          <w:rFonts w:ascii="Arial" w:hAnsi="Arial" w:cs="Arial"/>
          <w:b/>
        </w:rPr>
      </w:pPr>
      <w:r w:rsidRPr="002245A0">
        <w:rPr>
          <w:rFonts w:ascii="Arial" w:hAnsi="Arial" w:cs="Arial"/>
          <w:b/>
        </w:rPr>
        <w:t xml:space="preserve">Answer any </w:t>
      </w:r>
      <w:proofErr w:type="gramStart"/>
      <w:r w:rsidRPr="002245A0">
        <w:rPr>
          <w:rFonts w:ascii="Arial" w:hAnsi="Arial" w:cs="Arial"/>
          <w:b/>
        </w:rPr>
        <w:t>five  with</w:t>
      </w:r>
      <w:proofErr w:type="gramEnd"/>
      <w:r w:rsidRPr="002245A0">
        <w:rPr>
          <w:rFonts w:ascii="Arial" w:hAnsi="Arial" w:cs="Arial"/>
          <w:b/>
        </w:rPr>
        <w:t xml:space="preserve"> a Y or a N only</w:t>
      </w:r>
      <w:r w:rsidR="002245A0">
        <w:rPr>
          <w:rFonts w:ascii="Arial" w:hAnsi="Arial" w:cs="Arial"/>
          <w:b/>
        </w:rPr>
        <w:t xml:space="preserve">                                                                        (1x 5</w:t>
      </w:r>
      <w:r w:rsidR="002245A0" w:rsidRPr="002245A0">
        <w:rPr>
          <w:rFonts w:ascii="Arial" w:hAnsi="Arial" w:cs="Arial"/>
          <w:b/>
        </w:rPr>
        <w:t>)</w:t>
      </w:r>
    </w:p>
    <w:p w:rsidR="00B75255" w:rsidRPr="002245A0" w:rsidRDefault="002245A0" w:rsidP="00B75255">
      <w:pPr>
        <w:rPr>
          <w:rFonts w:ascii="Arial" w:hAnsi="Arial" w:cs="Arial"/>
          <w:b/>
        </w:rPr>
      </w:pPr>
      <w:r w:rsidRPr="002245A0">
        <w:rPr>
          <w:rFonts w:ascii="Arial" w:hAnsi="Arial" w:cs="Arial"/>
          <w:b/>
        </w:rPr>
        <w:t>6.</w:t>
      </w:r>
      <w:r w:rsidR="00B75255" w:rsidRPr="002245A0">
        <w:rPr>
          <w:rFonts w:ascii="Arial" w:hAnsi="Arial" w:cs="Arial"/>
        </w:rPr>
        <w:t xml:space="preserve">  In India there is no </w:t>
      </w:r>
      <w:proofErr w:type="gramStart"/>
      <w:r w:rsidR="00B75255" w:rsidRPr="002245A0">
        <w:rPr>
          <w:rFonts w:ascii="Arial" w:hAnsi="Arial" w:cs="Arial"/>
        </w:rPr>
        <w:t>distinction  between</w:t>
      </w:r>
      <w:proofErr w:type="gramEnd"/>
      <w:r w:rsidR="00B75255" w:rsidRPr="002245A0">
        <w:rPr>
          <w:rFonts w:ascii="Arial" w:hAnsi="Arial" w:cs="Arial"/>
        </w:rPr>
        <w:t xml:space="preserve"> Libel and Slander.</w:t>
      </w:r>
    </w:p>
    <w:p w:rsidR="00B75255" w:rsidRPr="002245A0" w:rsidRDefault="002245A0" w:rsidP="00B75255">
      <w:pPr>
        <w:rPr>
          <w:rFonts w:ascii="Arial" w:hAnsi="Arial" w:cs="Arial"/>
        </w:rPr>
      </w:pPr>
      <w:proofErr w:type="gramStart"/>
      <w:r w:rsidRPr="002245A0">
        <w:rPr>
          <w:rFonts w:ascii="Arial" w:hAnsi="Arial" w:cs="Arial"/>
          <w:b/>
        </w:rPr>
        <w:t>7.</w:t>
      </w:r>
      <w:r w:rsidR="00B75255" w:rsidRPr="002245A0">
        <w:rPr>
          <w:rFonts w:ascii="Arial" w:hAnsi="Arial" w:cs="Arial"/>
        </w:rPr>
        <w:t>Defamation</w:t>
      </w:r>
      <w:proofErr w:type="gramEnd"/>
      <w:r w:rsidR="00B75255" w:rsidRPr="002245A0">
        <w:rPr>
          <w:rFonts w:ascii="Arial" w:hAnsi="Arial" w:cs="Arial"/>
        </w:rPr>
        <w:t xml:space="preserve"> simply means tarnishing somebody's image ;</w:t>
      </w:r>
      <w:proofErr w:type="spellStart"/>
      <w:r w:rsidR="00B75255" w:rsidRPr="002245A0">
        <w:rPr>
          <w:rFonts w:ascii="Arial" w:hAnsi="Arial" w:cs="Arial"/>
        </w:rPr>
        <w:t>its</w:t>
      </w:r>
      <w:proofErr w:type="spellEnd"/>
      <w:r w:rsidR="00B75255" w:rsidRPr="002245A0">
        <w:rPr>
          <w:rFonts w:ascii="Arial" w:hAnsi="Arial" w:cs="Arial"/>
        </w:rPr>
        <w:t xml:space="preserve">  an injury to a person’s reputation.</w:t>
      </w:r>
    </w:p>
    <w:p w:rsidR="00B75255" w:rsidRPr="002245A0" w:rsidRDefault="002245A0" w:rsidP="00B75255">
      <w:pPr>
        <w:rPr>
          <w:rFonts w:ascii="Arial" w:hAnsi="Arial" w:cs="Arial"/>
        </w:rPr>
      </w:pPr>
      <w:proofErr w:type="gramStart"/>
      <w:r w:rsidRPr="002245A0">
        <w:rPr>
          <w:rFonts w:ascii="Arial" w:hAnsi="Arial" w:cs="Arial"/>
          <w:b/>
        </w:rPr>
        <w:t>8.</w:t>
      </w:r>
      <w:r w:rsidR="00B75255" w:rsidRPr="002245A0">
        <w:rPr>
          <w:rFonts w:ascii="Arial" w:hAnsi="Arial" w:cs="Arial"/>
        </w:rPr>
        <w:t>We</w:t>
      </w:r>
      <w:proofErr w:type="gramEnd"/>
      <w:r w:rsidR="00B75255" w:rsidRPr="002245A0">
        <w:rPr>
          <w:rFonts w:ascii="Arial" w:hAnsi="Arial" w:cs="Arial"/>
        </w:rPr>
        <w:t xml:space="preserve"> open ourselves to charges of Sedition if we criticise the government.</w:t>
      </w:r>
    </w:p>
    <w:p w:rsidR="00B75255" w:rsidRPr="002245A0" w:rsidRDefault="002245A0" w:rsidP="00B75255">
      <w:pPr>
        <w:rPr>
          <w:rFonts w:ascii="Arial" w:hAnsi="Arial" w:cs="Arial"/>
        </w:rPr>
      </w:pPr>
      <w:proofErr w:type="gramStart"/>
      <w:r w:rsidRPr="002245A0">
        <w:rPr>
          <w:rFonts w:ascii="Arial" w:hAnsi="Arial" w:cs="Arial"/>
          <w:b/>
        </w:rPr>
        <w:t>9.</w:t>
      </w:r>
      <w:r w:rsidR="00B75255" w:rsidRPr="002245A0">
        <w:rPr>
          <w:rFonts w:ascii="Arial" w:hAnsi="Arial" w:cs="Arial"/>
        </w:rPr>
        <w:t>Facebook</w:t>
      </w:r>
      <w:proofErr w:type="gramEnd"/>
      <w:r w:rsidR="00B75255" w:rsidRPr="002245A0">
        <w:rPr>
          <w:rFonts w:ascii="Arial" w:hAnsi="Arial" w:cs="Arial"/>
        </w:rPr>
        <w:t xml:space="preserve"> has been guilty of compromising the privacy of its users.</w:t>
      </w:r>
    </w:p>
    <w:p w:rsidR="00B75255" w:rsidRDefault="002245A0" w:rsidP="00B75255">
      <w:pPr>
        <w:rPr>
          <w:rFonts w:ascii="Arial" w:hAnsi="Arial" w:cs="Arial"/>
        </w:rPr>
      </w:pPr>
      <w:r w:rsidRPr="002245A0">
        <w:rPr>
          <w:rFonts w:ascii="Arial" w:hAnsi="Arial" w:cs="Arial"/>
          <w:b/>
        </w:rPr>
        <w:t>10</w:t>
      </w:r>
      <w:proofErr w:type="gramStart"/>
      <w:r w:rsidRPr="002245A0">
        <w:rPr>
          <w:rFonts w:ascii="Arial" w:hAnsi="Arial" w:cs="Arial"/>
          <w:b/>
        </w:rPr>
        <w:t>.</w:t>
      </w:r>
      <w:r w:rsidR="00B75255" w:rsidRPr="002245A0">
        <w:rPr>
          <w:rFonts w:ascii="Arial" w:hAnsi="Arial" w:cs="Arial"/>
        </w:rPr>
        <w:t>The</w:t>
      </w:r>
      <w:proofErr w:type="gramEnd"/>
      <w:r w:rsidR="00B75255" w:rsidRPr="002245A0">
        <w:rPr>
          <w:rFonts w:ascii="Arial" w:hAnsi="Arial" w:cs="Arial"/>
        </w:rPr>
        <w:t xml:space="preserve"> Press Council of India monitors irregularities in both the  print and electronic media.</w:t>
      </w:r>
    </w:p>
    <w:p w:rsidR="002C3674" w:rsidRDefault="002C3674" w:rsidP="00B75255">
      <w:pPr>
        <w:rPr>
          <w:rFonts w:ascii="Arial" w:hAnsi="Arial" w:cs="Arial"/>
        </w:rPr>
      </w:pPr>
    </w:p>
    <w:p w:rsidR="002C3674" w:rsidRPr="002245A0" w:rsidRDefault="002C3674" w:rsidP="00B75255">
      <w:pPr>
        <w:rPr>
          <w:rFonts w:ascii="Arial" w:hAnsi="Arial" w:cs="Arial"/>
        </w:rPr>
      </w:pPr>
    </w:p>
    <w:p w:rsidR="00B75255" w:rsidRPr="002245A0" w:rsidRDefault="002245A0" w:rsidP="00B75255">
      <w:pPr>
        <w:rPr>
          <w:rFonts w:ascii="Arial" w:hAnsi="Arial" w:cs="Arial"/>
        </w:rPr>
      </w:pPr>
      <w:r w:rsidRPr="002245A0">
        <w:rPr>
          <w:rFonts w:ascii="Arial" w:hAnsi="Arial" w:cs="Arial"/>
          <w:b/>
        </w:rPr>
        <w:t>11</w:t>
      </w:r>
      <w:proofErr w:type="gramStart"/>
      <w:r w:rsidRPr="002245A0">
        <w:rPr>
          <w:rFonts w:ascii="Arial" w:hAnsi="Arial" w:cs="Arial"/>
          <w:b/>
        </w:rPr>
        <w:t>.</w:t>
      </w:r>
      <w:r w:rsidR="00B75255" w:rsidRPr="002245A0">
        <w:rPr>
          <w:rFonts w:ascii="Arial" w:hAnsi="Arial" w:cs="Arial"/>
        </w:rPr>
        <w:t>Information</w:t>
      </w:r>
      <w:proofErr w:type="gramEnd"/>
      <w:r w:rsidR="00B75255" w:rsidRPr="002245A0">
        <w:rPr>
          <w:rFonts w:ascii="Arial" w:hAnsi="Arial" w:cs="Arial"/>
        </w:rPr>
        <w:t xml:space="preserve"> under the Right to Information Act can be sought  only from private  institutions.</w:t>
      </w:r>
    </w:p>
    <w:p w:rsidR="00B75255" w:rsidRPr="002245A0" w:rsidRDefault="002245A0" w:rsidP="00B75255">
      <w:pPr>
        <w:rPr>
          <w:rFonts w:ascii="Arial" w:hAnsi="Arial" w:cs="Arial"/>
        </w:rPr>
      </w:pPr>
      <w:r w:rsidRPr="002245A0">
        <w:rPr>
          <w:rFonts w:ascii="Arial" w:hAnsi="Arial" w:cs="Arial"/>
          <w:b/>
        </w:rPr>
        <w:t>12</w:t>
      </w:r>
      <w:proofErr w:type="gramStart"/>
      <w:r w:rsidRPr="002245A0">
        <w:rPr>
          <w:rFonts w:ascii="Arial" w:hAnsi="Arial" w:cs="Arial"/>
          <w:b/>
        </w:rPr>
        <w:t>.</w:t>
      </w:r>
      <w:r w:rsidR="00B75255" w:rsidRPr="002245A0">
        <w:rPr>
          <w:rFonts w:ascii="Arial" w:hAnsi="Arial" w:cs="Arial"/>
        </w:rPr>
        <w:t>The</w:t>
      </w:r>
      <w:proofErr w:type="gramEnd"/>
      <w:r w:rsidR="00B75255" w:rsidRPr="002245A0">
        <w:rPr>
          <w:rFonts w:ascii="Arial" w:hAnsi="Arial" w:cs="Arial"/>
        </w:rPr>
        <w:t xml:space="preserve"> press in India enjoys absolute freedom of expression  and speech</w:t>
      </w:r>
    </w:p>
    <w:p w:rsidR="00B75255" w:rsidRPr="002245A0" w:rsidRDefault="002245A0" w:rsidP="002245A0">
      <w:pPr>
        <w:jc w:val="center"/>
        <w:rPr>
          <w:rFonts w:ascii="Arial" w:hAnsi="Arial" w:cs="Arial"/>
          <w:b/>
        </w:rPr>
      </w:pPr>
      <w:r w:rsidRPr="002245A0">
        <w:rPr>
          <w:rFonts w:ascii="Arial" w:hAnsi="Arial" w:cs="Arial"/>
          <w:b/>
        </w:rPr>
        <w:t>PART B</w:t>
      </w:r>
    </w:p>
    <w:p w:rsidR="00B75255" w:rsidRPr="002245A0" w:rsidRDefault="00B75255" w:rsidP="00B75255">
      <w:pPr>
        <w:rPr>
          <w:rFonts w:ascii="Arial" w:hAnsi="Arial" w:cs="Arial"/>
          <w:b/>
        </w:rPr>
      </w:pPr>
      <w:proofErr w:type="gramStart"/>
      <w:r w:rsidRPr="002245A0">
        <w:rPr>
          <w:rFonts w:ascii="Arial" w:hAnsi="Arial" w:cs="Arial"/>
          <w:b/>
        </w:rPr>
        <w:t>Answer  any</w:t>
      </w:r>
      <w:proofErr w:type="gramEnd"/>
      <w:r w:rsidR="002245A0" w:rsidRPr="002245A0">
        <w:rPr>
          <w:rFonts w:ascii="Arial" w:hAnsi="Arial" w:cs="Arial"/>
          <w:b/>
        </w:rPr>
        <w:t xml:space="preserve"> ONE of the following</w:t>
      </w:r>
      <w:r w:rsidRPr="002245A0">
        <w:rPr>
          <w:rFonts w:ascii="Arial" w:hAnsi="Arial" w:cs="Arial"/>
          <w:b/>
        </w:rPr>
        <w:t xml:space="preserve"> question in 150 words</w:t>
      </w:r>
      <w:r w:rsidR="009A1A33" w:rsidRPr="002245A0">
        <w:rPr>
          <w:rFonts w:ascii="Arial" w:hAnsi="Arial" w:cs="Arial"/>
          <w:b/>
        </w:rPr>
        <w:t>.</w:t>
      </w:r>
      <w:r w:rsidR="002245A0" w:rsidRPr="002245A0">
        <w:rPr>
          <w:rFonts w:ascii="Arial" w:hAnsi="Arial" w:cs="Arial"/>
          <w:b/>
        </w:rPr>
        <w:t>(</w:t>
      </w:r>
      <w:r w:rsidR="00E5349E">
        <w:rPr>
          <w:rFonts w:ascii="Arial" w:hAnsi="Arial" w:cs="Arial"/>
          <w:b/>
        </w:rPr>
        <w:t>5x1</w:t>
      </w:r>
      <w:r w:rsidR="002245A0" w:rsidRPr="002245A0">
        <w:rPr>
          <w:rFonts w:ascii="Arial" w:hAnsi="Arial" w:cs="Arial"/>
          <w:b/>
        </w:rPr>
        <w:t>)</w:t>
      </w:r>
    </w:p>
    <w:p w:rsidR="00B75255" w:rsidRPr="002245A0" w:rsidRDefault="002245A0" w:rsidP="00B75255">
      <w:pPr>
        <w:rPr>
          <w:rFonts w:ascii="Arial" w:hAnsi="Arial" w:cs="Arial"/>
        </w:rPr>
      </w:pPr>
      <w:r w:rsidRPr="002245A0">
        <w:rPr>
          <w:rFonts w:ascii="Arial" w:hAnsi="Arial" w:cs="Arial"/>
          <w:b/>
        </w:rPr>
        <w:t>13</w:t>
      </w:r>
      <w:proofErr w:type="gramStart"/>
      <w:r w:rsidRPr="002245A0">
        <w:rPr>
          <w:rFonts w:ascii="Arial" w:hAnsi="Arial" w:cs="Arial"/>
          <w:b/>
        </w:rPr>
        <w:t>.</w:t>
      </w:r>
      <w:r w:rsidR="00B75255" w:rsidRPr="002245A0">
        <w:rPr>
          <w:rFonts w:ascii="Arial" w:hAnsi="Arial" w:cs="Arial"/>
        </w:rPr>
        <w:t>Explain</w:t>
      </w:r>
      <w:proofErr w:type="gramEnd"/>
      <w:r w:rsidR="00B75255" w:rsidRPr="002245A0">
        <w:rPr>
          <w:rFonts w:ascii="Arial" w:hAnsi="Arial" w:cs="Arial"/>
        </w:rPr>
        <w:t xml:space="preserve"> the role and responsibilities of an Ombudsman ?  How many newspapers in India have appointed an Ombudsman?</w:t>
      </w:r>
    </w:p>
    <w:p w:rsidR="00B75255" w:rsidRPr="002245A0" w:rsidRDefault="002245A0" w:rsidP="00B75255">
      <w:pPr>
        <w:rPr>
          <w:rFonts w:ascii="Arial" w:hAnsi="Arial" w:cs="Arial"/>
        </w:rPr>
      </w:pPr>
      <w:r w:rsidRPr="002245A0">
        <w:rPr>
          <w:rFonts w:ascii="Arial" w:hAnsi="Arial" w:cs="Arial"/>
          <w:b/>
        </w:rPr>
        <w:t xml:space="preserve">14. </w:t>
      </w:r>
      <w:r w:rsidR="00B75255" w:rsidRPr="002245A0">
        <w:rPr>
          <w:rFonts w:ascii="Arial" w:hAnsi="Arial" w:cs="Arial"/>
        </w:rPr>
        <w:t xml:space="preserve">Is Film Censorship relevant in India today? Do we need the </w:t>
      </w:r>
      <w:proofErr w:type="gramStart"/>
      <w:r w:rsidR="00B75255" w:rsidRPr="002245A0">
        <w:rPr>
          <w:rFonts w:ascii="Arial" w:hAnsi="Arial" w:cs="Arial"/>
        </w:rPr>
        <w:t>CBFC ?</w:t>
      </w:r>
      <w:proofErr w:type="gramEnd"/>
    </w:p>
    <w:p w:rsidR="00B75255" w:rsidRPr="00F63D37" w:rsidRDefault="00B75255" w:rsidP="00B75255">
      <w:pPr>
        <w:rPr>
          <w:rFonts w:ascii="Arial" w:hAnsi="Arial" w:cs="Arial"/>
        </w:rPr>
      </w:pPr>
    </w:p>
    <w:sectPr w:rsidR="00B75255" w:rsidRPr="00F63D37" w:rsidSect="002C3674">
      <w:footerReference w:type="default" r:id="rId7"/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97C" w:rsidRDefault="00D4497C" w:rsidP="002C3674">
      <w:pPr>
        <w:spacing w:after="0" w:line="240" w:lineRule="auto"/>
      </w:pPr>
      <w:r>
        <w:separator/>
      </w:r>
    </w:p>
  </w:endnote>
  <w:endnote w:type="continuationSeparator" w:id="0">
    <w:p w:rsidR="00D4497C" w:rsidRDefault="00D4497C" w:rsidP="002C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674" w:rsidRPr="002C3674" w:rsidRDefault="002C3674" w:rsidP="002C3674">
    <w:pPr>
      <w:pStyle w:val="Footer"/>
      <w:jc w:val="right"/>
      <w:rPr>
        <w:lang w:val="en-US"/>
      </w:rPr>
    </w:pPr>
    <w:r>
      <w:rPr>
        <w:lang w:val="en-US"/>
      </w:rPr>
      <w:t>MC-8215-B-18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97C" w:rsidRDefault="00D4497C" w:rsidP="002C3674">
      <w:pPr>
        <w:spacing w:after="0" w:line="240" w:lineRule="auto"/>
      </w:pPr>
      <w:r>
        <w:separator/>
      </w:r>
    </w:p>
  </w:footnote>
  <w:footnote w:type="continuationSeparator" w:id="0">
    <w:p w:rsidR="00D4497C" w:rsidRDefault="00D4497C" w:rsidP="002C3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255"/>
    <w:rsid w:val="0004333E"/>
    <w:rsid w:val="00044014"/>
    <w:rsid w:val="00074F41"/>
    <w:rsid w:val="00095644"/>
    <w:rsid w:val="000F6E73"/>
    <w:rsid w:val="001376DB"/>
    <w:rsid w:val="00142C17"/>
    <w:rsid w:val="002245A0"/>
    <w:rsid w:val="00260EE2"/>
    <w:rsid w:val="0027504F"/>
    <w:rsid w:val="00286EE4"/>
    <w:rsid w:val="002922A4"/>
    <w:rsid w:val="002B5F6E"/>
    <w:rsid w:val="002C3674"/>
    <w:rsid w:val="00327701"/>
    <w:rsid w:val="00332FC4"/>
    <w:rsid w:val="003B0C17"/>
    <w:rsid w:val="003D63B2"/>
    <w:rsid w:val="00473EF7"/>
    <w:rsid w:val="004B7047"/>
    <w:rsid w:val="005176C2"/>
    <w:rsid w:val="00521869"/>
    <w:rsid w:val="00551FB8"/>
    <w:rsid w:val="00585F12"/>
    <w:rsid w:val="00593C18"/>
    <w:rsid w:val="005B4FC0"/>
    <w:rsid w:val="005D26A0"/>
    <w:rsid w:val="0063288D"/>
    <w:rsid w:val="007443CA"/>
    <w:rsid w:val="00766E29"/>
    <w:rsid w:val="007A42CA"/>
    <w:rsid w:val="007B0707"/>
    <w:rsid w:val="007D4D81"/>
    <w:rsid w:val="00893B00"/>
    <w:rsid w:val="009412B2"/>
    <w:rsid w:val="0096261B"/>
    <w:rsid w:val="009A1A33"/>
    <w:rsid w:val="009D6EB2"/>
    <w:rsid w:val="009D71EA"/>
    <w:rsid w:val="00A57393"/>
    <w:rsid w:val="00A77C46"/>
    <w:rsid w:val="00A938E6"/>
    <w:rsid w:val="00AC49CF"/>
    <w:rsid w:val="00AD3A4D"/>
    <w:rsid w:val="00B3290B"/>
    <w:rsid w:val="00B340B3"/>
    <w:rsid w:val="00B630C4"/>
    <w:rsid w:val="00B6549D"/>
    <w:rsid w:val="00B75255"/>
    <w:rsid w:val="00BE396D"/>
    <w:rsid w:val="00C022FD"/>
    <w:rsid w:val="00C60A9C"/>
    <w:rsid w:val="00D24B2E"/>
    <w:rsid w:val="00D4497C"/>
    <w:rsid w:val="00DB059F"/>
    <w:rsid w:val="00DE4619"/>
    <w:rsid w:val="00E40C78"/>
    <w:rsid w:val="00E46077"/>
    <w:rsid w:val="00E5349E"/>
    <w:rsid w:val="00EC282B"/>
    <w:rsid w:val="00EC2C6F"/>
    <w:rsid w:val="00F46616"/>
    <w:rsid w:val="00F63D37"/>
    <w:rsid w:val="00FC4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5:docId w15:val="{E27A71E6-35A6-4409-B7D6-FDECAEE6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245A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2245A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245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C3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3674"/>
  </w:style>
  <w:style w:type="paragraph" w:styleId="Footer">
    <w:name w:val="footer"/>
    <w:basedOn w:val="Normal"/>
    <w:link w:val="FooterChar"/>
    <w:uiPriority w:val="99"/>
    <w:semiHidden/>
    <w:unhideWhenUsed/>
    <w:rsid w:val="002C3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3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Tyag</dc:creator>
  <cp:lastModifiedBy>LIBDL-13</cp:lastModifiedBy>
  <cp:revision>8</cp:revision>
  <cp:lastPrinted>2018-04-10T10:17:00Z</cp:lastPrinted>
  <dcterms:created xsi:type="dcterms:W3CDTF">2018-03-30T07:00:00Z</dcterms:created>
  <dcterms:modified xsi:type="dcterms:W3CDTF">2022-06-07T04:59:00Z</dcterms:modified>
</cp:coreProperties>
</file>