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1200"/>
        <w:tblW w:w="9013" w:type="dxa"/>
        <w:tblLook w:val="04A0" w:firstRow="1" w:lastRow="0" w:firstColumn="1" w:lastColumn="0" w:noHBand="0" w:noVBand="1"/>
      </w:tblPr>
      <w:tblGrid>
        <w:gridCol w:w="1036"/>
        <w:gridCol w:w="2260"/>
        <w:gridCol w:w="260"/>
        <w:gridCol w:w="2568"/>
        <w:gridCol w:w="963"/>
        <w:gridCol w:w="963"/>
        <w:gridCol w:w="963"/>
      </w:tblGrid>
      <w:tr w:rsidR="00C40FA3" w:rsidRPr="00C40FA3" w:rsidTr="00144752">
        <w:trPr>
          <w:trHeight w:val="300"/>
        </w:trPr>
        <w:tc>
          <w:tcPr>
            <w:tcW w:w="1036" w:type="dxa"/>
            <w:tcBorders>
              <w:top w:val="nil"/>
              <w:left w:val="nil"/>
              <w:bottom w:val="nil"/>
              <w:right w:val="nil"/>
            </w:tcBorders>
            <w:shd w:val="clear" w:color="auto" w:fill="auto"/>
            <w:noWrap/>
            <w:vAlign w:val="center"/>
            <w:hideMark/>
          </w:tcPr>
          <w:tbl>
            <w:tblPr>
              <w:tblpPr w:leftFromText="180" w:rightFromText="180" w:vertAnchor="text" w:tblpY="-147"/>
              <w:tblOverlap w:val="never"/>
              <w:tblW w:w="0" w:type="auto"/>
              <w:tblCellSpacing w:w="0" w:type="dxa"/>
              <w:tblCellMar>
                <w:left w:w="0" w:type="dxa"/>
                <w:right w:w="0" w:type="dxa"/>
              </w:tblCellMar>
              <w:tblLook w:val="04A0" w:firstRow="1" w:lastRow="0" w:firstColumn="1" w:lastColumn="0" w:noHBand="0" w:noVBand="1"/>
            </w:tblPr>
            <w:tblGrid>
              <w:gridCol w:w="820"/>
            </w:tblGrid>
            <w:tr w:rsidR="00144752" w:rsidRPr="00C40FA3" w:rsidTr="00144752">
              <w:trPr>
                <w:trHeight w:val="300"/>
                <w:tblCellSpacing w:w="0" w:type="dxa"/>
              </w:trPr>
              <w:tc>
                <w:tcPr>
                  <w:tcW w:w="820" w:type="dxa"/>
                  <w:tcBorders>
                    <w:top w:val="nil"/>
                    <w:left w:val="nil"/>
                    <w:bottom w:val="nil"/>
                    <w:right w:val="nil"/>
                  </w:tcBorders>
                  <w:shd w:val="clear" w:color="auto" w:fill="auto"/>
                  <w:noWrap/>
                  <w:vAlign w:val="center"/>
                  <w:hideMark/>
                </w:tcPr>
                <w:p w:rsidR="00144752" w:rsidRPr="00C40FA3" w:rsidRDefault="00144752" w:rsidP="00144752">
                  <w:pPr>
                    <w:spacing w:after="0" w:line="240" w:lineRule="auto"/>
                    <w:rPr>
                      <w:rFonts w:ascii="Calibri" w:eastAsia="Times New Roman" w:hAnsi="Calibri" w:cs="Calibri"/>
                      <w:color w:val="000000"/>
                      <w:lang w:eastAsia="en-IN"/>
                    </w:rPr>
                  </w:pPr>
                </w:p>
              </w:tc>
            </w:tr>
          </w:tbl>
          <w:p w:rsidR="00C40FA3" w:rsidRPr="00C40FA3" w:rsidRDefault="00C40FA3" w:rsidP="00144752">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r>
      <w:tr w:rsidR="00C40FA3" w:rsidRPr="00C40FA3" w:rsidTr="00144752">
        <w:trPr>
          <w:trHeight w:val="300"/>
        </w:trPr>
        <w:tc>
          <w:tcPr>
            <w:tcW w:w="9013" w:type="dxa"/>
            <w:gridSpan w:val="7"/>
            <w:tcBorders>
              <w:top w:val="nil"/>
              <w:left w:val="nil"/>
              <w:bottom w:val="nil"/>
              <w:right w:val="nil"/>
            </w:tcBorders>
            <w:shd w:val="clear" w:color="auto" w:fill="auto"/>
            <w:noWrap/>
            <w:vAlign w:val="center"/>
            <w:hideMark/>
          </w:tcPr>
          <w:p w:rsidR="00C40FA3" w:rsidRPr="00C40FA3" w:rsidRDefault="00C40FA3" w:rsidP="00144752">
            <w:pPr>
              <w:spacing w:after="0" w:line="240" w:lineRule="auto"/>
              <w:jc w:val="center"/>
              <w:rPr>
                <w:rFonts w:ascii="Arial" w:eastAsia="Times New Roman" w:hAnsi="Arial" w:cs="Arial"/>
                <w:b/>
                <w:bCs/>
                <w:color w:val="000000"/>
                <w:lang w:eastAsia="en-IN"/>
              </w:rPr>
            </w:pPr>
            <w:r w:rsidRPr="00C40FA3">
              <w:rPr>
                <w:rFonts w:ascii="Arial" w:eastAsia="Times New Roman" w:hAnsi="Arial" w:cs="Arial"/>
                <w:b/>
                <w:bCs/>
                <w:color w:val="000000"/>
                <w:lang w:eastAsia="en-IN"/>
              </w:rPr>
              <w:t>ST. JOSEPH’S COLLEGE (AUTONOMOUS), BANGALORE-27</w:t>
            </w:r>
          </w:p>
        </w:tc>
      </w:tr>
      <w:tr w:rsidR="00C40FA3" w:rsidRPr="00C40FA3" w:rsidTr="00144752">
        <w:trPr>
          <w:trHeight w:val="300"/>
        </w:trPr>
        <w:tc>
          <w:tcPr>
            <w:tcW w:w="9013" w:type="dxa"/>
            <w:gridSpan w:val="7"/>
            <w:tcBorders>
              <w:top w:val="nil"/>
              <w:left w:val="nil"/>
              <w:bottom w:val="nil"/>
              <w:right w:val="nil"/>
            </w:tcBorders>
            <w:shd w:val="clear" w:color="auto" w:fill="auto"/>
            <w:noWrap/>
            <w:vAlign w:val="center"/>
            <w:hideMark/>
          </w:tcPr>
          <w:p w:rsidR="00C40FA3" w:rsidRPr="00C40FA3" w:rsidRDefault="00C40FA3" w:rsidP="00144752">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B.COM - IV</w:t>
            </w:r>
            <w:r w:rsidRPr="00C40FA3">
              <w:rPr>
                <w:rFonts w:ascii="Arial" w:eastAsia="Times New Roman" w:hAnsi="Arial" w:cs="Arial"/>
                <w:b/>
                <w:bCs/>
                <w:color w:val="000000"/>
                <w:lang w:eastAsia="en-IN"/>
              </w:rPr>
              <w:t xml:space="preserve"> SEMESTER</w:t>
            </w:r>
          </w:p>
        </w:tc>
      </w:tr>
      <w:tr w:rsidR="00C40FA3" w:rsidRPr="00C40FA3" w:rsidTr="00144752">
        <w:trPr>
          <w:trHeight w:val="300"/>
        </w:trPr>
        <w:tc>
          <w:tcPr>
            <w:tcW w:w="9013" w:type="dxa"/>
            <w:gridSpan w:val="7"/>
            <w:tcBorders>
              <w:top w:val="nil"/>
              <w:left w:val="nil"/>
              <w:bottom w:val="nil"/>
              <w:right w:val="nil"/>
            </w:tcBorders>
            <w:shd w:val="clear" w:color="auto" w:fill="auto"/>
            <w:noWrap/>
            <w:vAlign w:val="center"/>
            <w:hideMark/>
          </w:tcPr>
          <w:p w:rsidR="00C40FA3" w:rsidRPr="00C40FA3" w:rsidRDefault="00C40FA3" w:rsidP="00144752">
            <w:pPr>
              <w:spacing w:after="0" w:line="240" w:lineRule="auto"/>
              <w:jc w:val="center"/>
              <w:rPr>
                <w:rFonts w:ascii="Arial" w:eastAsia="Times New Roman" w:hAnsi="Arial" w:cs="Arial"/>
                <w:b/>
                <w:bCs/>
                <w:color w:val="000000"/>
                <w:lang w:eastAsia="en-IN"/>
              </w:rPr>
            </w:pPr>
            <w:r w:rsidRPr="00C40FA3">
              <w:rPr>
                <w:rFonts w:ascii="Arial" w:eastAsia="Times New Roman" w:hAnsi="Arial" w:cs="Arial"/>
                <w:b/>
                <w:bCs/>
                <w:color w:val="000000"/>
                <w:lang w:eastAsia="en-IN"/>
              </w:rPr>
              <w:t>SEMESTER EXAMINATION: APRIL 2017</w:t>
            </w:r>
          </w:p>
        </w:tc>
      </w:tr>
      <w:tr w:rsidR="00C40FA3" w:rsidRPr="00C40FA3" w:rsidTr="00144752">
        <w:trPr>
          <w:trHeight w:val="315"/>
        </w:trPr>
        <w:tc>
          <w:tcPr>
            <w:tcW w:w="9013" w:type="dxa"/>
            <w:gridSpan w:val="7"/>
            <w:tcBorders>
              <w:top w:val="nil"/>
              <w:left w:val="nil"/>
              <w:bottom w:val="nil"/>
              <w:right w:val="nil"/>
            </w:tcBorders>
            <w:shd w:val="clear" w:color="auto" w:fill="auto"/>
            <w:noWrap/>
            <w:vAlign w:val="center"/>
            <w:hideMark/>
          </w:tcPr>
          <w:p w:rsidR="00C40FA3" w:rsidRPr="00C40FA3" w:rsidRDefault="00C40FA3" w:rsidP="00144752">
            <w:pPr>
              <w:spacing w:after="0" w:line="240" w:lineRule="auto"/>
              <w:jc w:val="center"/>
              <w:rPr>
                <w:rFonts w:ascii="Arial" w:eastAsia="Times New Roman" w:hAnsi="Arial" w:cs="Arial"/>
                <w:b/>
                <w:bCs/>
                <w:color w:val="000000"/>
                <w:sz w:val="24"/>
                <w:szCs w:val="24"/>
                <w:u w:val="single"/>
                <w:lang w:eastAsia="en-IN"/>
              </w:rPr>
            </w:pPr>
            <w:bookmarkStart w:id="0" w:name="_GoBack"/>
            <w:r>
              <w:rPr>
                <w:rFonts w:ascii="Arial" w:eastAsia="Times New Roman" w:hAnsi="Arial" w:cs="Arial"/>
                <w:b/>
                <w:bCs/>
                <w:color w:val="000000"/>
                <w:sz w:val="24"/>
                <w:szCs w:val="24"/>
                <w:u w:val="single"/>
                <w:lang w:eastAsia="en-IN"/>
              </w:rPr>
              <w:t xml:space="preserve">BC 4315- </w:t>
            </w:r>
            <w:r w:rsidR="00446567">
              <w:rPr>
                <w:rFonts w:ascii="Arial" w:eastAsia="Times New Roman" w:hAnsi="Arial" w:cs="Arial"/>
                <w:b/>
                <w:bCs/>
                <w:color w:val="000000"/>
                <w:sz w:val="24"/>
                <w:szCs w:val="24"/>
                <w:u w:val="single"/>
                <w:lang w:eastAsia="en-IN"/>
              </w:rPr>
              <w:t>Marketing Management</w:t>
            </w:r>
            <w:bookmarkEnd w:id="0"/>
          </w:p>
        </w:tc>
      </w:tr>
      <w:tr w:rsidR="00C40FA3" w:rsidRPr="00C40FA3" w:rsidTr="00144752">
        <w:trPr>
          <w:trHeight w:val="315"/>
        </w:trPr>
        <w:tc>
          <w:tcPr>
            <w:tcW w:w="1036" w:type="dxa"/>
            <w:tcBorders>
              <w:top w:val="nil"/>
              <w:left w:val="nil"/>
              <w:bottom w:val="nil"/>
              <w:right w:val="nil"/>
            </w:tcBorders>
            <w:shd w:val="clear" w:color="auto" w:fill="auto"/>
            <w:noWrap/>
            <w:vAlign w:val="center"/>
            <w:hideMark/>
          </w:tcPr>
          <w:p w:rsidR="00C40FA3" w:rsidRPr="00C40FA3" w:rsidRDefault="00C40FA3" w:rsidP="00144752">
            <w:pPr>
              <w:spacing w:after="0" w:line="240" w:lineRule="auto"/>
              <w:jc w:val="center"/>
              <w:rPr>
                <w:rFonts w:ascii="Arial" w:eastAsia="Times New Roman" w:hAnsi="Arial" w:cs="Arial"/>
                <w:b/>
                <w:bCs/>
                <w:color w:val="000000"/>
                <w:sz w:val="24"/>
                <w:szCs w:val="24"/>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r>
      <w:tr w:rsidR="00C40FA3" w:rsidRPr="00C40FA3" w:rsidTr="00144752">
        <w:trPr>
          <w:trHeight w:val="315"/>
        </w:trPr>
        <w:tc>
          <w:tcPr>
            <w:tcW w:w="3296" w:type="dxa"/>
            <w:gridSpan w:val="2"/>
            <w:tcBorders>
              <w:top w:val="nil"/>
              <w:left w:val="nil"/>
              <w:bottom w:val="nil"/>
              <w:right w:val="nil"/>
            </w:tcBorders>
            <w:shd w:val="clear" w:color="auto" w:fill="auto"/>
            <w:noWrap/>
            <w:vAlign w:val="center"/>
            <w:hideMark/>
          </w:tcPr>
          <w:p w:rsidR="00C40FA3" w:rsidRPr="00C40FA3" w:rsidRDefault="00C40FA3" w:rsidP="00144752">
            <w:pPr>
              <w:spacing w:after="0" w:line="240" w:lineRule="auto"/>
              <w:jc w:val="right"/>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 xml:space="preserve">Time- 1 </w:t>
            </w:r>
            <w:r w:rsidRPr="00C40FA3">
              <w:rPr>
                <w:rFonts w:ascii="Arial" w:eastAsia="Times New Roman" w:hAnsi="Arial" w:cs="Arial"/>
                <w:b/>
                <w:bCs/>
                <w:color w:val="000000"/>
                <w:sz w:val="24"/>
                <w:szCs w:val="24"/>
                <w:lang w:eastAsia="en-IN"/>
              </w:rPr>
              <w:t>1/2  hrs</w:t>
            </w:r>
          </w:p>
        </w:tc>
        <w:tc>
          <w:tcPr>
            <w:tcW w:w="260"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4494" w:type="dxa"/>
            <w:gridSpan w:val="3"/>
            <w:tcBorders>
              <w:top w:val="nil"/>
              <w:left w:val="nil"/>
              <w:bottom w:val="nil"/>
              <w:right w:val="nil"/>
            </w:tcBorders>
            <w:shd w:val="clear" w:color="auto" w:fill="auto"/>
            <w:noWrap/>
            <w:vAlign w:val="center"/>
            <w:hideMark/>
          </w:tcPr>
          <w:p w:rsidR="00C40FA3" w:rsidRPr="00C40FA3" w:rsidRDefault="00C40FA3" w:rsidP="00144752">
            <w:pPr>
              <w:spacing w:after="0" w:line="240" w:lineRule="auto"/>
              <w:jc w:val="right"/>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Max Marks-35</w:t>
            </w:r>
          </w:p>
        </w:tc>
        <w:tc>
          <w:tcPr>
            <w:tcW w:w="963"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r>
      <w:tr w:rsidR="00C40FA3" w:rsidRPr="00C40FA3" w:rsidTr="00144752">
        <w:trPr>
          <w:trHeight w:val="300"/>
        </w:trPr>
        <w:tc>
          <w:tcPr>
            <w:tcW w:w="1036" w:type="dxa"/>
            <w:tcBorders>
              <w:top w:val="nil"/>
              <w:left w:val="nil"/>
              <w:bottom w:val="nil"/>
              <w:right w:val="nil"/>
            </w:tcBorders>
            <w:shd w:val="clear" w:color="auto" w:fill="auto"/>
            <w:noWrap/>
            <w:vAlign w:val="center"/>
            <w:hideMark/>
          </w:tcPr>
          <w:p w:rsidR="00C40FA3" w:rsidRPr="00C40FA3" w:rsidRDefault="00C40FA3" w:rsidP="00144752">
            <w:pPr>
              <w:spacing w:after="0" w:line="240" w:lineRule="auto"/>
              <w:jc w:val="center"/>
              <w:rPr>
                <w:rFonts w:ascii="Arial" w:eastAsia="Times New Roman" w:hAnsi="Arial" w:cs="Arial"/>
                <w:color w:val="000000"/>
                <w:sz w:val="24"/>
                <w:szCs w:val="24"/>
                <w:lang w:eastAsia="en-IN"/>
              </w:rPr>
            </w:pPr>
          </w:p>
        </w:tc>
        <w:tc>
          <w:tcPr>
            <w:tcW w:w="2260"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260"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2568"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c>
          <w:tcPr>
            <w:tcW w:w="963" w:type="dxa"/>
            <w:tcBorders>
              <w:top w:val="nil"/>
              <w:left w:val="nil"/>
              <w:bottom w:val="nil"/>
              <w:right w:val="nil"/>
            </w:tcBorders>
            <w:shd w:val="clear" w:color="auto" w:fill="auto"/>
            <w:noWrap/>
            <w:vAlign w:val="bottom"/>
            <w:hideMark/>
          </w:tcPr>
          <w:p w:rsidR="00C40FA3" w:rsidRPr="00C40FA3" w:rsidRDefault="00C40FA3" w:rsidP="00144752">
            <w:pPr>
              <w:spacing w:after="0" w:line="240" w:lineRule="auto"/>
              <w:rPr>
                <w:rFonts w:ascii="Calibri" w:eastAsia="Times New Roman" w:hAnsi="Calibri" w:cs="Calibri"/>
                <w:color w:val="000000"/>
                <w:lang w:eastAsia="en-IN"/>
              </w:rPr>
            </w:pPr>
          </w:p>
        </w:tc>
      </w:tr>
      <w:tr w:rsidR="00C40FA3" w:rsidRPr="00C40FA3" w:rsidTr="00144752">
        <w:trPr>
          <w:trHeight w:val="300"/>
        </w:trPr>
        <w:tc>
          <w:tcPr>
            <w:tcW w:w="9013" w:type="dxa"/>
            <w:gridSpan w:val="7"/>
            <w:tcBorders>
              <w:top w:val="nil"/>
              <w:left w:val="nil"/>
              <w:bottom w:val="nil"/>
              <w:right w:val="nil"/>
            </w:tcBorders>
            <w:shd w:val="clear" w:color="auto" w:fill="auto"/>
            <w:noWrap/>
            <w:vAlign w:val="center"/>
            <w:hideMark/>
          </w:tcPr>
          <w:p w:rsidR="00C40FA3" w:rsidRDefault="00C40FA3" w:rsidP="00144752">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This paper contain</w:t>
            </w:r>
            <w:r w:rsidR="00982741">
              <w:rPr>
                <w:rFonts w:ascii="Arial" w:eastAsia="Times New Roman" w:hAnsi="Arial" w:cs="Arial"/>
                <w:b/>
                <w:bCs/>
                <w:color w:val="000000"/>
                <w:lang w:eastAsia="en-IN"/>
              </w:rPr>
              <w:t>s one</w:t>
            </w:r>
            <w:r w:rsidR="00B84351">
              <w:rPr>
                <w:rFonts w:ascii="Arial" w:eastAsia="Times New Roman" w:hAnsi="Arial" w:cs="Arial"/>
                <w:b/>
                <w:bCs/>
                <w:color w:val="000000"/>
                <w:lang w:eastAsia="en-IN"/>
              </w:rPr>
              <w:t>printed page</w:t>
            </w:r>
            <w:r w:rsidRPr="00C40FA3">
              <w:rPr>
                <w:rFonts w:ascii="Arial" w:eastAsia="Times New Roman" w:hAnsi="Arial" w:cs="Arial"/>
                <w:b/>
                <w:bCs/>
                <w:color w:val="000000"/>
                <w:lang w:eastAsia="en-IN"/>
              </w:rPr>
              <w:t xml:space="preserve"> and four parts</w:t>
            </w:r>
          </w:p>
          <w:p w:rsidR="00144752" w:rsidRDefault="00144752" w:rsidP="00144752">
            <w:pPr>
              <w:spacing w:after="0"/>
              <w:jc w:val="center"/>
              <w:rPr>
                <w:rFonts w:ascii="Arial" w:hAnsi="Arial" w:cs="Arial"/>
                <w:sz w:val="24"/>
                <w:szCs w:val="24"/>
              </w:rPr>
            </w:pPr>
            <w:r>
              <w:rPr>
                <w:rFonts w:ascii="Arial" w:hAnsi="Arial" w:cs="Arial"/>
                <w:sz w:val="24"/>
                <w:szCs w:val="24"/>
              </w:rPr>
              <w:t>(For supplementary candidates)</w:t>
            </w:r>
          </w:p>
          <w:p w:rsidR="00144752" w:rsidRDefault="00144752" w:rsidP="00144752">
            <w:pPr>
              <w:spacing w:after="0"/>
              <w:jc w:val="center"/>
              <w:rPr>
                <w:rFonts w:ascii="Arial" w:hAnsi="Arial" w:cs="Arial"/>
                <w:sz w:val="24"/>
                <w:szCs w:val="24"/>
                <w:u w:val="single"/>
              </w:rPr>
            </w:pPr>
            <w:r>
              <w:rPr>
                <w:rFonts w:ascii="Arial" w:hAnsi="Arial" w:cs="Arial"/>
                <w:sz w:val="24"/>
                <w:szCs w:val="24"/>
                <w:u w:val="single"/>
              </w:rPr>
              <w:t>Do not write the register number on the question paper</w:t>
            </w:r>
          </w:p>
          <w:p w:rsidR="00144752" w:rsidRDefault="00144752" w:rsidP="00144752">
            <w:pPr>
              <w:spacing w:after="0"/>
              <w:jc w:val="center"/>
              <w:rPr>
                <w:rFonts w:ascii="Arial" w:hAnsi="Arial" w:cs="Arial"/>
                <w:i/>
                <w:sz w:val="24"/>
                <w:szCs w:val="24"/>
                <w:u w:val="single"/>
              </w:rPr>
            </w:pPr>
            <w:r>
              <w:rPr>
                <w:rFonts w:ascii="Arial" w:hAnsi="Arial" w:cs="Arial"/>
                <w:sz w:val="24"/>
                <w:szCs w:val="24"/>
                <w:u w:val="single"/>
              </w:rPr>
              <w:t>Please attach the question paper along with the answer script.</w:t>
            </w:r>
          </w:p>
          <w:p w:rsidR="003756EC" w:rsidRDefault="003756EC" w:rsidP="00144752">
            <w:pPr>
              <w:spacing w:after="0" w:line="240" w:lineRule="auto"/>
              <w:jc w:val="center"/>
              <w:rPr>
                <w:rFonts w:ascii="Arial" w:eastAsia="Times New Roman" w:hAnsi="Arial" w:cs="Arial"/>
                <w:b/>
                <w:bCs/>
                <w:color w:val="000000"/>
                <w:lang w:eastAsia="en-IN"/>
              </w:rPr>
            </w:pPr>
          </w:p>
          <w:p w:rsidR="003756EC" w:rsidRDefault="003756EC" w:rsidP="00144752">
            <w:pPr>
              <w:spacing w:after="0" w:line="240" w:lineRule="auto"/>
              <w:jc w:val="center"/>
              <w:rPr>
                <w:rFonts w:ascii="Arial" w:eastAsia="Times New Roman" w:hAnsi="Arial" w:cs="Arial"/>
                <w:b/>
                <w:bCs/>
                <w:color w:val="000000"/>
                <w:lang w:eastAsia="en-IN"/>
              </w:rPr>
            </w:pPr>
          </w:p>
          <w:p w:rsidR="003756EC" w:rsidRPr="00E8570C" w:rsidRDefault="003756EC" w:rsidP="00144752">
            <w:pPr>
              <w:spacing w:after="0" w:line="240" w:lineRule="auto"/>
              <w:jc w:val="center"/>
              <w:rPr>
                <w:rFonts w:ascii="Arial" w:eastAsia="Times New Roman" w:hAnsi="Arial" w:cs="Arial"/>
                <w:b/>
                <w:bCs/>
                <w:color w:val="000000"/>
                <w:lang w:eastAsia="en-IN"/>
              </w:rPr>
            </w:pPr>
            <w:r w:rsidRPr="00E8570C">
              <w:rPr>
                <w:rFonts w:ascii="Arial" w:eastAsia="Times New Roman" w:hAnsi="Arial" w:cs="Arial"/>
                <w:b/>
                <w:bCs/>
                <w:color w:val="000000"/>
                <w:lang w:eastAsia="en-IN"/>
              </w:rPr>
              <w:t>Section – A</w:t>
            </w:r>
          </w:p>
          <w:p w:rsidR="003756EC" w:rsidRDefault="003756EC" w:rsidP="00144752">
            <w:pPr>
              <w:spacing w:after="0"/>
              <w:rPr>
                <w:rFonts w:ascii="Arial" w:eastAsia="Times New Roman" w:hAnsi="Arial" w:cs="Arial"/>
                <w:b/>
                <w:bCs/>
                <w:color w:val="000000"/>
                <w:lang w:eastAsia="en-IN"/>
              </w:rPr>
            </w:pPr>
            <w:proofErr w:type="spellStart"/>
            <w:r>
              <w:rPr>
                <w:rFonts w:ascii="Arial" w:eastAsia="Times New Roman" w:hAnsi="Arial" w:cs="Arial"/>
                <w:b/>
                <w:bCs/>
                <w:color w:val="000000"/>
                <w:sz w:val="24"/>
                <w:lang w:eastAsia="en-IN"/>
              </w:rPr>
              <w:t>I.</w:t>
            </w:r>
            <w:r w:rsidRPr="003756EC">
              <w:rPr>
                <w:rFonts w:ascii="Arial" w:eastAsia="Times New Roman" w:hAnsi="Arial" w:cs="Arial"/>
                <w:b/>
                <w:bCs/>
                <w:color w:val="000000"/>
                <w:lang w:eastAsia="en-IN"/>
              </w:rPr>
              <w:t>Answer</w:t>
            </w:r>
            <w:proofErr w:type="spellEnd"/>
            <w:r w:rsidRPr="003756EC">
              <w:rPr>
                <w:rFonts w:ascii="Arial" w:eastAsia="Times New Roman" w:hAnsi="Arial" w:cs="Arial"/>
                <w:b/>
                <w:bCs/>
                <w:color w:val="000000"/>
                <w:lang w:eastAsia="en-IN"/>
              </w:rPr>
              <w:t xml:space="preserve"> any</w:t>
            </w:r>
            <w:r w:rsidR="00B24A78">
              <w:rPr>
                <w:rFonts w:ascii="Arial" w:eastAsia="Times New Roman" w:hAnsi="Arial" w:cs="Arial"/>
                <w:b/>
                <w:bCs/>
                <w:color w:val="000000"/>
                <w:lang w:eastAsia="en-IN"/>
              </w:rPr>
              <w:t xml:space="preserve"> five </w:t>
            </w:r>
            <w:r w:rsidRPr="003756EC">
              <w:rPr>
                <w:rFonts w:ascii="Arial" w:eastAsia="Times New Roman" w:hAnsi="Arial" w:cs="Arial"/>
                <w:b/>
                <w:bCs/>
                <w:color w:val="000000"/>
                <w:lang w:eastAsia="en-IN"/>
              </w:rPr>
              <w:t xml:space="preserve"> from the following:</w:t>
            </w:r>
            <w:r w:rsidR="00B24A78">
              <w:rPr>
                <w:rFonts w:ascii="Arial" w:eastAsia="Times New Roman" w:hAnsi="Arial" w:cs="Arial"/>
                <w:b/>
                <w:bCs/>
                <w:color w:val="000000"/>
                <w:lang w:eastAsia="en-IN"/>
              </w:rPr>
              <w:t xml:space="preserve">                     5X1=5</w:t>
            </w:r>
          </w:p>
          <w:p w:rsidR="003756EC" w:rsidRPr="00F849DC" w:rsidRDefault="00545082" w:rsidP="00144752">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Give the meaning of m</w:t>
            </w:r>
            <w:r w:rsidR="003756EC" w:rsidRPr="00F849DC">
              <w:rPr>
                <w:rFonts w:ascii="Arial" w:eastAsia="Times New Roman" w:hAnsi="Arial" w:cs="Arial"/>
                <w:bCs/>
                <w:color w:val="000000"/>
                <w:lang w:eastAsia="en-IN"/>
              </w:rPr>
              <w:t>arketing</w:t>
            </w:r>
            <w:r w:rsidR="001F2690">
              <w:rPr>
                <w:rFonts w:ascii="Arial" w:eastAsia="Times New Roman" w:hAnsi="Arial" w:cs="Arial"/>
                <w:bCs/>
                <w:color w:val="000000"/>
                <w:lang w:eastAsia="en-IN"/>
              </w:rPr>
              <w:t>.</w:t>
            </w:r>
          </w:p>
          <w:p w:rsidR="003756EC" w:rsidRDefault="008D0138" w:rsidP="00144752">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What is Packaging?</w:t>
            </w:r>
          </w:p>
          <w:p w:rsidR="008D0138" w:rsidRDefault="00545082" w:rsidP="00144752">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Give an example of market skimming</w:t>
            </w:r>
          </w:p>
          <w:p w:rsidR="008D0138" w:rsidRDefault="008D0138" w:rsidP="00144752">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How are consumer goods classified?</w:t>
            </w:r>
          </w:p>
          <w:p w:rsidR="008D0138" w:rsidRDefault="008D0138" w:rsidP="00144752">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Expand STP</w:t>
            </w:r>
          </w:p>
          <w:p w:rsidR="008D0138" w:rsidRDefault="008D0138" w:rsidP="00144752">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What is Promotion-mix?</w:t>
            </w:r>
          </w:p>
          <w:p w:rsidR="008D0138" w:rsidRDefault="00545082" w:rsidP="00144752">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Come up with a tagline for business fest</w:t>
            </w:r>
            <w:r w:rsidR="00B24A78">
              <w:rPr>
                <w:rFonts w:ascii="Arial" w:eastAsia="Times New Roman" w:hAnsi="Arial" w:cs="Arial"/>
                <w:bCs/>
                <w:color w:val="000000"/>
                <w:lang w:eastAsia="en-IN"/>
              </w:rPr>
              <w:t>?</w:t>
            </w:r>
          </w:p>
          <w:p w:rsidR="00B24A78" w:rsidRDefault="00B24A78" w:rsidP="00144752">
            <w:pPr>
              <w:pStyle w:val="ListParagraph"/>
              <w:spacing w:after="0"/>
              <w:ind w:left="360"/>
              <w:rPr>
                <w:rFonts w:ascii="Arial" w:eastAsia="Times New Roman" w:hAnsi="Arial" w:cs="Arial"/>
                <w:bCs/>
                <w:color w:val="000000"/>
                <w:lang w:eastAsia="en-IN"/>
              </w:rPr>
            </w:pPr>
          </w:p>
          <w:p w:rsidR="00B24A78" w:rsidRPr="00B24A78" w:rsidRDefault="00B24A78" w:rsidP="00144752">
            <w:pPr>
              <w:spacing w:after="0"/>
              <w:jc w:val="center"/>
              <w:rPr>
                <w:rFonts w:ascii="Arial" w:eastAsia="Times New Roman" w:hAnsi="Arial" w:cs="Arial"/>
                <w:b/>
                <w:bCs/>
                <w:color w:val="000000"/>
                <w:lang w:eastAsia="en-IN"/>
              </w:rPr>
            </w:pPr>
            <w:r w:rsidRPr="00B24A78">
              <w:rPr>
                <w:rFonts w:ascii="Arial" w:eastAsia="Times New Roman" w:hAnsi="Arial" w:cs="Arial"/>
                <w:b/>
                <w:bCs/>
                <w:color w:val="000000"/>
                <w:lang w:eastAsia="en-IN"/>
              </w:rPr>
              <w:t>Section – B</w:t>
            </w:r>
          </w:p>
          <w:p w:rsidR="00B24A78" w:rsidRPr="00B24A78" w:rsidRDefault="00B24A78" w:rsidP="00144752">
            <w:pPr>
              <w:spacing w:after="0"/>
              <w:rPr>
                <w:rFonts w:ascii="Arial" w:eastAsia="Times New Roman" w:hAnsi="Arial" w:cs="Arial"/>
                <w:b/>
                <w:bCs/>
                <w:color w:val="000000"/>
                <w:lang w:eastAsia="en-IN"/>
              </w:rPr>
            </w:pPr>
            <w:r w:rsidRPr="00B24A78">
              <w:rPr>
                <w:rFonts w:ascii="Arial" w:eastAsia="Times New Roman" w:hAnsi="Arial" w:cs="Arial"/>
                <w:b/>
                <w:bCs/>
                <w:color w:val="000000"/>
                <w:lang w:eastAsia="en-IN"/>
              </w:rPr>
              <w:t>II. Answer any one from the following: 1X5=5</w:t>
            </w:r>
          </w:p>
          <w:p w:rsidR="00B24A78" w:rsidRDefault="00B24A78" w:rsidP="00144752">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 xml:space="preserve">Briefly explain the </w:t>
            </w:r>
            <w:r w:rsidR="00545082">
              <w:rPr>
                <w:rFonts w:ascii="Arial" w:eastAsia="Times New Roman" w:hAnsi="Arial" w:cs="Arial"/>
                <w:bCs/>
                <w:color w:val="000000"/>
                <w:lang w:eastAsia="en-IN"/>
              </w:rPr>
              <w:t>e</w:t>
            </w:r>
            <w:r>
              <w:rPr>
                <w:rFonts w:ascii="Arial" w:eastAsia="Times New Roman" w:hAnsi="Arial" w:cs="Arial"/>
                <w:bCs/>
                <w:color w:val="000000"/>
                <w:lang w:eastAsia="en-IN"/>
              </w:rPr>
              <w:t xml:space="preserve">volution of marketing </w:t>
            </w:r>
            <w:r w:rsidR="00545082">
              <w:rPr>
                <w:rFonts w:ascii="Arial" w:eastAsia="Times New Roman" w:hAnsi="Arial" w:cs="Arial"/>
                <w:bCs/>
                <w:color w:val="000000"/>
                <w:lang w:eastAsia="en-IN"/>
              </w:rPr>
              <w:t>concepts</w:t>
            </w:r>
            <w:r>
              <w:rPr>
                <w:rFonts w:ascii="Arial" w:eastAsia="Times New Roman" w:hAnsi="Arial" w:cs="Arial"/>
                <w:bCs/>
                <w:color w:val="000000"/>
                <w:lang w:eastAsia="en-IN"/>
              </w:rPr>
              <w:t>.</w:t>
            </w:r>
          </w:p>
          <w:p w:rsidR="00B24A78" w:rsidRDefault="00447676" w:rsidP="00144752">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Explain the b</w:t>
            </w:r>
            <w:r w:rsidR="00B24A78">
              <w:rPr>
                <w:rFonts w:ascii="Arial" w:eastAsia="Times New Roman" w:hAnsi="Arial" w:cs="Arial"/>
                <w:bCs/>
                <w:color w:val="000000"/>
                <w:lang w:eastAsia="en-IN"/>
              </w:rPr>
              <w:t>ases for market segmentation.</w:t>
            </w:r>
          </w:p>
          <w:p w:rsidR="00B24A78" w:rsidRDefault="00B24A78" w:rsidP="00144752">
            <w:pPr>
              <w:pStyle w:val="ListParagraph"/>
              <w:spacing w:after="0"/>
              <w:ind w:left="360"/>
              <w:rPr>
                <w:rFonts w:ascii="Arial" w:eastAsia="Times New Roman" w:hAnsi="Arial" w:cs="Arial"/>
                <w:bCs/>
                <w:color w:val="000000"/>
                <w:lang w:eastAsia="en-IN"/>
              </w:rPr>
            </w:pPr>
          </w:p>
          <w:p w:rsidR="00B24A78" w:rsidRPr="00B24A78" w:rsidRDefault="00B24A78" w:rsidP="00144752">
            <w:pPr>
              <w:spacing w:after="0"/>
              <w:jc w:val="center"/>
              <w:rPr>
                <w:rFonts w:ascii="Arial" w:eastAsia="Times New Roman" w:hAnsi="Arial" w:cs="Arial"/>
                <w:b/>
                <w:bCs/>
                <w:color w:val="000000"/>
                <w:lang w:eastAsia="en-IN"/>
              </w:rPr>
            </w:pPr>
            <w:r w:rsidRPr="00B24A78">
              <w:rPr>
                <w:rFonts w:ascii="Arial" w:eastAsia="Times New Roman" w:hAnsi="Arial" w:cs="Arial"/>
                <w:b/>
                <w:bCs/>
                <w:color w:val="000000"/>
                <w:lang w:eastAsia="en-IN"/>
              </w:rPr>
              <w:t>Section - C</w:t>
            </w:r>
          </w:p>
          <w:p w:rsidR="00B24A78" w:rsidRPr="00B24A78" w:rsidRDefault="00B24A78" w:rsidP="00144752">
            <w:pPr>
              <w:spacing w:after="0"/>
              <w:jc w:val="center"/>
              <w:rPr>
                <w:rFonts w:ascii="Arial" w:eastAsia="Times New Roman" w:hAnsi="Arial" w:cs="Arial"/>
                <w:b/>
                <w:bCs/>
                <w:color w:val="000000"/>
                <w:lang w:eastAsia="en-IN"/>
              </w:rPr>
            </w:pPr>
            <w:r w:rsidRPr="00B24A78">
              <w:rPr>
                <w:rFonts w:ascii="Arial" w:eastAsia="Times New Roman" w:hAnsi="Arial" w:cs="Arial"/>
                <w:b/>
                <w:bCs/>
                <w:color w:val="000000"/>
                <w:lang w:eastAsia="en-IN"/>
              </w:rPr>
              <w:t xml:space="preserve">III .Answer any one from the following: 1X10=10 </w:t>
            </w:r>
          </w:p>
          <w:p w:rsidR="00C81B23" w:rsidRDefault="00447676" w:rsidP="00144752">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Explain the marketing environment of the tobacco Industry</w:t>
            </w:r>
          </w:p>
          <w:p w:rsidR="00C81B23" w:rsidRDefault="00447676" w:rsidP="00144752">
            <w:pPr>
              <w:pStyle w:val="ListParagraph"/>
              <w:numPr>
                <w:ilvl w:val="0"/>
                <w:numId w:val="8"/>
              </w:numPr>
              <w:spacing w:after="0"/>
              <w:rPr>
                <w:rFonts w:ascii="Arial" w:eastAsia="Times New Roman" w:hAnsi="Arial" w:cs="Arial"/>
                <w:bCs/>
                <w:color w:val="000000"/>
                <w:lang w:eastAsia="en-IN"/>
              </w:rPr>
            </w:pPr>
            <w:r>
              <w:rPr>
                <w:rFonts w:ascii="Arial" w:eastAsia="Times New Roman" w:hAnsi="Arial" w:cs="Arial"/>
                <w:bCs/>
                <w:color w:val="000000"/>
                <w:lang w:eastAsia="en-IN"/>
              </w:rPr>
              <w:t>W</w:t>
            </w:r>
            <w:r w:rsidR="00C81B23">
              <w:rPr>
                <w:rFonts w:ascii="Arial" w:eastAsia="Times New Roman" w:hAnsi="Arial" w:cs="Arial"/>
                <w:bCs/>
                <w:color w:val="000000"/>
                <w:lang w:eastAsia="en-IN"/>
              </w:rPr>
              <w:t>rite a note on pricing methods and strategies.</w:t>
            </w:r>
          </w:p>
          <w:p w:rsidR="00C81B23" w:rsidRDefault="00C81B23" w:rsidP="00144752">
            <w:pPr>
              <w:pStyle w:val="ListParagraph"/>
              <w:spacing w:after="0"/>
              <w:ind w:left="360"/>
              <w:rPr>
                <w:rFonts w:ascii="Arial" w:eastAsia="Times New Roman" w:hAnsi="Arial" w:cs="Arial"/>
                <w:bCs/>
                <w:color w:val="000000"/>
                <w:lang w:eastAsia="en-IN"/>
              </w:rPr>
            </w:pPr>
          </w:p>
          <w:p w:rsidR="00C81B23" w:rsidRPr="00C81B23" w:rsidRDefault="00C81B23" w:rsidP="00144752">
            <w:pPr>
              <w:spacing w:after="0"/>
              <w:jc w:val="center"/>
              <w:rPr>
                <w:rFonts w:ascii="Arial" w:eastAsia="Times New Roman" w:hAnsi="Arial" w:cs="Arial"/>
                <w:b/>
                <w:bCs/>
                <w:color w:val="000000"/>
                <w:lang w:eastAsia="en-IN"/>
              </w:rPr>
            </w:pPr>
            <w:r w:rsidRPr="00C81B23">
              <w:rPr>
                <w:rFonts w:ascii="Arial" w:eastAsia="Times New Roman" w:hAnsi="Arial" w:cs="Arial"/>
                <w:b/>
                <w:bCs/>
                <w:color w:val="000000"/>
                <w:lang w:eastAsia="en-IN"/>
              </w:rPr>
              <w:t>Section – D</w:t>
            </w:r>
          </w:p>
          <w:p w:rsidR="00C81B23" w:rsidRPr="00C81B23" w:rsidRDefault="00E8570C" w:rsidP="00144752">
            <w:pPr>
              <w:spacing w:after="0"/>
              <w:jc w:val="center"/>
              <w:rPr>
                <w:rFonts w:ascii="Arial" w:eastAsia="Times New Roman" w:hAnsi="Arial" w:cs="Arial"/>
                <w:b/>
                <w:bCs/>
                <w:color w:val="000000"/>
                <w:lang w:eastAsia="en-IN"/>
              </w:rPr>
            </w:pPr>
            <w:r>
              <w:rPr>
                <w:rFonts w:ascii="Arial" w:eastAsia="Times New Roman" w:hAnsi="Arial" w:cs="Arial"/>
                <w:b/>
                <w:bCs/>
                <w:color w:val="000000"/>
                <w:lang w:eastAsia="en-IN"/>
              </w:rPr>
              <w:t>IV. C</w:t>
            </w:r>
            <w:r w:rsidR="00C81B23" w:rsidRPr="00C81B23">
              <w:rPr>
                <w:rFonts w:ascii="Arial" w:eastAsia="Times New Roman" w:hAnsi="Arial" w:cs="Arial"/>
                <w:b/>
                <w:bCs/>
                <w:color w:val="000000"/>
                <w:lang w:eastAsia="en-IN"/>
              </w:rPr>
              <w:t>ompulsory question: 1X15=15</w:t>
            </w:r>
          </w:p>
          <w:p w:rsidR="003756EC" w:rsidRPr="00C40FA3" w:rsidRDefault="003756EC" w:rsidP="00144752">
            <w:pPr>
              <w:spacing w:after="0"/>
              <w:jc w:val="center"/>
              <w:rPr>
                <w:rFonts w:ascii="Arial" w:eastAsia="Times New Roman" w:hAnsi="Arial" w:cs="Arial"/>
                <w:b/>
                <w:bCs/>
                <w:color w:val="000000"/>
                <w:lang w:eastAsia="en-IN"/>
              </w:rPr>
            </w:pPr>
          </w:p>
        </w:tc>
      </w:tr>
    </w:tbl>
    <w:p w:rsidR="00447676" w:rsidRDefault="00447676" w:rsidP="00447676">
      <w:pPr>
        <w:jc w:val="both"/>
        <w:rPr>
          <w:rFonts w:ascii="Arial" w:hAnsi="Arial" w:cs="Arial"/>
        </w:rPr>
      </w:pPr>
      <w:r>
        <w:rPr>
          <w:rFonts w:ascii="Arial" w:hAnsi="Arial" w:cs="Arial"/>
        </w:rPr>
        <w:t xml:space="preserve">In the late 70’s and 80’s, people were habituated to drink squashes and </w:t>
      </w:r>
      <w:proofErr w:type="spellStart"/>
      <w:r>
        <w:rPr>
          <w:rFonts w:ascii="Arial" w:hAnsi="Arial" w:cs="Arial"/>
        </w:rPr>
        <w:t>sherberts</w:t>
      </w:r>
      <w:proofErr w:type="spellEnd"/>
      <w:r>
        <w:rPr>
          <w:rFonts w:ascii="Arial" w:hAnsi="Arial" w:cs="Arial"/>
        </w:rPr>
        <w:t xml:space="preserve"> at home, and these were quite expensive. In 1977 when coca cola’s operations in the Indian market were close down due to changes in Foreign Regulation Act (FERA) laws for MNC’s in India, </w:t>
      </w:r>
      <w:proofErr w:type="spellStart"/>
      <w:r>
        <w:rPr>
          <w:rFonts w:ascii="Arial" w:hAnsi="Arial" w:cs="Arial"/>
        </w:rPr>
        <w:t>Pioma</w:t>
      </w:r>
      <w:proofErr w:type="spellEnd"/>
      <w:r>
        <w:rPr>
          <w:rFonts w:ascii="Arial" w:hAnsi="Arial" w:cs="Arial"/>
        </w:rPr>
        <w:t xml:space="preserve"> Industries explored the untapped ready to drink juice market. Thus </w:t>
      </w:r>
      <w:proofErr w:type="spellStart"/>
      <w:r>
        <w:rPr>
          <w:rFonts w:ascii="Arial" w:hAnsi="Arial" w:cs="Arial"/>
        </w:rPr>
        <w:t>Rasna</w:t>
      </w:r>
      <w:proofErr w:type="spellEnd"/>
      <w:r>
        <w:rPr>
          <w:rFonts w:ascii="Arial" w:hAnsi="Arial" w:cs="Arial"/>
        </w:rPr>
        <w:t xml:space="preserve"> entered the Indian market at a time when carbonated drinks like </w:t>
      </w:r>
      <w:proofErr w:type="spellStart"/>
      <w:r>
        <w:rPr>
          <w:rFonts w:ascii="Arial" w:hAnsi="Arial" w:cs="Arial"/>
        </w:rPr>
        <w:t>Limca</w:t>
      </w:r>
      <w:proofErr w:type="spellEnd"/>
      <w:r>
        <w:rPr>
          <w:rFonts w:ascii="Arial" w:hAnsi="Arial" w:cs="Arial"/>
        </w:rPr>
        <w:t xml:space="preserve"> and Thumps Up dominated the Indian market but neither drink was specifically for children. Hence </w:t>
      </w:r>
      <w:proofErr w:type="spellStart"/>
      <w:r>
        <w:rPr>
          <w:rFonts w:ascii="Arial" w:hAnsi="Arial" w:cs="Arial"/>
        </w:rPr>
        <w:t>Rasna</w:t>
      </w:r>
      <w:proofErr w:type="spellEnd"/>
      <w:r>
        <w:rPr>
          <w:rFonts w:ascii="Arial" w:hAnsi="Arial" w:cs="Arial"/>
        </w:rPr>
        <w:t xml:space="preserve"> became the drink served at home and at large gatherings from the late 70’s to the early 90’s. </w:t>
      </w:r>
    </w:p>
    <w:p w:rsidR="00447676" w:rsidRDefault="00447676" w:rsidP="00447676">
      <w:pPr>
        <w:jc w:val="both"/>
        <w:rPr>
          <w:rFonts w:ascii="Arial" w:hAnsi="Arial" w:cs="Arial"/>
        </w:rPr>
      </w:pPr>
      <w:r>
        <w:rPr>
          <w:rFonts w:ascii="Arial" w:hAnsi="Arial" w:cs="Arial"/>
        </w:rPr>
        <w:t xml:space="preserve">Today, </w:t>
      </w:r>
      <w:proofErr w:type="spellStart"/>
      <w:r>
        <w:rPr>
          <w:rFonts w:ascii="Arial" w:hAnsi="Arial" w:cs="Arial"/>
        </w:rPr>
        <w:t>Rasna</w:t>
      </w:r>
      <w:proofErr w:type="spellEnd"/>
      <w:r>
        <w:rPr>
          <w:rFonts w:ascii="Arial" w:hAnsi="Arial" w:cs="Arial"/>
        </w:rPr>
        <w:t xml:space="preserve"> commands 85% of the market share of the powder concentrate segment of the soft drink market followed by </w:t>
      </w:r>
      <w:proofErr w:type="spellStart"/>
      <w:r>
        <w:rPr>
          <w:rFonts w:ascii="Arial" w:hAnsi="Arial" w:cs="Arial"/>
        </w:rPr>
        <w:t>Mondelez’s</w:t>
      </w:r>
      <w:proofErr w:type="spellEnd"/>
      <w:r>
        <w:rPr>
          <w:rFonts w:ascii="Arial" w:hAnsi="Arial" w:cs="Arial"/>
        </w:rPr>
        <w:t xml:space="preserve"> Tang. </w:t>
      </w:r>
      <w:proofErr w:type="spellStart"/>
      <w:r>
        <w:rPr>
          <w:rFonts w:ascii="Arial" w:hAnsi="Arial" w:cs="Arial"/>
        </w:rPr>
        <w:t>Rasna</w:t>
      </w:r>
      <w:proofErr w:type="spellEnd"/>
      <w:r>
        <w:rPr>
          <w:rFonts w:ascii="Arial" w:hAnsi="Arial" w:cs="Arial"/>
        </w:rPr>
        <w:t xml:space="preserve"> is now looking to capitalize on the huge </w:t>
      </w:r>
      <w:proofErr w:type="spellStart"/>
      <w:r>
        <w:rPr>
          <w:rFonts w:ascii="Arial" w:hAnsi="Arial" w:cs="Arial"/>
        </w:rPr>
        <w:t>oppoutunity</w:t>
      </w:r>
      <w:proofErr w:type="spellEnd"/>
      <w:r>
        <w:rPr>
          <w:rFonts w:ascii="Arial" w:hAnsi="Arial" w:cs="Arial"/>
        </w:rPr>
        <w:t xml:space="preserve"> in the evening snacks space for kids. </w:t>
      </w:r>
    </w:p>
    <w:p w:rsidR="00447676" w:rsidRDefault="00447676" w:rsidP="00447676">
      <w:pPr>
        <w:jc w:val="both"/>
        <w:rPr>
          <w:rFonts w:ascii="Arial" w:hAnsi="Arial" w:cs="Arial"/>
        </w:rPr>
      </w:pPr>
      <w:r>
        <w:rPr>
          <w:rFonts w:ascii="Arial" w:hAnsi="Arial" w:cs="Arial"/>
        </w:rPr>
        <w:t xml:space="preserve">You are required to come up with 4 P’s to help </w:t>
      </w:r>
      <w:proofErr w:type="spellStart"/>
      <w:r>
        <w:rPr>
          <w:rFonts w:ascii="Arial" w:hAnsi="Arial" w:cs="Arial"/>
        </w:rPr>
        <w:t>Rasna</w:t>
      </w:r>
      <w:proofErr w:type="spellEnd"/>
      <w:r>
        <w:rPr>
          <w:rFonts w:ascii="Arial" w:hAnsi="Arial" w:cs="Arial"/>
        </w:rPr>
        <w:t xml:space="preserve"> launch this new product.</w:t>
      </w:r>
    </w:p>
    <w:p w:rsidR="00F6393B" w:rsidRDefault="00F6393B" w:rsidP="00E8570C"/>
    <w:sectPr w:rsidR="00F6393B" w:rsidSect="00145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92C"/>
    <w:multiLevelType w:val="hybridMultilevel"/>
    <w:tmpl w:val="8C9CACBA"/>
    <w:lvl w:ilvl="0" w:tplc="6D5831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774500"/>
    <w:multiLevelType w:val="hybridMultilevel"/>
    <w:tmpl w:val="A54025B2"/>
    <w:lvl w:ilvl="0" w:tplc="847C0D20">
      <w:start w:val="1"/>
      <w:numFmt w:val="upperRoman"/>
      <w:lvlText w:val="%1."/>
      <w:lvlJc w:val="left"/>
      <w:pPr>
        <w:ind w:left="720" w:hanging="720"/>
      </w:pPr>
      <w:rPr>
        <w:rFonts w:hint="default"/>
        <w:sz w:val="22"/>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abstractNum w:abstractNumId="2">
    <w:nsid w:val="3CBF3BE3"/>
    <w:multiLevelType w:val="hybridMultilevel"/>
    <w:tmpl w:val="89EEF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E1332D"/>
    <w:multiLevelType w:val="hybridMultilevel"/>
    <w:tmpl w:val="BFC43AA2"/>
    <w:lvl w:ilvl="0" w:tplc="75024634">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11D25C1"/>
    <w:multiLevelType w:val="hybridMultilevel"/>
    <w:tmpl w:val="EB7C88A4"/>
    <w:lvl w:ilvl="0" w:tplc="847C0D20">
      <w:start w:val="1"/>
      <w:numFmt w:val="upperRoman"/>
      <w:lvlText w:val="%1."/>
      <w:lvlJc w:val="left"/>
      <w:pPr>
        <w:ind w:left="1800" w:hanging="720"/>
      </w:pPr>
      <w:rPr>
        <w:rFonts w:hint="default"/>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C797341"/>
    <w:multiLevelType w:val="hybridMultilevel"/>
    <w:tmpl w:val="CCDCD1E8"/>
    <w:lvl w:ilvl="0" w:tplc="247022A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64201B"/>
    <w:multiLevelType w:val="hybridMultilevel"/>
    <w:tmpl w:val="BE682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D367D57"/>
    <w:multiLevelType w:val="hybridMultilevel"/>
    <w:tmpl w:val="722A13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94299"/>
    <w:rsid w:val="00144752"/>
    <w:rsid w:val="00145564"/>
    <w:rsid w:val="001F2690"/>
    <w:rsid w:val="002A6DDA"/>
    <w:rsid w:val="003756EC"/>
    <w:rsid w:val="00446567"/>
    <w:rsid w:val="00447676"/>
    <w:rsid w:val="00476E53"/>
    <w:rsid w:val="00521F7D"/>
    <w:rsid w:val="00545082"/>
    <w:rsid w:val="008D0138"/>
    <w:rsid w:val="00982741"/>
    <w:rsid w:val="009963D1"/>
    <w:rsid w:val="00A0657F"/>
    <w:rsid w:val="00A645FF"/>
    <w:rsid w:val="00A94299"/>
    <w:rsid w:val="00B24A78"/>
    <w:rsid w:val="00B84351"/>
    <w:rsid w:val="00C40FA3"/>
    <w:rsid w:val="00C81B23"/>
    <w:rsid w:val="00C84E00"/>
    <w:rsid w:val="00DF7C89"/>
    <w:rsid w:val="00E8570C"/>
    <w:rsid w:val="00F6393B"/>
    <w:rsid w:val="00F849D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1B840-1CF2-4DDA-A3EA-776C0764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FA3"/>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375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Amala</dc:creator>
  <cp:keywords/>
  <dc:description/>
  <cp:lastModifiedBy>LIBDL-13</cp:lastModifiedBy>
  <cp:revision>21</cp:revision>
  <cp:lastPrinted>2018-04-08T09:17:00Z</cp:lastPrinted>
  <dcterms:created xsi:type="dcterms:W3CDTF">2017-01-15T13:37:00Z</dcterms:created>
  <dcterms:modified xsi:type="dcterms:W3CDTF">2022-06-08T07:08:00Z</dcterms:modified>
</cp:coreProperties>
</file>