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DF" w:rsidRPr="004A58FE" w:rsidRDefault="00386BA8" w:rsidP="00704ADF">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264.75pt;margin-top:-16pt;width:164.25pt;height:27.2pt;z-index:251660288">
            <v:textbox>
              <w:txbxContent>
                <w:p w:rsidR="004A58FE" w:rsidRDefault="004A58FE" w:rsidP="00704ADF">
                  <w:r>
                    <w:t>Date:</w:t>
                  </w:r>
                  <w:r w:rsidR="00A5012D">
                    <w:t xml:space="preserve">   9-04-2018</w:t>
                  </w:r>
                </w:p>
              </w:txbxContent>
            </v:textbox>
          </v:shape>
        </w:pict>
      </w:r>
      <w:r w:rsidR="00704ADF" w:rsidRPr="004A58FE">
        <w:rPr>
          <w:noProof/>
          <w:lang w:val="en-IN" w:eastAsia="en-IN"/>
        </w:rPr>
        <w:drawing>
          <wp:anchor distT="0" distB="0" distL="114300" distR="114300" simplePos="0" relativeHeight="251659264" behindDoc="1" locked="0" layoutInCell="1" allowOverlap="1">
            <wp:simplePos x="0" y="0"/>
            <wp:positionH relativeFrom="column">
              <wp:posOffset>-171450</wp:posOffset>
            </wp:positionH>
            <wp:positionV relativeFrom="paragraph">
              <wp:posOffset>-342900</wp:posOffset>
            </wp:positionV>
            <wp:extent cx="923925" cy="952500"/>
            <wp:effectExtent l="19050" t="0" r="9525" b="0"/>
            <wp:wrapTight wrapText="bothSides">
              <wp:wrapPolygon edited="0">
                <wp:start x="-445" y="0"/>
                <wp:lineTo x="-445" y="21168"/>
                <wp:lineTo x="21823" y="21168"/>
                <wp:lineTo x="21823" y="0"/>
                <wp:lineTo x="-4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500" t="5310" r="11667" b="6195"/>
                    <a:stretch>
                      <a:fillRect/>
                    </a:stretch>
                  </pic:blipFill>
                  <pic:spPr bwMode="auto">
                    <a:xfrm>
                      <a:off x="0" y="0"/>
                      <a:ext cx="923925" cy="952500"/>
                    </a:xfrm>
                    <a:prstGeom prst="rect">
                      <a:avLst/>
                    </a:prstGeom>
                    <a:noFill/>
                  </pic:spPr>
                </pic:pic>
              </a:graphicData>
            </a:graphic>
          </wp:anchor>
        </w:drawing>
      </w:r>
      <w:r w:rsidR="004A58FE" w:rsidRPr="004A58FE">
        <w:t>D</w:t>
      </w:r>
    </w:p>
    <w:p w:rsidR="00704ADF" w:rsidRPr="004A58FE" w:rsidRDefault="00704ADF" w:rsidP="00704ADF">
      <w:pPr>
        <w:spacing w:after="0" w:line="240" w:lineRule="auto"/>
        <w:jc w:val="center"/>
        <w:rPr>
          <w:rFonts w:ascii="Arial" w:hAnsi="Arial" w:cs="Arial"/>
          <w:b/>
          <w:sz w:val="24"/>
          <w:szCs w:val="24"/>
        </w:rPr>
      </w:pPr>
    </w:p>
    <w:p w:rsidR="00704ADF" w:rsidRPr="004A58FE" w:rsidRDefault="00704ADF" w:rsidP="00704ADF">
      <w:pPr>
        <w:spacing w:after="0" w:line="240" w:lineRule="auto"/>
        <w:jc w:val="center"/>
        <w:rPr>
          <w:rFonts w:ascii="Arial" w:hAnsi="Arial" w:cs="Arial"/>
          <w:b/>
          <w:sz w:val="24"/>
          <w:szCs w:val="24"/>
        </w:rPr>
      </w:pPr>
    </w:p>
    <w:p w:rsidR="00704ADF" w:rsidRPr="004A58FE" w:rsidRDefault="00704ADF" w:rsidP="00704ADF">
      <w:pPr>
        <w:spacing w:after="0" w:line="240" w:lineRule="auto"/>
        <w:jc w:val="center"/>
        <w:rPr>
          <w:rFonts w:ascii="Arial" w:hAnsi="Arial" w:cs="Arial"/>
          <w:b/>
          <w:sz w:val="24"/>
          <w:szCs w:val="24"/>
        </w:rPr>
      </w:pPr>
    </w:p>
    <w:p w:rsidR="00704ADF" w:rsidRPr="004A58FE" w:rsidRDefault="00704ADF" w:rsidP="00704ADF">
      <w:pPr>
        <w:spacing w:after="0" w:line="240" w:lineRule="auto"/>
        <w:jc w:val="center"/>
        <w:rPr>
          <w:rFonts w:ascii="Arial" w:hAnsi="Arial" w:cs="Arial"/>
          <w:b/>
          <w:sz w:val="24"/>
          <w:szCs w:val="24"/>
        </w:rPr>
      </w:pPr>
      <w:r w:rsidRPr="004A58FE">
        <w:rPr>
          <w:rFonts w:ascii="Arial" w:hAnsi="Arial" w:cs="Arial"/>
          <w:b/>
          <w:sz w:val="24"/>
          <w:szCs w:val="24"/>
        </w:rPr>
        <w:t xml:space="preserve">ST. JOSEPH’S COLLEGE (AUTONOMOUS), </w:t>
      </w:r>
      <w:r w:rsidR="004A58FE" w:rsidRPr="004A58FE">
        <w:rPr>
          <w:rFonts w:ascii="Arial" w:hAnsi="Arial" w:cs="Arial"/>
          <w:b/>
          <w:sz w:val="24"/>
          <w:szCs w:val="24"/>
        </w:rPr>
        <w:t>BENGALURU</w:t>
      </w:r>
      <w:r w:rsidRPr="004A58FE">
        <w:rPr>
          <w:rFonts w:ascii="Arial" w:hAnsi="Arial" w:cs="Arial"/>
          <w:b/>
          <w:sz w:val="24"/>
          <w:szCs w:val="24"/>
        </w:rPr>
        <w:t xml:space="preserve"> – 27</w:t>
      </w:r>
    </w:p>
    <w:p w:rsidR="00704ADF" w:rsidRPr="004A58FE" w:rsidRDefault="00704ADF" w:rsidP="00704ADF">
      <w:pPr>
        <w:spacing w:after="0" w:line="240" w:lineRule="auto"/>
        <w:jc w:val="center"/>
        <w:rPr>
          <w:rFonts w:ascii="Arial" w:hAnsi="Arial" w:cs="Arial"/>
          <w:sz w:val="24"/>
          <w:szCs w:val="24"/>
        </w:rPr>
      </w:pPr>
      <w:r w:rsidRPr="004A58FE">
        <w:rPr>
          <w:rFonts w:ascii="Arial" w:hAnsi="Arial" w:cs="Arial"/>
          <w:sz w:val="24"/>
          <w:szCs w:val="24"/>
        </w:rPr>
        <w:t>BVOC – II SEMESTER</w:t>
      </w:r>
    </w:p>
    <w:p w:rsidR="00704ADF" w:rsidRPr="004A58FE" w:rsidRDefault="00704ADF" w:rsidP="00704ADF">
      <w:pPr>
        <w:spacing w:after="0" w:line="240" w:lineRule="auto"/>
        <w:jc w:val="center"/>
        <w:rPr>
          <w:rFonts w:ascii="Arial" w:hAnsi="Arial" w:cs="Arial"/>
          <w:sz w:val="24"/>
          <w:szCs w:val="24"/>
        </w:rPr>
      </w:pPr>
      <w:r w:rsidRPr="004A58FE">
        <w:rPr>
          <w:rFonts w:ascii="Arial" w:hAnsi="Arial" w:cs="Arial"/>
          <w:sz w:val="24"/>
          <w:szCs w:val="24"/>
        </w:rPr>
        <w:t xml:space="preserve">SEMESTER EXAMINATION – </w:t>
      </w:r>
      <w:r w:rsidR="004A58FE" w:rsidRPr="004A58FE">
        <w:rPr>
          <w:rFonts w:ascii="Arial" w:hAnsi="Arial" w:cs="Arial"/>
          <w:sz w:val="24"/>
          <w:szCs w:val="24"/>
        </w:rPr>
        <w:t xml:space="preserve">APRIL </w:t>
      </w:r>
      <w:r w:rsidRPr="004A58FE">
        <w:rPr>
          <w:rFonts w:ascii="Arial" w:hAnsi="Arial" w:cs="Arial"/>
          <w:sz w:val="24"/>
          <w:szCs w:val="24"/>
        </w:rPr>
        <w:t>201</w:t>
      </w:r>
      <w:r w:rsidR="00A5012D">
        <w:rPr>
          <w:rFonts w:ascii="Arial" w:hAnsi="Arial" w:cs="Arial"/>
          <w:sz w:val="24"/>
          <w:szCs w:val="24"/>
        </w:rPr>
        <w:t>8</w:t>
      </w:r>
    </w:p>
    <w:p w:rsidR="00704ADF" w:rsidRPr="004A58FE" w:rsidRDefault="004A58FE" w:rsidP="00704ADF">
      <w:pPr>
        <w:spacing w:after="0" w:line="240" w:lineRule="auto"/>
        <w:jc w:val="center"/>
        <w:rPr>
          <w:rFonts w:ascii="Arial" w:hAnsi="Arial" w:cs="Arial"/>
          <w:b/>
          <w:sz w:val="24"/>
          <w:szCs w:val="24"/>
        </w:rPr>
      </w:pPr>
      <w:bookmarkStart w:id="0" w:name="_GoBack"/>
      <w:r w:rsidRPr="004A58FE">
        <w:rPr>
          <w:rFonts w:ascii="Arial" w:hAnsi="Arial" w:cs="Arial"/>
          <w:b/>
          <w:sz w:val="24"/>
          <w:szCs w:val="24"/>
        </w:rPr>
        <w:t xml:space="preserve">VO 2116 </w:t>
      </w:r>
      <w:r w:rsidR="00386BA8" w:rsidRPr="004A58FE">
        <w:rPr>
          <w:rFonts w:ascii="Arial" w:hAnsi="Arial" w:cs="Arial"/>
          <w:b/>
          <w:sz w:val="24"/>
          <w:szCs w:val="24"/>
        </w:rPr>
        <w:t>Language</w:t>
      </w:r>
      <w:r w:rsidR="00386BA8">
        <w:rPr>
          <w:rFonts w:ascii="Arial" w:hAnsi="Arial" w:cs="Arial"/>
          <w:b/>
          <w:sz w:val="24"/>
          <w:szCs w:val="24"/>
        </w:rPr>
        <w:t xml:space="preserve"> </w:t>
      </w:r>
      <w:r w:rsidR="004532AE">
        <w:rPr>
          <w:rFonts w:ascii="Arial" w:hAnsi="Arial" w:cs="Arial"/>
          <w:b/>
          <w:sz w:val="24"/>
          <w:szCs w:val="24"/>
        </w:rPr>
        <w:t>- II</w:t>
      </w:r>
    </w:p>
    <w:bookmarkEnd w:id="0"/>
    <w:p w:rsidR="00704ADF" w:rsidRPr="008552D4" w:rsidRDefault="00704ADF" w:rsidP="00704ADF">
      <w:pPr>
        <w:spacing w:after="0" w:line="240" w:lineRule="auto"/>
        <w:jc w:val="center"/>
        <w:rPr>
          <w:rFonts w:ascii="Arial" w:hAnsi="Arial" w:cs="Arial"/>
          <w:sz w:val="24"/>
          <w:szCs w:val="24"/>
          <w:u w:val="single"/>
        </w:rPr>
      </w:pPr>
    </w:p>
    <w:p w:rsidR="00704ADF" w:rsidRDefault="004A58FE" w:rsidP="00704ADF">
      <w:pPr>
        <w:spacing w:after="0" w:line="240" w:lineRule="auto"/>
        <w:rPr>
          <w:rFonts w:ascii="Arial" w:hAnsi="Arial" w:cs="Arial"/>
          <w:b/>
        </w:rPr>
      </w:pPr>
      <w:r>
        <w:rPr>
          <w:rFonts w:ascii="Arial" w:hAnsi="Arial" w:cs="Arial"/>
          <w:b/>
        </w:rPr>
        <w:t xml:space="preserve">Time: 2 ½ </w:t>
      </w:r>
      <w:r w:rsidR="00704ADF">
        <w:rPr>
          <w:rFonts w:ascii="Arial" w:hAnsi="Arial" w:cs="Arial"/>
          <w:b/>
        </w:rPr>
        <w:t>hours</w:t>
      </w:r>
      <w:r w:rsidR="00704ADF">
        <w:rPr>
          <w:rFonts w:ascii="Arial" w:hAnsi="Arial" w:cs="Arial"/>
          <w:b/>
        </w:rPr>
        <w:tab/>
      </w:r>
      <w:r w:rsidR="00704ADF">
        <w:rPr>
          <w:rFonts w:ascii="Arial" w:hAnsi="Arial" w:cs="Arial"/>
          <w:b/>
        </w:rPr>
        <w:tab/>
      </w:r>
      <w:r w:rsidR="00704ADF">
        <w:rPr>
          <w:rFonts w:ascii="Arial" w:hAnsi="Arial" w:cs="Arial"/>
          <w:b/>
        </w:rPr>
        <w:tab/>
      </w:r>
      <w:r w:rsidR="00704ADF">
        <w:rPr>
          <w:rFonts w:ascii="Arial" w:hAnsi="Arial" w:cs="Arial"/>
          <w:b/>
        </w:rPr>
        <w:tab/>
      </w:r>
      <w:r w:rsidR="00704ADF">
        <w:rPr>
          <w:rFonts w:ascii="Arial" w:hAnsi="Arial" w:cs="Arial"/>
          <w:b/>
        </w:rPr>
        <w:tab/>
      </w:r>
      <w:r w:rsidR="00704ADF">
        <w:rPr>
          <w:rFonts w:ascii="Arial" w:hAnsi="Arial" w:cs="Arial"/>
          <w:b/>
        </w:rPr>
        <w:tab/>
      </w:r>
      <w:r w:rsidR="00704ADF">
        <w:rPr>
          <w:rFonts w:ascii="Arial" w:hAnsi="Arial" w:cs="Arial"/>
          <w:b/>
        </w:rPr>
        <w:tab/>
        <w:t xml:space="preserve">          </w:t>
      </w:r>
      <w:r w:rsidR="00704ADF" w:rsidRPr="008552D4">
        <w:rPr>
          <w:rFonts w:ascii="Arial" w:hAnsi="Arial" w:cs="Arial"/>
          <w:b/>
        </w:rPr>
        <w:t xml:space="preserve">  Maximum marks: </w:t>
      </w:r>
      <w:r w:rsidR="00704ADF">
        <w:rPr>
          <w:rFonts w:ascii="Arial" w:hAnsi="Arial" w:cs="Arial"/>
          <w:b/>
        </w:rPr>
        <w:t>70</w:t>
      </w:r>
    </w:p>
    <w:p w:rsidR="00A5012D" w:rsidRDefault="00A5012D" w:rsidP="00A5012D">
      <w:pPr>
        <w:spacing w:after="0"/>
        <w:jc w:val="center"/>
        <w:rPr>
          <w:rFonts w:ascii="Arial" w:hAnsi="Arial" w:cs="Arial"/>
          <w:sz w:val="24"/>
          <w:szCs w:val="24"/>
        </w:rPr>
      </w:pPr>
      <w:r>
        <w:rPr>
          <w:rFonts w:ascii="Arial" w:hAnsi="Arial" w:cs="Arial"/>
          <w:sz w:val="24"/>
          <w:szCs w:val="24"/>
        </w:rPr>
        <w:t>(For supplementary candidates</w:t>
      </w:r>
      <w:r w:rsidR="00CA6B77">
        <w:rPr>
          <w:rFonts w:ascii="Arial" w:hAnsi="Arial" w:cs="Arial"/>
          <w:sz w:val="24"/>
          <w:szCs w:val="24"/>
        </w:rPr>
        <w:t xml:space="preserve"> of 2016 batch only</w:t>
      </w:r>
      <w:r>
        <w:rPr>
          <w:rFonts w:ascii="Arial" w:hAnsi="Arial" w:cs="Arial"/>
          <w:sz w:val="24"/>
          <w:szCs w:val="24"/>
        </w:rPr>
        <w:t>)</w:t>
      </w:r>
    </w:p>
    <w:p w:rsidR="00A5012D" w:rsidRDefault="00A5012D" w:rsidP="00A5012D">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A5012D" w:rsidRDefault="00A5012D" w:rsidP="00A5012D">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A5012D" w:rsidRPr="008552D4" w:rsidRDefault="00A5012D" w:rsidP="00704ADF">
      <w:pPr>
        <w:spacing w:after="0" w:line="240" w:lineRule="auto"/>
        <w:rPr>
          <w:rFonts w:ascii="Arial" w:hAnsi="Arial" w:cs="Arial"/>
          <w:b/>
        </w:rPr>
      </w:pPr>
    </w:p>
    <w:p w:rsidR="00704ADF" w:rsidRPr="008552D4" w:rsidRDefault="00704ADF" w:rsidP="00704ADF">
      <w:pPr>
        <w:spacing w:after="0" w:line="240" w:lineRule="auto"/>
        <w:rPr>
          <w:rFonts w:ascii="Arial" w:hAnsi="Arial" w:cs="Arial"/>
          <w:b/>
        </w:rPr>
      </w:pPr>
    </w:p>
    <w:p w:rsidR="00704ADF" w:rsidRPr="008552D4" w:rsidRDefault="004A58FE" w:rsidP="00704ADF">
      <w:pPr>
        <w:spacing w:after="0"/>
        <w:jc w:val="center"/>
        <w:rPr>
          <w:rFonts w:ascii="Arial" w:hAnsi="Arial" w:cs="Arial"/>
          <w:i/>
        </w:rPr>
      </w:pPr>
      <w:r>
        <w:rPr>
          <w:rFonts w:ascii="Arial" w:hAnsi="Arial" w:cs="Arial"/>
          <w:i/>
        </w:rPr>
        <w:t xml:space="preserve">This question paper has </w:t>
      </w:r>
      <w:proofErr w:type="gramStart"/>
      <w:r>
        <w:rPr>
          <w:rFonts w:ascii="Arial" w:hAnsi="Arial" w:cs="Arial"/>
          <w:i/>
        </w:rPr>
        <w:t xml:space="preserve">ONE </w:t>
      </w:r>
      <w:r w:rsidR="00704ADF" w:rsidRPr="008552D4">
        <w:rPr>
          <w:rFonts w:ascii="Arial" w:hAnsi="Arial" w:cs="Arial"/>
          <w:i/>
        </w:rPr>
        <w:t xml:space="preserve"> printed</w:t>
      </w:r>
      <w:proofErr w:type="gramEnd"/>
      <w:r w:rsidR="00704ADF" w:rsidRPr="008552D4">
        <w:rPr>
          <w:rFonts w:ascii="Arial" w:hAnsi="Arial" w:cs="Arial"/>
          <w:i/>
        </w:rPr>
        <w:t xml:space="preserve"> page and </w:t>
      </w:r>
      <w:r>
        <w:rPr>
          <w:rFonts w:ascii="Arial" w:hAnsi="Arial" w:cs="Arial"/>
          <w:i/>
        </w:rPr>
        <w:t xml:space="preserve">TWO </w:t>
      </w:r>
      <w:r w:rsidR="00704ADF">
        <w:rPr>
          <w:rFonts w:ascii="Arial" w:hAnsi="Arial" w:cs="Arial"/>
          <w:i/>
        </w:rPr>
        <w:t>parts</w:t>
      </w:r>
    </w:p>
    <w:p w:rsidR="00BD4162" w:rsidRDefault="00BD4162" w:rsidP="00704ADF"/>
    <w:p w:rsidR="00704ADF" w:rsidRPr="00A456BD" w:rsidRDefault="00BD4162" w:rsidP="00BD4162">
      <w:pPr>
        <w:pStyle w:val="ListParagraph"/>
        <w:numPr>
          <w:ilvl w:val="0"/>
          <w:numId w:val="4"/>
        </w:numPr>
        <w:spacing w:line="360" w:lineRule="auto"/>
        <w:ind w:left="720" w:hanging="360"/>
        <w:rPr>
          <w:rFonts w:ascii="Arial" w:hAnsi="Arial" w:cs="Arial"/>
          <w:b/>
        </w:rPr>
      </w:pPr>
      <w:r w:rsidRPr="00A456BD">
        <w:rPr>
          <w:rFonts w:ascii="Arial" w:hAnsi="Arial" w:cs="Arial"/>
          <w:b/>
        </w:rPr>
        <w:t>Answer any FOUR of the following in about 200 words each</w:t>
      </w:r>
      <w:r w:rsidRPr="00A456BD">
        <w:rPr>
          <w:rFonts w:ascii="Arial" w:hAnsi="Arial" w:cs="Arial"/>
          <w:b/>
        </w:rPr>
        <w:tab/>
      </w:r>
      <w:r w:rsidRPr="00A456BD">
        <w:rPr>
          <w:rFonts w:ascii="Arial" w:hAnsi="Arial" w:cs="Arial"/>
          <w:b/>
        </w:rPr>
        <w:tab/>
      </w:r>
      <w:r w:rsidR="004A58FE">
        <w:rPr>
          <w:rFonts w:ascii="Arial" w:hAnsi="Arial" w:cs="Arial"/>
          <w:b/>
        </w:rPr>
        <w:t>(</w:t>
      </w:r>
      <w:r w:rsidRPr="00A456BD">
        <w:rPr>
          <w:rFonts w:ascii="Arial" w:hAnsi="Arial" w:cs="Arial"/>
          <w:b/>
        </w:rPr>
        <w:t>4 x 10 = 40</w:t>
      </w:r>
      <w:r w:rsidR="004A58FE">
        <w:rPr>
          <w:rFonts w:ascii="Arial" w:hAnsi="Arial" w:cs="Arial"/>
          <w:b/>
        </w:rPr>
        <w:t>)</w:t>
      </w:r>
    </w:p>
    <w:p w:rsidR="00BD4162" w:rsidRPr="00BD4162" w:rsidRDefault="00BD4162" w:rsidP="00BD4162">
      <w:pPr>
        <w:pStyle w:val="ListParagraph"/>
        <w:numPr>
          <w:ilvl w:val="0"/>
          <w:numId w:val="3"/>
        </w:numPr>
        <w:spacing w:line="360" w:lineRule="auto"/>
        <w:rPr>
          <w:rFonts w:ascii="Arial" w:hAnsi="Arial" w:cs="Arial"/>
        </w:rPr>
      </w:pPr>
      <w:r w:rsidRPr="00BD4162">
        <w:rPr>
          <w:rFonts w:ascii="Arial" w:hAnsi="Arial" w:cs="Arial"/>
        </w:rPr>
        <w:t>What is the significance of the story ‘</w:t>
      </w:r>
      <w:proofErr w:type="spellStart"/>
      <w:r w:rsidRPr="00BD4162">
        <w:rPr>
          <w:rFonts w:ascii="Arial" w:hAnsi="Arial" w:cs="Arial"/>
        </w:rPr>
        <w:t>Thanda</w:t>
      </w:r>
      <w:proofErr w:type="spellEnd"/>
      <w:r w:rsidRPr="00BD4162">
        <w:rPr>
          <w:rFonts w:ascii="Arial" w:hAnsi="Arial" w:cs="Arial"/>
        </w:rPr>
        <w:t xml:space="preserve"> </w:t>
      </w:r>
      <w:proofErr w:type="spellStart"/>
      <w:r w:rsidRPr="00BD4162">
        <w:rPr>
          <w:rFonts w:ascii="Arial" w:hAnsi="Arial" w:cs="Arial"/>
        </w:rPr>
        <w:t>Gosht</w:t>
      </w:r>
      <w:proofErr w:type="spellEnd"/>
      <w:r w:rsidRPr="00BD4162">
        <w:rPr>
          <w:rFonts w:ascii="Arial" w:hAnsi="Arial" w:cs="Arial"/>
        </w:rPr>
        <w:t xml:space="preserve">’? </w:t>
      </w:r>
    </w:p>
    <w:p w:rsidR="00BD4162" w:rsidRPr="00BD4162" w:rsidRDefault="00BD4162" w:rsidP="00BD4162">
      <w:pPr>
        <w:pStyle w:val="ListParagraph"/>
        <w:numPr>
          <w:ilvl w:val="0"/>
          <w:numId w:val="3"/>
        </w:numPr>
        <w:spacing w:line="360" w:lineRule="auto"/>
        <w:rPr>
          <w:rFonts w:ascii="Arial" w:hAnsi="Arial" w:cs="Arial"/>
        </w:rPr>
      </w:pPr>
      <w:r w:rsidRPr="00BD4162">
        <w:rPr>
          <w:rFonts w:ascii="Arial" w:hAnsi="Arial" w:cs="Arial"/>
        </w:rPr>
        <w:t xml:space="preserve">Comment on the style of writing used by Tanya </w:t>
      </w:r>
      <w:proofErr w:type="spellStart"/>
      <w:r w:rsidRPr="00BD4162">
        <w:rPr>
          <w:rFonts w:ascii="Arial" w:hAnsi="Arial" w:cs="Arial"/>
        </w:rPr>
        <w:t>Mendonsa</w:t>
      </w:r>
      <w:proofErr w:type="spellEnd"/>
      <w:r w:rsidRPr="00BD4162">
        <w:rPr>
          <w:rFonts w:ascii="Arial" w:hAnsi="Arial" w:cs="Arial"/>
        </w:rPr>
        <w:t xml:space="preserve"> in ‘The Book of Joshua’.</w:t>
      </w:r>
    </w:p>
    <w:p w:rsidR="00BD4162" w:rsidRPr="00BD4162" w:rsidRDefault="00BD4162" w:rsidP="00BD4162">
      <w:pPr>
        <w:pStyle w:val="ListParagraph"/>
        <w:numPr>
          <w:ilvl w:val="0"/>
          <w:numId w:val="3"/>
        </w:numPr>
        <w:spacing w:line="360" w:lineRule="auto"/>
        <w:rPr>
          <w:rFonts w:ascii="Arial" w:hAnsi="Arial" w:cs="Arial"/>
        </w:rPr>
      </w:pPr>
      <w:r w:rsidRPr="00BD4162">
        <w:rPr>
          <w:rFonts w:ascii="Arial" w:hAnsi="Arial" w:cs="Arial"/>
        </w:rPr>
        <w:t xml:space="preserve">Critically analyze Frost’s ‘The Road Not Taken’. Does the poem </w:t>
      </w:r>
      <w:r w:rsidR="004A58FE">
        <w:rPr>
          <w:rFonts w:ascii="Arial" w:hAnsi="Arial" w:cs="Arial"/>
        </w:rPr>
        <w:t>highlight</w:t>
      </w:r>
      <w:r w:rsidRPr="00BD4162">
        <w:rPr>
          <w:rFonts w:ascii="Arial" w:hAnsi="Arial" w:cs="Arial"/>
        </w:rPr>
        <w:t xml:space="preserve"> the understanding of life’s situations?</w:t>
      </w:r>
    </w:p>
    <w:p w:rsidR="00BD4162" w:rsidRPr="00BD4162" w:rsidRDefault="00BD4162" w:rsidP="00BD4162">
      <w:pPr>
        <w:pStyle w:val="ListParagraph"/>
        <w:numPr>
          <w:ilvl w:val="0"/>
          <w:numId w:val="3"/>
        </w:numPr>
        <w:spacing w:line="360" w:lineRule="auto"/>
        <w:rPr>
          <w:rFonts w:ascii="Arial" w:hAnsi="Arial" w:cs="Arial"/>
        </w:rPr>
      </w:pPr>
      <w:r w:rsidRPr="00BD4162">
        <w:rPr>
          <w:rFonts w:ascii="Arial" w:hAnsi="Arial" w:cs="Arial"/>
        </w:rPr>
        <w:t xml:space="preserve"> Elucidate the difference between fiction and non-fiction writing. Give relevant examples in each case.</w:t>
      </w:r>
    </w:p>
    <w:p w:rsidR="00BD4162" w:rsidRDefault="00BD4162" w:rsidP="00BD4162">
      <w:pPr>
        <w:pStyle w:val="ListParagraph"/>
        <w:numPr>
          <w:ilvl w:val="0"/>
          <w:numId w:val="3"/>
        </w:numPr>
        <w:spacing w:line="360" w:lineRule="auto"/>
        <w:rPr>
          <w:rFonts w:ascii="Arial" w:hAnsi="Arial" w:cs="Arial"/>
        </w:rPr>
      </w:pPr>
      <w:r w:rsidRPr="00BD4162">
        <w:rPr>
          <w:rFonts w:ascii="Arial" w:hAnsi="Arial" w:cs="Arial"/>
        </w:rPr>
        <w:t>Characterize the subject of Tagore’s poem - The Golden Boat. Discuss any three relevant themes with appropriate explanations.</w:t>
      </w:r>
    </w:p>
    <w:p w:rsidR="00BD4162" w:rsidRPr="00BD4162" w:rsidRDefault="00BD4162" w:rsidP="00BD4162">
      <w:pPr>
        <w:pStyle w:val="ListParagraph"/>
        <w:spacing w:line="360" w:lineRule="auto"/>
        <w:rPr>
          <w:rFonts w:ascii="Arial" w:hAnsi="Arial" w:cs="Arial"/>
        </w:rPr>
      </w:pPr>
    </w:p>
    <w:p w:rsidR="00BD4162" w:rsidRPr="00A456BD" w:rsidRDefault="00BD4162" w:rsidP="00BD4162">
      <w:pPr>
        <w:pStyle w:val="ListParagraph"/>
        <w:numPr>
          <w:ilvl w:val="0"/>
          <w:numId w:val="4"/>
        </w:numPr>
        <w:spacing w:line="360" w:lineRule="auto"/>
        <w:ind w:left="720" w:hanging="360"/>
        <w:rPr>
          <w:rFonts w:ascii="Arial" w:hAnsi="Arial" w:cs="Arial"/>
          <w:b/>
        </w:rPr>
      </w:pPr>
      <w:r w:rsidRPr="00A456BD">
        <w:rPr>
          <w:rFonts w:ascii="Arial" w:hAnsi="Arial" w:cs="Arial"/>
          <w:b/>
        </w:rPr>
        <w:t>Answer  these TWO questions in 450 words each</w:t>
      </w:r>
      <w:r w:rsidR="004A58FE">
        <w:rPr>
          <w:rFonts w:ascii="Arial" w:hAnsi="Arial" w:cs="Arial"/>
          <w:b/>
        </w:rPr>
        <w:t xml:space="preserve"> (compulsory)</w:t>
      </w:r>
      <w:r w:rsidRPr="00A456BD">
        <w:rPr>
          <w:rFonts w:ascii="Arial" w:hAnsi="Arial" w:cs="Arial"/>
          <w:b/>
        </w:rPr>
        <w:tab/>
      </w:r>
      <w:r w:rsidR="004A58FE">
        <w:rPr>
          <w:rFonts w:ascii="Arial" w:hAnsi="Arial" w:cs="Arial"/>
          <w:b/>
        </w:rPr>
        <w:t>(</w:t>
      </w:r>
      <w:r w:rsidR="00A456BD">
        <w:rPr>
          <w:rFonts w:ascii="Arial" w:hAnsi="Arial" w:cs="Arial"/>
          <w:b/>
        </w:rPr>
        <w:t>2</w:t>
      </w:r>
      <w:r w:rsidRPr="00A456BD">
        <w:rPr>
          <w:rFonts w:ascii="Arial" w:hAnsi="Arial" w:cs="Arial"/>
          <w:b/>
        </w:rPr>
        <w:t xml:space="preserve"> x 15 = 30 </w:t>
      </w:r>
      <w:r w:rsidR="004A58FE">
        <w:rPr>
          <w:rFonts w:ascii="Arial" w:hAnsi="Arial" w:cs="Arial"/>
          <w:b/>
        </w:rPr>
        <w:t>)</w:t>
      </w:r>
    </w:p>
    <w:p w:rsidR="00BD4162" w:rsidRPr="00BD4162" w:rsidRDefault="00BD4162" w:rsidP="00BD4162">
      <w:pPr>
        <w:pStyle w:val="ListParagraph"/>
        <w:numPr>
          <w:ilvl w:val="0"/>
          <w:numId w:val="3"/>
        </w:numPr>
        <w:spacing w:line="360" w:lineRule="auto"/>
        <w:rPr>
          <w:rFonts w:ascii="Arial" w:hAnsi="Arial" w:cs="Arial"/>
        </w:rPr>
      </w:pPr>
      <w:r w:rsidRPr="00BD4162">
        <w:rPr>
          <w:rFonts w:ascii="Arial" w:hAnsi="Arial" w:cs="Arial"/>
        </w:rPr>
        <w:t xml:space="preserve">What are the different genres of literary work in English Language? </w:t>
      </w:r>
    </w:p>
    <w:p w:rsidR="00BD4162" w:rsidRDefault="00BD4162" w:rsidP="00BD4162">
      <w:pPr>
        <w:pStyle w:val="ListParagraph"/>
        <w:numPr>
          <w:ilvl w:val="0"/>
          <w:numId w:val="3"/>
        </w:numPr>
        <w:spacing w:line="360" w:lineRule="auto"/>
        <w:rPr>
          <w:rFonts w:ascii="Arial" w:hAnsi="Arial" w:cs="Arial"/>
        </w:rPr>
      </w:pPr>
      <w:r w:rsidRPr="00BD4162">
        <w:rPr>
          <w:rFonts w:ascii="Arial" w:hAnsi="Arial" w:cs="Arial"/>
        </w:rPr>
        <w:t>“That cursed bet!” the old man muttered, clutching his head. “Why couldn’t the man die?” With reference to these lines, who is the old man? How he was in the beginning and what is the twist is his characterization? What assumptions have you gathered from the story?</w:t>
      </w:r>
    </w:p>
    <w:p w:rsidR="00805268" w:rsidRPr="00805268" w:rsidRDefault="00805268" w:rsidP="00805268">
      <w:pPr>
        <w:spacing w:line="360" w:lineRule="auto"/>
        <w:rPr>
          <w:rFonts w:ascii="Arial" w:hAnsi="Arial" w:cs="Arial"/>
        </w:rPr>
      </w:pPr>
    </w:p>
    <w:p w:rsidR="00C2244A" w:rsidRPr="00805268" w:rsidRDefault="00805268" w:rsidP="00805268">
      <w:pPr>
        <w:spacing w:line="360" w:lineRule="auto"/>
        <w:jc w:val="center"/>
        <w:rPr>
          <w:rFonts w:ascii="Arial" w:hAnsi="Arial" w:cs="Arial"/>
          <w:b/>
        </w:rPr>
      </w:pPr>
      <w:r w:rsidRPr="00805268">
        <w:rPr>
          <w:rFonts w:ascii="Arial" w:hAnsi="Arial" w:cs="Arial"/>
          <w:b/>
        </w:rPr>
        <w:t>* * * *</w:t>
      </w:r>
    </w:p>
    <w:p w:rsidR="00C2244A" w:rsidRDefault="00C2244A" w:rsidP="00C2244A">
      <w:pPr>
        <w:spacing w:line="360" w:lineRule="auto"/>
        <w:jc w:val="right"/>
        <w:rPr>
          <w:rFonts w:ascii="Arial" w:hAnsi="Arial" w:cs="Arial"/>
        </w:rPr>
      </w:pPr>
      <w:r>
        <w:rPr>
          <w:rFonts w:ascii="Arial" w:hAnsi="Arial" w:cs="Arial"/>
        </w:rPr>
        <w:t>VO-2116-B-17</w:t>
      </w:r>
    </w:p>
    <w:sectPr w:rsidR="00C2244A" w:rsidSect="0069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65170"/>
    <w:multiLevelType w:val="hybridMultilevel"/>
    <w:tmpl w:val="A1B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2616A"/>
    <w:multiLevelType w:val="hybridMultilevel"/>
    <w:tmpl w:val="80A8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9482A"/>
    <w:multiLevelType w:val="hybridMultilevel"/>
    <w:tmpl w:val="010EC086"/>
    <w:lvl w:ilvl="0" w:tplc="272C2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A2BBA"/>
    <w:multiLevelType w:val="hybridMultilevel"/>
    <w:tmpl w:val="1E7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957C5"/>
    <w:rsid w:val="00081467"/>
    <w:rsid w:val="000C7AFE"/>
    <w:rsid w:val="001062B8"/>
    <w:rsid w:val="001269FB"/>
    <w:rsid w:val="00232B30"/>
    <w:rsid w:val="00243DF7"/>
    <w:rsid w:val="002751C6"/>
    <w:rsid w:val="00386BA8"/>
    <w:rsid w:val="003F17CA"/>
    <w:rsid w:val="00405E29"/>
    <w:rsid w:val="004532AE"/>
    <w:rsid w:val="004A58FE"/>
    <w:rsid w:val="00552964"/>
    <w:rsid w:val="00692F5A"/>
    <w:rsid w:val="00704ADF"/>
    <w:rsid w:val="00725FDF"/>
    <w:rsid w:val="00805268"/>
    <w:rsid w:val="00805694"/>
    <w:rsid w:val="00902F45"/>
    <w:rsid w:val="009F270D"/>
    <w:rsid w:val="00A456BD"/>
    <w:rsid w:val="00A5012D"/>
    <w:rsid w:val="00B20150"/>
    <w:rsid w:val="00B230A7"/>
    <w:rsid w:val="00BD4162"/>
    <w:rsid w:val="00C2244A"/>
    <w:rsid w:val="00CA6B77"/>
    <w:rsid w:val="00CE5439"/>
    <w:rsid w:val="00D076DE"/>
    <w:rsid w:val="00D56762"/>
    <w:rsid w:val="00D957C5"/>
    <w:rsid w:val="00DC49ED"/>
    <w:rsid w:val="00FE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17F4EB-A9C8-42FE-A082-CCA3B718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1D6-A377-49E3-AA97-85FD6F2A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ADMIIN</dc:creator>
  <cp:lastModifiedBy>LIBDL-13</cp:lastModifiedBy>
  <cp:revision>10</cp:revision>
  <cp:lastPrinted>2017-02-03T05:25:00Z</cp:lastPrinted>
  <dcterms:created xsi:type="dcterms:W3CDTF">2017-02-03T08:53:00Z</dcterms:created>
  <dcterms:modified xsi:type="dcterms:W3CDTF">2022-06-10T08:41:00Z</dcterms:modified>
</cp:coreProperties>
</file>