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E0" w:rsidRDefault="0068494B" w:rsidP="00FA65E0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FA65E0" w:rsidRDefault="000111C1" w:rsidP="00FA65E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FA65E0" w:rsidRDefault="00FA65E0" w:rsidP="00FA65E0">
                  <w:r>
                    <w:t>Register Number:</w:t>
                  </w:r>
                </w:p>
                <w:p w:rsidR="00FA65E0" w:rsidRPr="00FA65E0" w:rsidRDefault="00FA65E0" w:rsidP="00FA65E0">
                  <w:pPr>
                    <w:rPr>
                      <w:b/>
                      <w:sz w:val="40"/>
                      <w:szCs w:val="40"/>
                    </w:rPr>
                  </w:pPr>
                  <w:r>
                    <w:t>DATE</w:t>
                  </w:r>
                  <w:r w:rsidRPr="00FA65E0">
                    <w:rPr>
                      <w:sz w:val="40"/>
                      <w:szCs w:val="40"/>
                    </w:rPr>
                    <w:t>:    20-04-2017</w:t>
                  </w:r>
                </w:p>
              </w:txbxContent>
            </v:textbox>
          </v:shape>
        </w:pict>
      </w:r>
      <w:r w:rsidR="00FA65E0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5E0" w:rsidRDefault="00FA65E0" w:rsidP="00FA65E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B11493" w:rsidRDefault="00B11493" w:rsidP="00FA65E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SEMESTER EXAMINATION, APRIL 2017</w:t>
      </w:r>
    </w:p>
    <w:p w:rsidR="00B11493" w:rsidRDefault="0068494B" w:rsidP="00FA65E0">
      <w:pPr>
        <w:spacing w:after="0"/>
        <w:ind w:left="21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11493">
        <w:rPr>
          <w:rFonts w:ascii="Times New Roman" w:hAnsi="Times New Roman"/>
          <w:b/>
          <w:sz w:val="24"/>
          <w:szCs w:val="24"/>
        </w:rPr>
        <w:t>MA-ENGLISH</w:t>
      </w:r>
    </w:p>
    <w:p w:rsidR="00B11493" w:rsidRDefault="0068494B" w:rsidP="00B114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EN 0416 </w:t>
      </w:r>
      <w:r w:rsidR="00C2098C">
        <w:rPr>
          <w:rFonts w:ascii="Times New Roman" w:hAnsi="Times New Roman"/>
          <w:b/>
          <w:sz w:val="24"/>
          <w:szCs w:val="24"/>
        </w:rPr>
        <w:t xml:space="preserve">European Literature </w:t>
      </w:r>
      <w:r>
        <w:rPr>
          <w:rFonts w:ascii="Times New Roman" w:hAnsi="Times New Roman"/>
          <w:b/>
          <w:sz w:val="24"/>
          <w:szCs w:val="24"/>
        </w:rPr>
        <w:t>II</w:t>
      </w:r>
    </w:p>
    <w:p w:rsidR="00B11493" w:rsidRPr="00823F59" w:rsidRDefault="00B11493" w:rsidP="00B11493">
      <w:pPr>
        <w:suppressAutoHyphens/>
        <w:rPr>
          <w:rFonts w:ascii="Arial" w:eastAsia="Times New Roman" w:hAnsi="Arial" w:cs="Arial"/>
          <w:b/>
          <w:sz w:val="24"/>
          <w:szCs w:val="24"/>
          <w:lang w:val="en-IN" w:eastAsia="ar-SA"/>
        </w:rPr>
      </w:pPr>
      <w:r w:rsidRPr="00823F59">
        <w:rPr>
          <w:rFonts w:ascii="Arial" w:eastAsia="Times New Roman" w:hAnsi="Arial" w:cs="Arial"/>
          <w:b/>
          <w:sz w:val="24"/>
          <w:szCs w:val="24"/>
          <w:lang w:val="en-IN" w:eastAsia="ar-SA"/>
        </w:rPr>
        <w:t>Time: 2 ½ hours</w:t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sz w:val="24"/>
          <w:szCs w:val="24"/>
          <w:lang w:val="en-IN" w:eastAsia="ar-SA"/>
        </w:rPr>
        <w:tab/>
      </w:r>
      <w:r w:rsidRPr="00823F59">
        <w:rPr>
          <w:rFonts w:ascii="Arial" w:eastAsia="Times New Roman" w:hAnsi="Arial" w:cs="Arial"/>
          <w:b/>
          <w:sz w:val="24"/>
          <w:szCs w:val="24"/>
          <w:lang w:val="en-IN" w:eastAsia="ar-SA"/>
        </w:rPr>
        <w:t>Max Marks: 70</w:t>
      </w:r>
    </w:p>
    <w:p w:rsidR="00B11493" w:rsidRDefault="00B11493" w:rsidP="00B114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SECTION-A</w:t>
      </w:r>
    </w:p>
    <w:p w:rsidR="00B11493" w:rsidRDefault="00B11493" w:rsidP="00B114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  Answer any one of the following: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8494B"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sz w:val="24"/>
          <w:szCs w:val="24"/>
        </w:rPr>
        <w:t>(15 x 1 = 15)</w:t>
      </w:r>
    </w:p>
    <w:p w:rsidR="00B11493" w:rsidRDefault="00B11493" w:rsidP="00B1149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BD2F5A">
        <w:rPr>
          <w:rFonts w:ascii="Times New Roman" w:hAnsi="Times New Roman"/>
          <w:sz w:val="24"/>
          <w:szCs w:val="24"/>
        </w:rPr>
        <w:t xml:space="preserve"> What do you find culturally distinctive about Russia and Eas</w:t>
      </w:r>
      <w:r w:rsidR="00AE7163">
        <w:rPr>
          <w:rFonts w:ascii="Times New Roman" w:hAnsi="Times New Roman"/>
          <w:sz w:val="24"/>
          <w:szCs w:val="24"/>
        </w:rPr>
        <w:t xml:space="preserve">tern Europe </w:t>
      </w:r>
      <w:r w:rsidR="00A41393">
        <w:rPr>
          <w:rFonts w:ascii="Times New Roman" w:hAnsi="Times New Roman"/>
          <w:sz w:val="24"/>
          <w:szCs w:val="24"/>
        </w:rPr>
        <w:t>(</w:t>
      </w:r>
      <w:r w:rsidR="00AE7163">
        <w:rPr>
          <w:rFonts w:ascii="Times New Roman" w:hAnsi="Times New Roman"/>
          <w:sz w:val="24"/>
          <w:szCs w:val="24"/>
        </w:rPr>
        <w:t>as contrasted with W</w:t>
      </w:r>
      <w:r w:rsidR="00BD2F5A">
        <w:rPr>
          <w:rFonts w:ascii="Times New Roman" w:hAnsi="Times New Roman"/>
          <w:sz w:val="24"/>
          <w:szCs w:val="24"/>
        </w:rPr>
        <w:t>estern Eur</w:t>
      </w:r>
      <w:r w:rsidR="00AE7163">
        <w:rPr>
          <w:rFonts w:ascii="Times New Roman" w:hAnsi="Times New Roman"/>
          <w:sz w:val="24"/>
          <w:szCs w:val="24"/>
        </w:rPr>
        <w:t>ope</w:t>
      </w:r>
      <w:r w:rsidR="00A41393">
        <w:rPr>
          <w:rFonts w:ascii="Times New Roman" w:hAnsi="Times New Roman"/>
          <w:sz w:val="24"/>
          <w:szCs w:val="24"/>
        </w:rPr>
        <w:t>)</w:t>
      </w:r>
      <w:r w:rsidR="00AE7163">
        <w:rPr>
          <w:rFonts w:ascii="Times New Roman" w:hAnsi="Times New Roman"/>
          <w:sz w:val="24"/>
          <w:szCs w:val="24"/>
        </w:rPr>
        <w:t xml:space="preserve"> and how, broadly speaking, </w:t>
      </w:r>
      <w:r w:rsidR="00BD2F5A">
        <w:rPr>
          <w:rFonts w:ascii="Times New Roman" w:hAnsi="Times New Roman"/>
          <w:sz w:val="24"/>
          <w:szCs w:val="24"/>
        </w:rPr>
        <w:t xml:space="preserve">do the writers of the region articulate some of its most pressing themes and issues? </w:t>
      </w:r>
    </w:p>
    <w:p w:rsidR="00B11493" w:rsidRDefault="00AE7163" w:rsidP="00FA65E0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How would you respond to the view that a major and recurrent theme in European literature is the struggle to increase the autonomy of the individual </w:t>
      </w:r>
      <w:r w:rsidR="00A41393">
        <w:rPr>
          <w:rFonts w:ascii="Times New Roman" w:hAnsi="Times New Roman"/>
          <w:sz w:val="24"/>
          <w:szCs w:val="24"/>
        </w:rPr>
        <w:t xml:space="preserve">in the face of a state and a society that seek conformity? Discuss with reference to any text(s) you read in this course. </w:t>
      </w:r>
    </w:p>
    <w:p w:rsidR="00B11493" w:rsidRDefault="00B11493" w:rsidP="006849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SECTION-B</w:t>
      </w:r>
    </w:p>
    <w:p w:rsidR="00B11493" w:rsidRDefault="00B11493" w:rsidP="00B1149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Answer any THREE of the following: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(15 x 3 = 45)</w:t>
      </w:r>
    </w:p>
    <w:p w:rsidR="00B11493" w:rsidRPr="00823F59" w:rsidRDefault="00B11493" w:rsidP="00B1149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41393">
        <w:rPr>
          <w:rFonts w:ascii="Times New Roman" w:hAnsi="Times New Roman"/>
          <w:sz w:val="24"/>
          <w:szCs w:val="24"/>
        </w:rPr>
        <w:t xml:space="preserve"> In what ways do you find Flaubert’s </w:t>
      </w:r>
      <w:r w:rsidR="00A41393" w:rsidRPr="00A41393">
        <w:rPr>
          <w:rFonts w:ascii="Times New Roman" w:hAnsi="Times New Roman"/>
          <w:i/>
          <w:sz w:val="24"/>
          <w:szCs w:val="24"/>
        </w:rPr>
        <w:t>Madame Bovary</w:t>
      </w:r>
      <w:r w:rsidR="00A41393">
        <w:rPr>
          <w:rFonts w:ascii="Times New Roman" w:hAnsi="Times New Roman"/>
          <w:sz w:val="24"/>
          <w:szCs w:val="24"/>
        </w:rPr>
        <w:t xml:space="preserve"> to be a unique </w:t>
      </w:r>
      <w:r w:rsidR="00D342EC">
        <w:rPr>
          <w:rFonts w:ascii="Times New Roman" w:hAnsi="Times New Roman"/>
          <w:sz w:val="24"/>
          <w:szCs w:val="24"/>
        </w:rPr>
        <w:t xml:space="preserve">novel? Choose one feature of the novel that you found fascinating and provide a commentary on it. </w:t>
      </w:r>
    </w:p>
    <w:p w:rsidR="00B11493" w:rsidRPr="00823F59" w:rsidRDefault="00B11493" w:rsidP="00B1149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E56D6A">
        <w:rPr>
          <w:rFonts w:ascii="Times New Roman" w:hAnsi="Times New Roman"/>
          <w:sz w:val="24"/>
          <w:szCs w:val="24"/>
        </w:rPr>
        <w:t xml:space="preserve"> What effects does Tolstoy achieve by juxtaposing the life trajectory of Anna with that of Levin? What illuminations does this strategy provide the reader of </w:t>
      </w:r>
      <w:r w:rsidR="00E56D6A" w:rsidRPr="00E56D6A">
        <w:rPr>
          <w:rFonts w:ascii="Times New Roman" w:hAnsi="Times New Roman"/>
          <w:i/>
          <w:sz w:val="24"/>
          <w:szCs w:val="24"/>
        </w:rPr>
        <w:t>Anna Karenina</w:t>
      </w:r>
      <w:r w:rsidR="00E56D6A">
        <w:rPr>
          <w:rFonts w:ascii="Times New Roman" w:hAnsi="Times New Roman"/>
          <w:sz w:val="24"/>
          <w:szCs w:val="24"/>
        </w:rPr>
        <w:t>?</w:t>
      </w:r>
    </w:p>
    <w:p w:rsidR="00B11493" w:rsidRPr="00671840" w:rsidRDefault="00B11493" w:rsidP="00B1149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FE3A66">
        <w:rPr>
          <w:rFonts w:ascii="Times New Roman" w:hAnsi="Times New Roman"/>
          <w:sz w:val="24"/>
          <w:szCs w:val="24"/>
        </w:rPr>
        <w:t xml:space="preserve"> How do </w:t>
      </w:r>
      <w:proofErr w:type="spellStart"/>
      <w:r w:rsidR="00FE3A66">
        <w:rPr>
          <w:rFonts w:ascii="Times New Roman" w:hAnsi="Times New Roman"/>
          <w:sz w:val="24"/>
          <w:szCs w:val="24"/>
        </w:rPr>
        <w:t>Magris</w:t>
      </w:r>
      <w:proofErr w:type="spellEnd"/>
      <w:r w:rsidR="00FE3A66">
        <w:rPr>
          <w:rFonts w:ascii="Times New Roman" w:hAnsi="Times New Roman"/>
          <w:sz w:val="24"/>
          <w:szCs w:val="24"/>
        </w:rPr>
        <w:t xml:space="preserve">’ </w:t>
      </w:r>
      <w:r w:rsidR="00FE3A66" w:rsidRPr="00FE3A66">
        <w:rPr>
          <w:rFonts w:ascii="Times New Roman" w:hAnsi="Times New Roman"/>
          <w:i/>
          <w:sz w:val="24"/>
          <w:szCs w:val="24"/>
        </w:rPr>
        <w:t>Danube</w:t>
      </w:r>
      <w:r w:rsidR="00FE3A66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FE3A66">
        <w:rPr>
          <w:rFonts w:ascii="Times New Roman" w:hAnsi="Times New Roman"/>
          <w:sz w:val="24"/>
          <w:szCs w:val="24"/>
        </w:rPr>
        <w:t>Pamuk’s</w:t>
      </w:r>
      <w:proofErr w:type="spellEnd"/>
      <w:r w:rsidR="0068494B">
        <w:rPr>
          <w:rFonts w:ascii="Times New Roman" w:hAnsi="Times New Roman"/>
          <w:sz w:val="24"/>
          <w:szCs w:val="24"/>
        </w:rPr>
        <w:t xml:space="preserve"> </w:t>
      </w:r>
      <w:r w:rsidR="00FE3A66" w:rsidRPr="00FE3A66">
        <w:rPr>
          <w:rFonts w:ascii="Times New Roman" w:hAnsi="Times New Roman"/>
          <w:i/>
          <w:sz w:val="24"/>
          <w:szCs w:val="24"/>
        </w:rPr>
        <w:t>Istanbul</w:t>
      </w:r>
      <w:r w:rsidR="00FE3A66">
        <w:rPr>
          <w:rFonts w:ascii="Times New Roman" w:hAnsi="Times New Roman"/>
          <w:sz w:val="24"/>
          <w:szCs w:val="24"/>
        </w:rPr>
        <w:t xml:space="preserve"> capture the spirit of a place with the same intensity and artistic richness as can be found in the best works of literary fiction?</w:t>
      </w:r>
    </w:p>
    <w:p w:rsidR="00B11493" w:rsidRDefault="00B11493" w:rsidP="00B11493">
      <w:pPr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6)</w:t>
      </w:r>
      <w:r w:rsidR="008554FE">
        <w:rPr>
          <w:rFonts w:ascii="Times New Roman" w:hAnsi="Times New Roman"/>
          <w:sz w:val="24"/>
          <w:szCs w:val="24"/>
        </w:rPr>
        <w:t>Milan</w:t>
      </w:r>
      <w:proofErr w:type="gramEnd"/>
      <w:r w:rsidR="008554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449">
        <w:rPr>
          <w:rFonts w:ascii="Times New Roman" w:hAnsi="Times New Roman"/>
          <w:sz w:val="24"/>
          <w:szCs w:val="24"/>
        </w:rPr>
        <w:t>Kundera’s</w:t>
      </w:r>
      <w:proofErr w:type="spellEnd"/>
      <w:r w:rsidR="0068494B">
        <w:rPr>
          <w:rFonts w:ascii="Times New Roman" w:hAnsi="Times New Roman"/>
          <w:sz w:val="24"/>
          <w:szCs w:val="24"/>
        </w:rPr>
        <w:t xml:space="preserve"> </w:t>
      </w:r>
      <w:r w:rsidR="008554FE" w:rsidRPr="008554FE">
        <w:rPr>
          <w:rFonts w:ascii="Times New Roman" w:hAnsi="Times New Roman"/>
          <w:i/>
          <w:sz w:val="24"/>
          <w:szCs w:val="24"/>
        </w:rPr>
        <w:t>The</w:t>
      </w:r>
      <w:r w:rsidR="0068494B">
        <w:rPr>
          <w:rFonts w:ascii="Times New Roman" w:hAnsi="Times New Roman"/>
          <w:i/>
          <w:sz w:val="24"/>
          <w:szCs w:val="24"/>
        </w:rPr>
        <w:t xml:space="preserve"> </w:t>
      </w:r>
      <w:r w:rsidR="002D0449" w:rsidRPr="002D0449">
        <w:rPr>
          <w:rFonts w:ascii="Times New Roman" w:hAnsi="Times New Roman"/>
          <w:i/>
          <w:sz w:val="24"/>
          <w:szCs w:val="24"/>
        </w:rPr>
        <w:t>Joke</w:t>
      </w:r>
      <w:r w:rsidR="0068494B">
        <w:rPr>
          <w:rFonts w:ascii="Times New Roman" w:hAnsi="Times New Roman"/>
          <w:i/>
          <w:sz w:val="24"/>
          <w:szCs w:val="24"/>
        </w:rPr>
        <w:t xml:space="preserve"> </w:t>
      </w:r>
      <w:r w:rsidR="008554FE">
        <w:rPr>
          <w:rFonts w:ascii="Times New Roman" w:hAnsi="Times New Roman"/>
          <w:sz w:val="24"/>
          <w:szCs w:val="24"/>
        </w:rPr>
        <w:t>can be read as a re-play</w:t>
      </w:r>
      <w:r w:rsidR="002D0449">
        <w:rPr>
          <w:rFonts w:ascii="Times New Roman" w:hAnsi="Times New Roman"/>
          <w:sz w:val="24"/>
          <w:szCs w:val="24"/>
        </w:rPr>
        <w:t xml:space="preserve"> of Kafka’s understanding of the nightmarish menace and oppressive </w:t>
      </w:r>
      <w:r w:rsidR="008554FE">
        <w:rPr>
          <w:rFonts w:ascii="Times New Roman" w:hAnsi="Times New Roman"/>
          <w:sz w:val="24"/>
          <w:szCs w:val="24"/>
        </w:rPr>
        <w:t xml:space="preserve">power of bureaucratic and totalitarian regimes. Respond to this statement by drawing on specific instances/tropes from the texts of both Kafka and </w:t>
      </w:r>
      <w:proofErr w:type="spellStart"/>
      <w:r w:rsidR="008554FE">
        <w:rPr>
          <w:rFonts w:ascii="Times New Roman" w:hAnsi="Times New Roman"/>
          <w:sz w:val="24"/>
          <w:szCs w:val="24"/>
        </w:rPr>
        <w:t>Kundera</w:t>
      </w:r>
      <w:proofErr w:type="spellEnd"/>
      <w:r w:rsidR="008554FE">
        <w:rPr>
          <w:rFonts w:ascii="Times New Roman" w:hAnsi="Times New Roman"/>
          <w:sz w:val="24"/>
          <w:szCs w:val="24"/>
        </w:rPr>
        <w:t xml:space="preserve">? </w:t>
      </w:r>
    </w:p>
    <w:p w:rsidR="0068494B" w:rsidRDefault="00B11493" w:rsidP="0068494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="008554FE">
        <w:rPr>
          <w:rFonts w:ascii="Times New Roman" w:hAnsi="Times New Roman"/>
          <w:sz w:val="24"/>
          <w:szCs w:val="24"/>
        </w:rPr>
        <w:t xml:space="preserve"> How does the power of allegory in </w:t>
      </w:r>
      <w:proofErr w:type="spellStart"/>
      <w:r w:rsidR="008554FE">
        <w:rPr>
          <w:rFonts w:ascii="Times New Roman" w:hAnsi="Times New Roman"/>
          <w:sz w:val="24"/>
          <w:szCs w:val="24"/>
        </w:rPr>
        <w:t>Szymborska’s</w:t>
      </w:r>
      <w:proofErr w:type="spellEnd"/>
      <w:r w:rsidR="008554FE">
        <w:rPr>
          <w:rFonts w:ascii="Times New Roman" w:hAnsi="Times New Roman"/>
          <w:sz w:val="24"/>
          <w:szCs w:val="24"/>
        </w:rPr>
        <w:t xml:space="preserve"> poems open up avenues for a deeper understanding of the struggle to break free from the thought control that states and organizations impose?</w:t>
      </w:r>
    </w:p>
    <w:p w:rsidR="00B11493" w:rsidRPr="0068494B" w:rsidRDefault="00B11493" w:rsidP="0068494B">
      <w:p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SECTION-C</w:t>
      </w:r>
    </w:p>
    <w:p w:rsidR="00B11493" w:rsidRDefault="00B11493" w:rsidP="00FA65E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Write short essays on any ONE of the following: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(10x1=10)</w:t>
      </w:r>
    </w:p>
    <w:p w:rsidR="00B11493" w:rsidRDefault="00B11493" w:rsidP="00B11493">
      <w:pPr>
        <w:ind w:left="360"/>
        <w:rPr>
          <w:rFonts w:ascii="Times New Roman" w:hAnsi="Times New Roman"/>
          <w:sz w:val="24"/>
          <w:szCs w:val="24"/>
        </w:rPr>
      </w:pPr>
      <w:r w:rsidRPr="00823F59">
        <w:rPr>
          <w:rFonts w:ascii="Times New Roman" w:hAnsi="Times New Roman"/>
          <w:sz w:val="24"/>
          <w:szCs w:val="24"/>
        </w:rPr>
        <w:t xml:space="preserve">8) </w:t>
      </w:r>
      <w:r w:rsidR="000939F3">
        <w:rPr>
          <w:rFonts w:ascii="Times New Roman" w:hAnsi="Times New Roman"/>
          <w:sz w:val="24"/>
          <w:szCs w:val="24"/>
        </w:rPr>
        <w:t>Pirandello’s interrogation of the idea of patriotism</w:t>
      </w:r>
    </w:p>
    <w:p w:rsidR="00B11493" w:rsidRDefault="00B11493" w:rsidP="00B11493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="000939F3">
        <w:rPr>
          <w:rFonts w:ascii="Times New Roman" w:hAnsi="Times New Roman"/>
          <w:sz w:val="24"/>
          <w:szCs w:val="24"/>
        </w:rPr>
        <w:t>Chekov’s tragicomic view of life as manifested in the monologue, ‘On the Harmfulness of Tobacco’</w:t>
      </w:r>
    </w:p>
    <w:p w:rsidR="00B11493" w:rsidRDefault="00FA65E0" w:rsidP="00FA65E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EN-0416-A-17</w:t>
      </w:r>
    </w:p>
    <w:p w:rsidR="00B11493" w:rsidRPr="000111C1" w:rsidRDefault="00B11493" w:rsidP="000111C1">
      <w:pPr>
        <w:ind w:left="28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*********</w:t>
      </w:r>
      <w:bookmarkStart w:id="0" w:name="_GoBack"/>
      <w:bookmarkEnd w:id="0"/>
    </w:p>
    <w:sectPr w:rsidR="00B11493" w:rsidRPr="000111C1" w:rsidSect="00FA65E0"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1493"/>
    <w:rsid w:val="000111C1"/>
    <w:rsid w:val="00082186"/>
    <w:rsid w:val="000939F3"/>
    <w:rsid w:val="00272DA5"/>
    <w:rsid w:val="002D0449"/>
    <w:rsid w:val="00606D87"/>
    <w:rsid w:val="0068494B"/>
    <w:rsid w:val="00834931"/>
    <w:rsid w:val="008554FE"/>
    <w:rsid w:val="009E71AA"/>
    <w:rsid w:val="00A41393"/>
    <w:rsid w:val="00AE7163"/>
    <w:rsid w:val="00B11493"/>
    <w:rsid w:val="00BD2F5A"/>
    <w:rsid w:val="00C2098C"/>
    <w:rsid w:val="00D342EC"/>
    <w:rsid w:val="00E56D6A"/>
    <w:rsid w:val="00FA65E0"/>
    <w:rsid w:val="00FB2A74"/>
    <w:rsid w:val="00FE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378E5CE-BFD9-4E58-8319-F2D62CE6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9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E0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Cheriyan</dc:creator>
  <cp:keywords/>
  <dc:description/>
  <cp:lastModifiedBy>LIBDL-13</cp:lastModifiedBy>
  <cp:revision>9</cp:revision>
  <cp:lastPrinted>2017-04-07T11:57:00Z</cp:lastPrinted>
  <dcterms:created xsi:type="dcterms:W3CDTF">2017-03-07T16:18:00Z</dcterms:created>
  <dcterms:modified xsi:type="dcterms:W3CDTF">2022-06-14T08:42:00Z</dcterms:modified>
</cp:coreProperties>
</file>