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7975" w14:textId="77777777" w:rsidR="003737A2" w:rsidRDefault="003737A2" w:rsidP="003737A2">
      <w:pPr>
        <w:spacing w:after="0"/>
        <w:jc w:val="center"/>
        <w:rPr>
          <w:rFonts w:ascii="Arial" w:hAnsi="Arial" w:cs="Arial"/>
          <w:b/>
          <w:sz w:val="24"/>
        </w:rPr>
      </w:pPr>
    </w:p>
    <w:p w14:paraId="4F154788" w14:textId="77777777" w:rsidR="003737A2" w:rsidRDefault="003737A2" w:rsidP="003737A2">
      <w:pPr>
        <w:spacing w:after="0"/>
        <w:jc w:val="center"/>
        <w:rPr>
          <w:rFonts w:ascii="Arial" w:hAnsi="Arial" w:cs="Arial"/>
          <w:b/>
          <w:sz w:val="24"/>
        </w:rPr>
      </w:pPr>
    </w:p>
    <w:p w14:paraId="7E6617ED" w14:textId="77777777" w:rsidR="003737A2" w:rsidRDefault="003737A2" w:rsidP="003737A2">
      <w:pPr>
        <w:spacing w:after="0"/>
        <w:jc w:val="center"/>
        <w:rPr>
          <w:rFonts w:ascii="Arial" w:hAnsi="Arial" w:cs="Arial"/>
          <w:b/>
          <w:sz w:val="24"/>
        </w:rPr>
      </w:pPr>
    </w:p>
    <w:p w14:paraId="2DB0D20A" w14:textId="77777777" w:rsidR="003737A2" w:rsidRPr="0052281A" w:rsidRDefault="003737A2" w:rsidP="003737A2">
      <w:pPr>
        <w:spacing w:after="0"/>
        <w:jc w:val="center"/>
        <w:rPr>
          <w:rFonts w:ascii="Arial" w:hAnsi="Arial" w:cs="Arial"/>
          <w:b/>
          <w:sz w:val="24"/>
        </w:rPr>
      </w:pPr>
      <w:r>
        <w:rPr>
          <w:noProof/>
          <w:lang w:eastAsia="en-IN"/>
        </w:rPr>
        <mc:AlternateContent>
          <mc:Choice Requires="wps">
            <w:drawing>
              <wp:anchor distT="0" distB="0" distL="114300" distR="114300" simplePos="0" relativeHeight="251660288" behindDoc="0" locked="0" layoutInCell="1" allowOverlap="1" wp14:anchorId="7C240569" wp14:editId="0CF07D04">
                <wp:simplePos x="0" y="0"/>
                <wp:positionH relativeFrom="column">
                  <wp:posOffset>5000625</wp:posOffset>
                </wp:positionH>
                <wp:positionV relativeFrom="paragraph">
                  <wp:posOffset>-695325</wp:posOffset>
                </wp:positionV>
                <wp:extent cx="182880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14:paraId="181BB292" w14:textId="77777777" w:rsidR="003737A2" w:rsidRDefault="003737A2" w:rsidP="003737A2">
                            <w:pPr>
                              <w:pStyle w:val="NormalWeb"/>
                              <w:spacing w:before="120" w:beforeAutospacing="0" w:after="120" w:afterAutospacing="0"/>
                            </w:pPr>
                            <w:r>
                              <w:rPr>
                                <w:rFonts w:ascii="Calibri" w:hAnsi="Calibri" w:cs="Calibri"/>
                                <w:color w:val="000000"/>
                                <w:sz w:val="22"/>
                                <w:szCs w:val="22"/>
                                <w:lang w:val="en-IN"/>
                              </w:rPr>
                              <w:t>Register Number:</w:t>
                            </w:r>
                          </w:p>
                          <w:p w14:paraId="799E4BA0" w14:textId="73D64987" w:rsidR="003737A2" w:rsidRDefault="003737A2" w:rsidP="003737A2">
                            <w:pPr>
                              <w:pStyle w:val="NormalWeb"/>
                              <w:spacing w:before="120" w:beforeAutospacing="0" w:after="120" w:afterAutospacing="0"/>
                            </w:pPr>
                            <w:r>
                              <w:rPr>
                                <w:rFonts w:ascii="Calibri" w:hAnsi="Calibri" w:cs="Calibri"/>
                                <w:color w:val="000000"/>
                                <w:sz w:val="22"/>
                                <w:szCs w:val="22"/>
                                <w:lang w:val="en-IN"/>
                              </w:rPr>
                              <w:t>Date:</w:t>
                            </w:r>
                            <w:r w:rsidR="002E77BF">
                              <w:rPr>
                                <w:rFonts w:ascii="Calibri" w:hAnsi="Calibri" w:cs="Calibri"/>
                                <w:color w:val="000000"/>
                                <w:sz w:val="22"/>
                                <w:szCs w:val="22"/>
                                <w:lang w:val="en-IN"/>
                              </w:rPr>
                              <w:t>05-03-2022</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40569" id="_x0000_t202" coordsize="21600,21600" o:spt="202" path="m,l,21600r21600,l21600,xe">
                <v:stroke joinstyle="miter"/>
                <v:path gradientshapeok="t" o:connecttype="rect"/>
              </v:shapetype>
              <v:shape id="Text Box 5" o:spid="_x0000_s1026" type="#_x0000_t202" style="position:absolute;left:0;text-align:left;margin-left:393.75pt;margin-top:-54.75pt;width:2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">
                <v:textbox>
                  <w:txbxContent>
                    <w:p w14:paraId="181BB292" w14:textId="77777777" w:rsidR="003737A2" w:rsidRDefault="003737A2" w:rsidP="003737A2">
                      <w:pPr>
                        <w:pStyle w:val="NormalWeb"/>
                        <w:spacing w:before="120" w:beforeAutospacing="0" w:after="120" w:afterAutospacing="0"/>
                      </w:pPr>
                      <w:r>
                        <w:rPr>
                          <w:rFonts w:ascii="Calibri" w:hAnsi="Calibri" w:cs="Calibri"/>
                          <w:color w:val="000000"/>
                          <w:sz w:val="22"/>
                          <w:szCs w:val="22"/>
                          <w:lang w:val="en-IN"/>
                        </w:rPr>
                        <w:t>Register Number:</w:t>
                      </w:r>
                    </w:p>
                    <w:p w14:paraId="799E4BA0" w14:textId="73D64987" w:rsidR="003737A2" w:rsidRDefault="003737A2" w:rsidP="003737A2">
                      <w:pPr>
                        <w:pStyle w:val="NormalWeb"/>
                        <w:spacing w:before="120" w:beforeAutospacing="0" w:after="120" w:afterAutospacing="0"/>
                      </w:pPr>
                      <w:r>
                        <w:rPr>
                          <w:rFonts w:ascii="Calibri" w:hAnsi="Calibri" w:cs="Calibri"/>
                          <w:color w:val="000000"/>
                          <w:sz w:val="22"/>
                          <w:szCs w:val="22"/>
                          <w:lang w:val="en-IN"/>
                        </w:rPr>
                        <w:t>Date:</w:t>
                      </w:r>
                      <w:r w:rsidR="002E77BF">
                        <w:rPr>
                          <w:rFonts w:ascii="Calibri" w:hAnsi="Calibri" w:cs="Calibri"/>
                          <w:color w:val="000000"/>
                          <w:sz w:val="22"/>
                          <w:szCs w:val="22"/>
                          <w:lang w:val="en-IN"/>
                        </w:rPr>
                        <w:t>05-03-2022</w:t>
                      </w:r>
                    </w:p>
                  </w:txbxContent>
                </v:textbox>
              </v:shape>
            </w:pict>
          </mc:Fallback>
        </mc:AlternateContent>
      </w:r>
      <w:r>
        <w:rPr>
          <w:noProof/>
          <w:lang w:eastAsia="en-IN"/>
        </w:rPr>
        <w:drawing>
          <wp:anchor distT="0" distB="0" distL="114300" distR="114300" simplePos="0" relativeHeight="251659264" behindDoc="0" locked="0" layoutInCell="1" allowOverlap="1" wp14:anchorId="00F8BD47" wp14:editId="6181F075">
            <wp:simplePos x="0" y="0"/>
            <wp:positionH relativeFrom="column">
              <wp:posOffset>38100</wp:posOffset>
            </wp:positionH>
            <wp:positionV relativeFrom="paragraph">
              <wp:posOffset>-133350</wp:posOffset>
            </wp:positionV>
            <wp:extent cx="961390" cy="904240"/>
            <wp:effectExtent l="0" t="0" r="0" b="0"/>
            <wp:wrapNone/>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81A">
        <w:rPr>
          <w:rFonts w:ascii="Arial" w:hAnsi="Arial" w:cs="Arial"/>
          <w:b/>
          <w:sz w:val="24"/>
        </w:rPr>
        <w:t>ST. JOSEPH’S COLLEGE (AUTONOMOUS), BANGALORE-27</w:t>
      </w:r>
    </w:p>
    <w:p w14:paraId="737695AF" w14:textId="560CBD7A" w:rsidR="003737A2" w:rsidRPr="0052281A" w:rsidRDefault="003737A2" w:rsidP="003737A2">
      <w:pPr>
        <w:spacing w:after="0"/>
        <w:jc w:val="center"/>
        <w:rPr>
          <w:rFonts w:ascii="Arial" w:hAnsi="Arial" w:cs="Arial"/>
          <w:b/>
          <w:sz w:val="24"/>
        </w:rPr>
      </w:pPr>
      <w:r>
        <w:rPr>
          <w:rFonts w:ascii="Arial" w:hAnsi="Arial" w:cs="Arial"/>
          <w:b/>
          <w:sz w:val="24"/>
        </w:rPr>
        <w:t>M</w:t>
      </w:r>
      <w:r w:rsidRPr="0052281A">
        <w:rPr>
          <w:rFonts w:ascii="Arial" w:hAnsi="Arial" w:cs="Arial"/>
          <w:b/>
          <w:sz w:val="24"/>
        </w:rPr>
        <w:t>.Com –</w:t>
      </w:r>
      <w:r>
        <w:rPr>
          <w:rFonts w:ascii="Arial" w:hAnsi="Arial" w:cs="Arial"/>
          <w:b/>
          <w:sz w:val="24"/>
        </w:rPr>
        <w:t xml:space="preserve"> </w:t>
      </w:r>
      <w:r w:rsidR="00751BA6">
        <w:rPr>
          <w:rFonts w:ascii="Arial" w:hAnsi="Arial" w:cs="Arial"/>
          <w:b/>
          <w:sz w:val="24"/>
        </w:rPr>
        <w:t>II</w:t>
      </w:r>
      <w:r>
        <w:rPr>
          <w:rFonts w:ascii="Arial" w:hAnsi="Arial" w:cs="Arial"/>
          <w:b/>
          <w:sz w:val="24"/>
        </w:rPr>
        <w:t>I</w:t>
      </w:r>
      <w:r w:rsidRPr="0052281A">
        <w:rPr>
          <w:rFonts w:ascii="Arial" w:hAnsi="Arial" w:cs="Arial"/>
          <w:b/>
          <w:sz w:val="24"/>
        </w:rPr>
        <w:t xml:space="preserve"> SEMESTER</w:t>
      </w:r>
    </w:p>
    <w:p w14:paraId="2759426D" w14:textId="77777777" w:rsidR="003737A2" w:rsidRPr="00AA7322" w:rsidRDefault="003737A2" w:rsidP="003737A2">
      <w:pPr>
        <w:spacing w:after="0"/>
        <w:jc w:val="center"/>
        <w:rPr>
          <w:rFonts w:ascii="Arial" w:hAnsi="Arial" w:cs="Arial"/>
          <w:b/>
          <w:sz w:val="24"/>
        </w:rPr>
      </w:pPr>
      <w:r w:rsidRPr="00AA7322">
        <w:rPr>
          <w:rFonts w:ascii="Arial" w:hAnsi="Arial" w:cs="Arial"/>
          <w:b/>
          <w:sz w:val="24"/>
        </w:rPr>
        <w:t>SEMESTER EXAMINATION: OCTOBER 2021</w:t>
      </w:r>
    </w:p>
    <w:p w14:paraId="26562026" w14:textId="1FD19BAE" w:rsidR="003737A2" w:rsidRPr="00AA7322" w:rsidRDefault="003737A2" w:rsidP="003737A2">
      <w:pPr>
        <w:spacing w:after="0"/>
        <w:jc w:val="center"/>
        <w:rPr>
          <w:rFonts w:ascii="Arial" w:hAnsi="Arial" w:cs="Arial"/>
          <w:b/>
          <w:sz w:val="18"/>
          <w:szCs w:val="16"/>
        </w:rPr>
      </w:pPr>
      <w:r w:rsidRPr="00AA7322">
        <w:rPr>
          <w:rFonts w:ascii="Arial" w:hAnsi="Arial" w:cs="Arial"/>
          <w:b/>
          <w:sz w:val="18"/>
          <w:szCs w:val="16"/>
        </w:rPr>
        <w:t xml:space="preserve">(Examination conducted in March </w:t>
      </w:r>
      <w:r>
        <w:rPr>
          <w:rFonts w:ascii="Arial" w:hAnsi="Arial" w:cs="Arial"/>
          <w:b/>
          <w:sz w:val="18"/>
          <w:szCs w:val="16"/>
        </w:rPr>
        <w:t>2022</w:t>
      </w:r>
      <w:r w:rsidRPr="00AA7322">
        <w:rPr>
          <w:rFonts w:ascii="Arial" w:hAnsi="Arial" w:cs="Arial"/>
          <w:b/>
          <w:sz w:val="18"/>
          <w:szCs w:val="16"/>
        </w:rPr>
        <w:t>)</w:t>
      </w:r>
    </w:p>
    <w:p w14:paraId="511C0F65" w14:textId="4428EA37" w:rsidR="003737A2" w:rsidRPr="002E77BF" w:rsidRDefault="00751BA6" w:rsidP="003737A2">
      <w:pPr>
        <w:spacing w:after="0"/>
        <w:jc w:val="center"/>
        <w:rPr>
          <w:rFonts w:ascii="Arial" w:hAnsi="Arial" w:cs="Arial"/>
          <w:b/>
          <w:sz w:val="24"/>
          <w:u w:val="single"/>
        </w:rPr>
      </w:pPr>
      <w:bookmarkStart w:id="0" w:name="_GoBack"/>
      <w:r w:rsidRPr="002E77BF">
        <w:rPr>
          <w:rFonts w:ascii="Arial" w:hAnsi="Arial" w:cs="Arial"/>
          <w:b/>
          <w:sz w:val="24"/>
          <w:u w:val="single"/>
        </w:rPr>
        <w:t>MCO</w:t>
      </w:r>
      <w:r w:rsidR="00550967">
        <w:rPr>
          <w:rFonts w:ascii="Arial" w:hAnsi="Arial" w:cs="Arial"/>
          <w:b/>
          <w:sz w:val="24"/>
          <w:u w:val="single"/>
        </w:rPr>
        <w:t xml:space="preserve"> </w:t>
      </w:r>
      <w:r w:rsidRPr="002E77BF">
        <w:rPr>
          <w:rFonts w:ascii="Arial" w:hAnsi="Arial" w:cs="Arial"/>
          <w:b/>
          <w:sz w:val="24"/>
          <w:u w:val="single"/>
        </w:rPr>
        <w:t>9120</w:t>
      </w:r>
      <w:r w:rsidR="003737A2" w:rsidRPr="002E77BF">
        <w:rPr>
          <w:rFonts w:ascii="Arial" w:hAnsi="Arial" w:cs="Arial"/>
          <w:b/>
          <w:sz w:val="24"/>
          <w:u w:val="single"/>
        </w:rPr>
        <w:t xml:space="preserve">: </w:t>
      </w:r>
      <w:r w:rsidR="00550967" w:rsidRPr="002E77BF">
        <w:rPr>
          <w:rFonts w:ascii="Arial" w:hAnsi="Arial" w:cs="Arial"/>
          <w:b/>
          <w:sz w:val="24"/>
          <w:u w:val="single"/>
        </w:rPr>
        <w:t>Public Finance</w:t>
      </w:r>
    </w:p>
    <w:bookmarkEnd w:id="0"/>
    <w:p w14:paraId="3C877B5F" w14:textId="77777777" w:rsidR="003737A2" w:rsidRPr="00C77706" w:rsidRDefault="003737A2" w:rsidP="003737A2">
      <w:pPr>
        <w:spacing w:after="0"/>
        <w:jc w:val="center"/>
        <w:rPr>
          <w:rFonts w:ascii="Arial" w:hAnsi="Arial" w:cs="Arial"/>
          <w:b/>
          <w:sz w:val="24"/>
        </w:rPr>
      </w:pPr>
    </w:p>
    <w:p w14:paraId="3494B1A5" w14:textId="77777777" w:rsidR="003737A2" w:rsidRPr="0052281A" w:rsidRDefault="003737A2" w:rsidP="003737A2">
      <w:pPr>
        <w:spacing w:after="0"/>
        <w:rPr>
          <w:rFonts w:ascii="Arial" w:hAnsi="Arial" w:cs="Arial"/>
          <w:b/>
        </w:rPr>
      </w:pPr>
      <w:r w:rsidRPr="0052281A">
        <w:rPr>
          <w:rFonts w:ascii="Arial" w:hAnsi="Arial" w:cs="Arial"/>
          <w:b/>
        </w:rPr>
        <w:t>Time: 2 ½ Hours</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Pr>
          <w:rFonts w:ascii="Arial" w:hAnsi="Arial" w:cs="Arial"/>
          <w:b/>
        </w:rPr>
        <w:t xml:space="preserve">    </w:t>
      </w:r>
      <w:r w:rsidRPr="0052281A">
        <w:rPr>
          <w:rFonts w:ascii="Arial" w:hAnsi="Arial" w:cs="Arial"/>
          <w:b/>
        </w:rPr>
        <w:t>Max Marks: 70</w:t>
      </w:r>
    </w:p>
    <w:p w14:paraId="476FE161" w14:textId="77777777" w:rsidR="003737A2" w:rsidRPr="0052281A" w:rsidRDefault="003737A2" w:rsidP="003737A2">
      <w:pPr>
        <w:spacing w:after="0"/>
        <w:jc w:val="center"/>
        <w:rPr>
          <w:rFonts w:ascii="Arial" w:hAnsi="Arial" w:cs="Arial"/>
          <w:b/>
        </w:rPr>
      </w:pPr>
      <w:r w:rsidRPr="0052281A">
        <w:rPr>
          <w:rFonts w:ascii="Arial" w:hAnsi="Arial" w:cs="Arial"/>
          <w:b/>
        </w:rPr>
        <w:t>This paper contains two printed pages and four parts</w:t>
      </w:r>
    </w:p>
    <w:p w14:paraId="2A26294C" w14:textId="77777777" w:rsidR="003737A2" w:rsidRPr="0052281A" w:rsidRDefault="003737A2" w:rsidP="003737A2">
      <w:pPr>
        <w:spacing w:after="0"/>
        <w:rPr>
          <w:rFonts w:ascii="Arial" w:hAnsi="Arial" w:cs="Arial"/>
        </w:rPr>
      </w:pPr>
    </w:p>
    <w:p w14:paraId="150B0109" w14:textId="77777777" w:rsidR="003737A2" w:rsidRDefault="003737A2" w:rsidP="003737A2">
      <w:pPr>
        <w:spacing w:after="0"/>
        <w:jc w:val="center"/>
        <w:rPr>
          <w:rFonts w:ascii="Arial" w:hAnsi="Arial" w:cs="Arial"/>
          <w:b/>
        </w:rPr>
      </w:pPr>
      <w:r w:rsidRPr="0052281A">
        <w:rPr>
          <w:rFonts w:ascii="Arial" w:hAnsi="Arial" w:cs="Arial"/>
          <w:b/>
        </w:rPr>
        <w:t>Section A</w:t>
      </w:r>
      <w:r w:rsidRPr="00F46815">
        <w:rPr>
          <w:noProof/>
        </w:rPr>
        <w:t xml:space="preserve"> </w:t>
      </w:r>
    </w:p>
    <w:p w14:paraId="62336120" w14:textId="77777777" w:rsidR="003737A2" w:rsidRPr="0052281A" w:rsidRDefault="003737A2" w:rsidP="003737A2">
      <w:pPr>
        <w:spacing w:after="0"/>
        <w:jc w:val="center"/>
        <w:rPr>
          <w:rFonts w:ascii="Arial" w:hAnsi="Arial" w:cs="Arial"/>
          <w:b/>
        </w:rPr>
      </w:pPr>
    </w:p>
    <w:p w14:paraId="682204EE" w14:textId="77777777" w:rsidR="003737A2" w:rsidRPr="0052281A" w:rsidRDefault="003737A2" w:rsidP="003737A2">
      <w:pPr>
        <w:spacing w:after="0"/>
        <w:rPr>
          <w:rFonts w:ascii="Arial" w:hAnsi="Arial" w:cs="Arial"/>
          <w:b/>
        </w:rPr>
      </w:pPr>
      <w:r w:rsidRPr="0052281A">
        <w:rPr>
          <w:rFonts w:ascii="Arial" w:hAnsi="Arial" w:cs="Arial"/>
          <w:b/>
        </w:rPr>
        <w:t xml:space="preserve">I Answer any </w:t>
      </w:r>
      <w:r>
        <w:rPr>
          <w:rFonts w:ascii="Arial" w:hAnsi="Arial" w:cs="Arial"/>
          <w:b/>
        </w:rPr>
        <w:t>ten</w:t>
      </w:r>
      <w:r w:rsidRPr="0052281A">
        <w:rPr>
          <w:rFonts w:ascii="Arial" w:hAnsi="Arial" w:cs="Arial"/>
          <w:b/>
        </w:rPr>
        <w:t xml:space="preserve"> of the following</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w:t>
      </w:r>
      <w:r>
        <w:rPr>
          <w:rFonts w:ascii="Arial" w:hAnsi="Arial" w:cs="Arial"/>
          <w:b/>
        </w:rPr>
        <w:t>10</w:t>
      </w:r>
      <w:r w:rsidRPr="0052281A">
        <w:rPr>
          <w:rFonts w:ascii="Arial" w:hAnsi="Arial" w:cs="Arial"/>
          <w:b/>
        </w:rPr>
        <w:t xml:space="preserve"> X 2 = </w:t>
      </w:r>
      <w:r>
        <w:rPr>
          <w:rFonts w:ascii="Arial" w:hAnsi="Arial" w:cs="Arial"/>
          <w:b/>
        </w:rPr>
        <w:t>2</w:t>
      </w:r>
      <w:r w:rsidRPr="0052281A">
        <w:rPr>
          <w:rFonts w:ascii="Arial" w:hAnsi="Arial" w:cs="Arial"/>
          <w:b/>
        </w:rPr>
        <w:t>0</w:t>
      </w:r>
      <w:r>
        <w:rPr>
          <w:rFonts w:ascii="Arial" w:hAnsi="Arial" w:cs="Arial"/>
          <w:b/>
        </w:rPr>
        <w:t xml:space="preserve"> </w:t>
      </w:r>
      <w:r w:rsidRPr="0052281A">
        <w:rPr>
          <w:rFonts w:ascii="Arial" w:hAnsi="Arial" w:cs="Arial"/>
          <w:b/>
        </w:rPr>
        <w:t>marks)</w:t>
      </w:r>
    </w:p>
    <w:p w14:paraId="7F5A7534" w14:textId="77777777" w:rsidR="003737A2" w:rsidRDefault="003737A2" w:rsidP="00BD0457">
      <w:pPr>
        <w:spacing w:after="0"/>
        <w:ind w:left="720" w:hanging="360"/>
      </w:pPr>
    </w:p>
    <w:p w14:paraId="6834B8FA" w14:textId="13D6F763" w:rsidR="00B5256B"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Differentiate mixed goods and merit goods</w:t>
      </w:r>
    </w:p>
    <w:p w14:paraId="38DD4CAF" w14:textId="14981A64"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What is public finance?</w:t>
      </w:r>
    </w:p>
    <w:p w14:paraId="2A392135" w14:textId="02F10B70"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 xml:space="preserve">State </w:t>
      </w:r>
      <w:r w:rsidRPr="003737A2">
        <w:rPr>
          <w:rFonts w:ascii="Arial" w:hAnsi="Arial" w:cs="Arial"/>
        </w:rPr>
        <w:t>Wagner’s hypothesis</w:t>
      </w:r>
    </w:p>
    <w:p w14:paraId="745071CB" w14:textId="0D92E922"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rPr>
        <w:t>Define public expenditure</w:t>
      </w:r>
    </w:p>
    <w:p w14:paraId="580684B8" w14:textId="1A2D9441"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rPr>
        <w:t>Identify two differences between direct and indirect taxes</w:t>
      </w:r>
    </w:p>
    <w:p w14:paraId="1FD5D02B" w14:textId="7CA175D9"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 xml:space="preserve">What is </w:t>
      </w:r>
      <w:r w:rsidR="00F82A77" w:rsidRPr="003737A2">
        <w:rPr>
          <w:rFonts w:ascii="Arial" w:hAnsi="Arial" w:cs="Arial"/>
        </w:rPr>
        <w:t>counter-cyclical fiscal policy</w:t>
      </w:r>
      <w:r w:rsidRPr="003737A2">
        <w:rPr>
          <w:rFonts w:ascii="Arial" w:hAnsi="Arial" w:cs="Arial"/>
        </w:rPr>
        <w:t>?</w:t>
      </w:r>
    </w:p>
    <w:p w14:paraId="1809572E" w14:textId="027AA32A"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Give the meaning of current account deficit</w:t>
      </w:r>
    </w:p>
    <w:p w14:paraId="35D231D7" w14:textId="770448B7" w:rsidR="00BD0457" w:rsidRPr="003737A2" w:rsidRDefault="00BD0457" w:rsidP="00BD0457">
      <w:pPr>
        <w:pStyle w:val="ListParagraph"/>
        <w:numPr>
          <w:ilvl w:val="0"/>
          <w:numId w:val="1"/>
        </w:numPr>
        <w:spacing w:after="0"/>
        <w:rPr>
          <w:rFonts w:ascii="Arial" w:hAnsi="Arial" w:cs="Arial"/>
          <w:lang w:val="en-US"/>
        </w:rPr>
      </w:pPr>
      <w:r w:rsidRPr="003737A2">
        <w:rPr>
          <w:rFonts w:ascii="Arial" w:hAnsi="Arial" w:cs="Arial"/>
          <w:lang w:val="en-US"/>
        </w:rPr>
        <w:t xml:space="preserve">What is </w:t>
      </w:r>
      <w:r w:rsidRPr="003737A2">
        <w:rPr>
          <w:rFonts w:ascii="Arial" w:hAnsi="Arial" w:cs="Arial"/>
        </w:rPr>
        <w:t>stagnation?</w:t>
      </w:r>
    </w:p>
    <w:p w14:paraId="7A668099" w14:textId="732FBC59" w:rsidR="00BD0457" w:rsidRPr="003737A2" w:rsidRDefault="00F82A77" w:rsidP="00BD0457">
      <w:pPr>
        <w:pStyle w:val="ListParagraph"/>
        <w:numPr>
          <w:ilvl w:val="0"/>
          <w:numId w:val="1"/>
        </w:numPr>
        <w:spacing w:after="0"/>
        <w:rPr>
          <w:rFonts w:ascii="Arial" w:hAnsi="Arial" w:cs="Arial"/>
          <w:lang w:val="en-US"/>
        </w:rPr>
      </w:pPr>
      <w:r w:rsidRPr="003737A2">
        <w:rPr>
          <w:rFonts w:ascii="Arial" w:hAnsi="Arial" w:cs="Arial"/>
          <w:lang w:val="en-US"/>
        </w:rPr>
        <w:t>Define budgetary control</w:t>
      </w:r>
    </w:p>
    <w:p w14:paraId="09599E91" w14:textId="40CFDBEA" w:rsidR="00F82A77" w:rsidRPr="003737A2" w:rsidRDefault="00F82A77" w:rsidP="00BD0457">
      <w:pPr>
        <w:pStyle w:val="ListParagraph"/>
        <w:numPr>
          <w:ilvl w:val="0"/>
          <w:numId w:val="1"/>
        </w:numPr>
        <w:spacing w:after="0"/>
        <w:rPr>
          <w:rFonts w:ascii="Arial" w:hAnsi="Arial" w:cs="Arial"/>
          <w:lang w:val="en-US"/>
        </w:rPr>
      </w:pPr>
      <w:r w:rsidRPr="003737A2">
        <w:rPr>
          <w:rFonts w:ascii="Arial" w:hAnsi="Arial" w:cs="Arial"/>
          <w:lang w:val="en-US"/>
        </w:rPr>
        <w:t>Give two examples of non-developmental expenditure</w:t>
      </w:r>
    </w:p>
    <w:p w14:paraId="78982099" w14:textId="1457242F" w:rsidR="00F82A77" w:rsidRDefault="00F82A77" w:rsidP="00BD0457">
      <w:pPr>
        <w:pStyle w:val="ListParagraph"/>
        <w:numPr>
          <w:ilvl w:val="0"/>
          <w:numId w:val="1"/>
        </w:numPr>
        <w:spacing w:after="0"/>
        <w:rPr>
          <w:rFonts w:ascii="Arial" w:hAnsi="Arial" w:cs="Arial"/>
          <w:lang w:val="en-US"/>
        </w:rPr>
      </w:pPr>
      <w:r w:rsidRPr="003737A2">
        <w:rPr>
          <w:rFonts w:ascii="Arial" w:hAnsi="Arial" w:cs="Arial"/>
          <w:lang w:val="en-US"/>
        </w:rPr>
        <w:t>Define finance bill</w:t>
      </w:r>
    </w:p>
    <w:p w14:paraId="6E13DAA4" w14:textId="6C5DB2DA" w:rsidR="00751BA6" w:rsidRDefault="00751BA6" w:rsidP="00BD0457">
      <w:pPr>
        <w:pStyle w:val="ListParagraph"/>
        <w:numPr>
          <w:ilvl w:val="0"/>
          <w:numId w:val="1"/>
        </w:numPr>
        <w:spacing w:after="0"/>
        <w:rPr>
          <w:rFonts w:ascii="Arial" w:hAnsi="Arial" w:cs="Arial"/>
          <w:lang w:val="en-US"/>
        </w:rPr>
      </w:pPr>
      <w:r w:rsidRPr="00751BA6">
        <w:rPr>
          <w:rFonts w:ascii="Arial" w:hAnsi="Arial" w:cs="Arial"/>
          <w:lang w:val="en-US"/>
        </w:rPr>
        <w:t xml:space="preserve">When is the annual budget of the Republic of India presented? Who presented the union budget </w:t>
      </w:r>
      <w:r w:rsidR="00E44A05">
        <w:rPr>
          <w:rFonts w:ascii="Arial" w:hAnsi="Arial" w:cs="Arial"/>
          <w:lang w:val="en-US"/>
        </w:rPr>
        <w:t>2020</w:t>
      </w:r>
      <w:r w:rsidRPr="00751BA6">
        <w:rPr>
          <w:rFonts w:ascii="Arial" w:hAnsi="Arial" w:cs="Arial"/>
          <w:lang w:val="en-US"/>
        </w:rPr>
        <w:t>-</w:t>
      </w:r>
      <w:r w:rsidR="00E44A05">
        <w:rPr>
          <w:rFonts w:ascii="Arial" w:hAnsi="Arial" w:cs="Arial"/>
          <w:lang w:val="en-US"/>
        </w:rPr>
        <w:t>21</w:t>
      </w:r>
      <w:r w:rsidRPr="00751BA6">
        <w:rPr>
          <w:rFonts w:ascii="Arial" w:hAnsi="Arial" w:cs="Arial"/>
          <w:lang w:val="en-US"/>
        </w:rPr>
        <w:t>?</w:t>
      </w:r>
    </w:p>
    <w:p w14:paraId="631910D1" w14:textId="699F2F92" w:rsidR="00751BA6" w:rsidRDefault="00751BA6" w:rsidP="00751BA6">
      <w:pPr>
        <w:spacing w:after="0"/>
        <w:rPr>
          <w:rFonts w:ascii="Arial" w:hAnsi="Arial" w:cs="Arial"/>
          <w:lang w:val="en-US"/>
        </w:rPr>
      </w:pPr>
    </w:p>
    <w:p w14:paraId="26167FE2" w14:textId="77777777" w:rsidR="00751BA6" w:rsidRDefault="00751BA6" w:rsidP="00751BA6">
      <w:pPr>
        <w:spacing w:after="0"/>
        <w:jc w:val="center"/>
        <w:rPr>
          <w:rFonts w:ascii="Arial" w:hAnsi="Arial" w:cs="Arial"/>
          <w:b/>
        </w:rPr>
      </w:pPr>
      <w:r w:rsidRPr="0052281A">
        <w:rPr>
          <w:rFonts w:ascii="Arial" w:hAnsi="Arial" w:cs="Arial"/>
          <w:b/>
        </w:rPr>
        <w:t>Section B</w:t>
      </w:r>
    </w:p>
    <w:p w14:paraId="4834C057" w14:textId="77777777" w:rsidR="00751BA6" w:rsidRPr="0052281A" w:rsidRDefault="00751BA6" w:rsidP="00751BA6">
      <w:pPr>
        <w:spacing w:after="0"/>
        <w:jc w:val="center"/>
        <w:rPr>
          <w:rFonts w:ascii="Arial" w:hAnsi="Arial" w:cs="Arial"/>
          <w:b/>
        </w:rPr>
      </w:pPr>
    </w:p>
    <w:p w14:paraId="2AC3AF23" w14:textId="77777777" w:rsidR="00751BA6" w:rsidRPr="0052281A" w:rsidRDefault="00751BA6" w:rsidP="00751BA6">
      <w:pPr>
        <w:spacing w:after="0"/>
        <w:rPr>
          <w:rFonts w:ascii="Arial" w:hAnsi="Arial" w:cs="Arial"/>
          <w:b/>
        </w:rPr>
      </w:pPr>
      <w:r w:rsidRPr="0052281A">
        <w:rPr>
          <w:rFonts w:ascii="Arial" w:hAnsi="Arial" w:cs="Arial"/>
          <w:b/>
        </w:rPr>
        <w:t xml:space="preserve">II Answer any three of the following </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(3 x 5 = 15 marks)</w:t>
      </w:r>
    </w:p>
    <w:p w14:paraId="302289EA" w14:textId="77777777" w:rsidR="00751BA6" w:rsidRDefault="00751BA6" w:rsidP="00751BA6">
      <w:pPr>
        <w:spacing w:after="0"/>
        <w:rPr>
          <w:rFonts w:ascii="Arial" w:hAnsi="Arial" w:cs="Arial"/>
          <w:lang w:val="en-US"/>
        </w:rPr>
      </w:pPr>
    </w:p>
    <w:p w14:paraId="38119253" w14:textId="2E176CE2" w:rsidR="00751BA6" w:rsidRPr="00751BA6" w:rsidRDefault="00751BA6" w:rsidP="00751BA6">
      <w:pPr>
        <w:pStyle w:val="ListParagraph"/>
        <w:numPr>
          <w:ilvl w:val="0"/>
          <w:numId w:val="1"/>
        </w:numPr>
        <w:spacing w:after="0" w:line="360" w:lineRule="auto"/>
        <w:rPr>
          <w:rFonts w:ascii="Arial" w:hAnsi="Arial" w:cs="Arial"/>
          <w:lang w:val="en-US"/>
        </w:rPr>
      </w:pPr>
      <w:r w:rsidRPr="00AA7322">
        <w:rPr>
          <w:rFonts w:ascii="Arial" w:hAnsi="Arial" w:cs="Arial"/>
          <w:lang w:val="en-US"/>
        </w:rPr>
        <w:t xml:space="preserve">Briefly explain the </w:t>
      </w:r>
      <w:r w:rsidRPr="00751BA6">
        <w:rPr>
          <w:rFonts w:ascii="Arial" w:hAnsi="Arial" w:cs="Arial"/>
        </w:rPr>
        <w:t>role of finance commission in federal set up</w:t>
      </w:r>
    </w:p>
    <w:p w14:paraId="53B8F6F0" w14:textId="05B4F454" w:rsidR="00751BA6" w:rsidRPr="00751BA6" w:rsidRDefault="00751BA6" w:rsidP="00751BA6">
      <w:pPr>
        <w:pStyle w:val="ListParagraph"/>
        <w:numPr>
          <w:ilvl w:val="0"/>
          <w:numId w:val="1"/>
        </w:numPr>
        <w:spacing w:after="0" w:line="360" w:lineRule="auto"/>
        <w:rPr>
          <w:rFonts w:ascii="Arial" w:hAnsi="Arial" w:cs="Arial"/>
          <w:lang w:val="en-US"/>
        </w:rPr>
      </w:pPr>
      <w:r>
        <w:rPr>
          <w:rFonts w:ascii="Arial" w:hAnsi="Arial" w:cs="Arial"/>
        </w:rPr>
        <w:t>Analyse</w:t>
      </w:r>
      <w:r w:rsidRPr="00751BA6">
        <w:t xml:space="preserve"> </w:t>
      </w:r>
      <w:r w:rsidRPr="00751BA6">
        <w:rPr>
          <w:rFonts w:ascii="Arial" w:hAnsi="Arial" w:cs="Arial"/>
        </w:rPr>
        <w:t>canons of public expenditure</w:t>
      </w:r>
      <w:r>
        <w:rPr>
          <w:rFonts w:ascii="Arial" w:hAnsi="Arial" w:cs="Arial"/>
        </w:rPr>
        <w:t xml:space="preserve"> </w:t>
      </w:r>
    </w:p>
    <w:p w14:paraId="0A0DE5D4" w14:textId="22563D65" w:rsidR="00751BA6" w:rsidRPr="00751BA6" w:rsidRDefault="00751BA6" w:rsidP="00751BA6">
      <w:pPr>
        <w:pStyle w:val="ListParagraph"/>
        <w:numPr>
          <w:ilvl w:val="0"/>
          <w:numId w:val="1"/>
        </w:numPr>
        <w:spacing w:after="0" w:line="360" w:lineRule="auto"/>
        <w:rPr>
          <w:rFonts w:ascii="Arial" w:hAnsi="Arial" w:cs="Arial"/>
          <w:lang w:val="en-US"/>
        </w:rPr>
      </w:pPr>
      <w:r w:rsidRPr="00751BA6">
        <w:rPr>
          <w:rFonts w:ascii="Arial" w:hAnsi="Arial" w:cs="Arial"/>
        </w:rPr>
        <w:t>Enlist the advantages and disadvantages of direct and indirect</w:t>
      </w:r>
      <w:r>
        <w:rPr>
          <w:rFonts w:ascii="Arial" w:hAnsi="Arial" w:cs="Arial"/>
        </w:rPr>
        <w:t xml:space="preserve"> </w:t>
      </w:r>
      <w:r w:rsidRPr="00751BA6">
        <w:rPr>
          <w:rFonts w:ascii="Arial" w:hAnsi="Arial" w:cs="Arial"/>
        </w:rPr>
        <w:t>taxes</w:t>
      </w:r>
    </w:p>
    <w:p w14:paraId="617E0589" w14:textId="2879FE8E" w:rsidR="00751BA6" w:rsidRDefault="00751BA6" w:rsidP="00751BA6">
      <w:pPr>
        <w:pStyle w:val="ListParagraph"/>
        <w:numPr>
          <w:ilvl w:val="0"/>
          <w:numId w:val="1"/>
        </w:numPr>
        <w:spacing w:after="0" w:line="360" w:lineRule="auto"/>
        <w:rPr>
          <w:rFonts w:ascii="Arial" w:hAnsi="Arial" w:cs="Arial"/>
          <w:lang w:val="en-US"/>
        </w:rPr>
      </w:pPr>
      <w:r>
        <w:rPr>
          <w:rFonts w:ascii="Arial" w:hAnsi="Arial" w:cs="Arial"/>
          <w:lang w:val="en-US"/>
        </w:rPr>
        <w:t>Give an account of t</w:t>
      </w:r>
      <w:r w:rsidRPr="00751BA6">
        <w:rPr>
          <w:rFonts w:ascii="Arial" w:hAnsi="Arial" w:cs="Arial"/>
          <w:lang w:val="en-US"/>
        </w:rPr>
        <w:t>ypes of public debts</w:t>
      </w:r>
    </w:p>
    <w:p w14:paraId="6B274C39" w14:textId="2C38B74A" w:rsidR="00751BA6" w:rsidRDefault="00705431" w:rsidP="00705431">
      <w:pPr>
        <w:pStyle w:val="ListParagraph"/>
        <w:numPr>
          <w:ilvl w:val="0"/>
          <w:numId w:val="1"/>
        </w:numPr>
        <w:spacing w:after="0" w:line="360" w:lineRule="auto"/>
        <w:rPr>
          <w:rFonts w:ascii="Arial" w:hAnsi="Arial" w:cs="Arial"/>
          <w:lang w:val="en-US"/>
        </w:rPr>
      </w:pPr>
      <w:r w:rsidRPr="00705431">
        <w:rPr>
          <w:rFonts w:ascii="Arial" w:hAnsi="Arial" w:cs="Arial"/>
          <w:lang w:val="en-US"/>
        </w:rPr>
        <w:t xml:space="preserve">Briefly explain the </w:t>
      </w:r>
      <w:r>
        <w:rPr>
          <w:rFonts w:ascii="Arial" w:hAnsi="Arial" w:cs="Arial"/>
          <w:lang w:val="en-US"/>
        </w:rPr>
        <w:t xml:space="preserve">reasons for </w:t>
      </w:r>
      <w:r w:rsidRPr="00705431">
        <w:rPr>
          <w:rFonts w:ascii="Arial" w:hAnsi="Arial" w:cs="Arial"/>
          <w:lang w:val="en-US"/>
        </w:rPr>
        <w:t>fiscal deficit</w:t>
      </w:r>
    </w:p>
    <w:p w14:paraId="16DC6907" w14:textId="1314B7A0" w:rsidR="00705431" w:rsidRDefault="00705431" w:rsidP="00705431">
      <w:pPr>
        <w:spacing w:after="0" w:line="360" w:lineRule="auto"/>
        <w:rPr>
          <w:rFonts w:ascii="Arial" w:hAnsi="Arial" w:cs="Arial"/>
          <w:lang w:val="en-US"/>
        </w:rPr>
      </w:pPr>
    </w:p>
    <w:p w14:paraId="06EF3CF6" w14:textId="77777777" w:rsidR="00705431" w:rsidRDefault="00705431" w:rsidP="00705431">
      <w:pPr>
        <w:spacing w:after="0"/>
        <w:jc w:val="center"/>
        <w:rPr>
          <w:rFonts w:ascii="Arial" w:hAnsi="Arial" w:cs="Arial"/>
          <w:b/>
        </w:rPr>
      </w:pPr>
      <w:r w:rsidRPr="0052281A">
        <w:rPr>
          <w:rFonts w:ascii="Arial" w:hAnsi="Arial" w:cs="Arial"/>
          <w:b/>
        </w:rPr>
        <w:t>Section C</w:t>
      </w:r>
    </w:p>
    <w:p w14:paraId="23024E89" w14:textId="77777777" w:rsidR="00705431" w:rsidRPr="0052281A" w:rsidRDefault="00705431" w:rsidP="00705431">
      <w:pPr>
        <w:spacing w:after="0"/>
        <w:jc w:val="center"/>
        <w:rPr>
          <w:rFonts w:ascii="Arial" w:hAnsi="Arial" w:cs="Arial"/>
          <w:b/>
        </w:rPr>
      </w:pPr>
    </w:p>
    <w:p w14:paraId="2A8B94D8" w14:textId="77777777" w:rsidR="00705431" w:rsidRDefault="00705431" w:rsidP="00705431">
      <w:pPr>
        <w:spacing w:after="0"/>
        <w:rPr>
          <w:rFonts w:ascii="Arial" w:hAnsi="Arial" w:cs="Arial"/>
          <w:b/>
        </w:rPr>
      </w:pPr>
      <w:r w:rsidRPr="0052281A">
        <w:rPr>
          <w:rFonts w:ascii="Arial" w:hAnsi="Arial" w:cs="Arial"/>
          <w:b/>
        </w:rPr>
        <w:t xml:space="preserve">III Answer any </w:t>
      </w:r>
      <w:r>
        <w:rPr>
          <w:rFonts w:ascii="Arial" w:hAnsi="Arial" w:cs="Arial"/>
          <w:b/>
        </w:rPr>
        <w:t>two</w:t>
      </w:r>
      <w:r w:rsidRPr="0052281A">
        <w:rPr>
          <w:rFonts w:ascii="Arial" w:hAnsi="Arial" w:cs="Arial"/>
          <w:b/>
        </w:rPr>
        <w:t xml:space="preserve"> of the following</w:t>
      </w:r>
      <w:r w:rsidRPr="0052281A">
        <w:rPr>
          <w:rFonts w:ascii="Arial" w:hAnsi="Arial" w:cs="Arial"/>
        </w:rPr>
        <w:t xml:space="preserve"> </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Pr>
          <w:rFonts w:ascii="Arial" w:hAnsi="Arial" w:cs="Arial"/>
          <w:b/>
        </w:rPr>
        <w:t>2</w:t>
      </w:r>
      <w:r w:rsidRPr="0052281A">
        <w:rPr>
          <w:rFonts w:ascii="Arial" w:hAnsi="Arial" w:cs="Arial"/>
          <w:b/>
        </w:rPr>
        <w:t xml:space="preserve"> x 10 = </w:t>
      </w:r>
      <w:r>
        <w:rPr>
          <w:rFonts w:ascii="Arial" w:hAnsi="Arial" w:cs="Arial"/>
          <w:b/>
        </w:rPr>
        <w:t>2</w:t>
      </w:r>
      <w:r w:rsidRPr="0052281A">
        <w:rPr>
          <w:rFonts w:ascii="Arial" w:hAnsi="Arial" w:cs="Arial"/>
          <w:b/>
        </w:rPr>
        <w:t>0 marks)</w:t>
      </w:r>
    </w:p>
    <w:p w14:paraId="47D9E95A" w14:textId="77777777" w:rsidR="00705431" w:rsidRPr="00AA7322" w:rsidRDefault="00705431" w:rsidP="00705431">
      <w:pPr>
        <w:pStyle w:val="ListParagraph"/>
        <w:spacing w:after="0"/>
        <w:rPr>
          <w:rFonts w:ascii="Arial" w:hAnsi="Arial" w:cs="Arial"/>
          <w:lang w:val="en-US"/>
        </w:rPr>
      </w:pPr>
    </w:p>
    <w:p w14:paraId="0DD9F518" w14:textId="0478C2DE" w:rsidR="00705431" w:rsidRPr="00705431" w:rsidRDefault="00705431" w:rsidP="00705431">
      <w:pPr>
        <w:pStyle w:val="ListParagraph"/>
        <w:numPr>
          <w:ilvl w:val="0"/>
          <w:numId w:val="1"/>
        </w:numPr>
        <w:spacing w:after="0" w:line="360" w:lineRule="auto"/>
        <w:rPr>
          <w:rFonts w:ascii="Arial" w:hAnsi="Arial" w:cs="Arial"/>
          <w:lang w:val="en-US"/>
        </w:rPr>
      </w:pPr>
      <w:r w:rsidRPr="00705431">
        <w:rPr>
          <w:rFonts w:ascii="Arial" w:hAnsi="Arial" w:cs="Arial"/>
          <w:lang w:val="en-US"/>
        </w:rPr>
        <w:t xml:space="preserve">Elucidate </w:t>
      </w:r>
      <w:r w:rsidRPr="00705431">
        <w:rPr>
          <w:rFonts w:ascii="Arial" w:hAnsi="Arial" w:cs="Arial"/>
        </w:rPr>
        <w:t>role of public expenditure in economic</w:t>
      </w:r>
      <w:r>
        <w:rPr>
          <w:rFonts w:ascii="Arial" w:hAnsi="Arial" w:cs="Arial"/>
        </w:rPr>
        <w:t xml:space="preserve"> </w:t>
      </w:r>
      <w:r w:rsidRPr="00705431">
        <w:rPr>
          <w:rFonts w:ascii="Arial" w:hAnsi="Arial" w:cs="Arial"/>
        </w:rPr>
        <w:t>development</w:t>
      </w:r>
    </w:p>
    <w:p w14:paraId="27D881B6" w14:textId="61A3424A" w:rsidR="00705431" w:rsidRDefault="00705431" w:rsidP="00705431">
      <w:pPr>
        <w:pStyle w:val="ListParagraph"/>
        <w:numPr>
          <w:ilvl w:val="0"/>
          <w:numId w:val="1"/>
        </w:numPr>
        <w:spacing w:after="0" w:line="360" w:lineRule="auto"/>
        <w:rPr>
          <w:rFonts w:ascii="Arial" w:hAnsi="Arial" w:cs="Arial"/>
          <w:lang w:val="en-US"/>
        </w:rPr>
      </w:pPr>
      <w:r>
        <w:rPr>
          <w:rFonts w:ascii="Arial" w:hAnsi="Arial" w:cs="Arial"/>
          <w:lang w:val="en-US"/>
        </w:rPr>
        <w:t>Discuss various component</w:t>
      </w:r>
      <w:r w:rsidR="00E44A05">
        <w:rPr>
          <w:rFonts w:ascii="Arial" w:hAnsi="Arial" w:cs="Arial"/>
          <w:lang w:val="en-US"/>
        </w:rPr>
        <w:t>s</w:t>
      </w:r>
      <w:r>
        <w:rPr>
          <w:rFonts w:ascii="Arial" w:hAnsi="Arial" w:cs="Arial"/>
          <w:lang w:val="en-US"/>
        </w:rPr>
        <w:t xml:space="preserve"> of </w:t>
      </w:r>
      <w:r w:rsidRPr="00751BA6">
        <w:rPr>
          <w:rFonts w:ascii="Arial" w:hAnsi="Arial" w:cs="Arial"/>
          <w:lang w:val="en-US"/>
        </w:rPr>
        <w:t>union budget</w:t>
      </w:r>
    </w:p>
    <w:p w14:paraId="72A23DD9" w14:textId="01AE1AA2" w:rsidR="00705431" w:rsidRPr="00705431" w:rsidRDefault="00762B61" w:rsidP="00705431">
      <w:pPr>
        <w:pStyle w:val="ListParagraph"/>
        <w:numPr>
          <w:ilvl w:val="0"/>
          <w:numId w:val="1"/>
        </w:numPr>
        <w:spacing w:after="0" w:line="360" w:lineRule="auto"/>
        <w:rPr>
          <w:rFonts w:ascii="Arial" w:hAnsi="Arial" w:cs="Arial"/>
          <w:lang w:val="en-US"/>
        </w:rPr>
      </w:pPr>
      <w:r>
        <w:rPr>
          <w:rFonts w:ascii="Arial" w:hAnsi="Arial" w:cs="Arial"/>
          <w:lang w:val="en-US"/>
        </w:rPr>
        <w:t xml:space="preserve">Explain the </w:t>
      </w:r>
      <w:r w:rsidR="00E44A05">
        <w:rPr>
          <w:rFonts w:ascii="Arial" w:hAnsi="Arial" w:cs="Arial"/>
          <w:lang w:val="en-US"/>
        </w:rPr>
        <w:t>non-tax revenues of the government</w:t>
      </w:r>
    </w:p>
    <w:p w14:paraId="1CD5333E" w14:textId="77777777" w:rsidR="00705431" w:rsidRPr="00705431" w:rsidRDefault="00705431" w:rsidP="00705431">
      <w:pPr>
        <w:spacing w:after="0" w:line="360" w:lineRule="auto"/>
        <w:rPr>
          <w:rFonts w:ascii="Arial" w:hAnsi="Arial" w:cs="Arial"/>
          <w:lang w:val="en-US"/>
        </w:rPr>
      </w:pPr>
    </w:p>
    <w:p w14:paraId="1AF0E1E3" w14:textId="77777777" w:rsidR="00751BA6" w:rsidRPr="00751BA6" w:rsidRDefault="00751BA6" w:rsidP="00751BA6">
      <w:pPr>
        <w:spacing w:after="0"/>
        <w:rPr>
          <w:rFonts w:ascii="Arial" w:hAnsi="Arial" w:cs="Arial"/>
          <w:lang w:val="en-US"/>
        </w:rPr>
      </w:pPr>
    </w:p>
    <w:p w14:paraId="00015DD1" w14:textId="77777777" w:rsidR="00BD0457" w:rsidRDefault="00BD0457" w:rsidP="00BD0457">
      <w:pPr>
        <w:spacing w:after="0"/>
        <w:rPr>
          <w:lang w:val="en-US"/>
        </w:rPr>
      </w:pPr>
    </w:p>
    <w:p w14:paraId="60C6C6F7" w14:textId="77777777" w:rsidR="00762B61" w:rsidRDefault="00762B61" w:rsidP="00762B61">
      <w:pPr>
        <w:ind w:left="360"/>
        <w:jc w:val="center"/>
        <w:rPr>
          <w:rFonts w:ascii="Arial" w:hAnsi="Arial" w:cs="Arial"/>
          <w:b/>
          <w:sz w:val="24"/>
          <w:szCs w:val="24"/>
        </w:rPr>
      </w:pPr>
      <w:r>
        <w:rPr>
          <w:rFonts w:ascii="Arial" w:hAnsi="Arial" w:cs="Arial"/>
          <w:b/>
          <w:sz w:val="24"/>
          <w:szCs w:val="24"/>
        </w:rPr>
        <w:t>Section D</w:t>
      </w:r>
    </w:p>
    <w:p w14:paraId="44CBDA2E" w14:textId="77777777" w:rsidR="00762B61" w:rsidRDefault="00762B61" w:rsidP="00762B61">
      <w:pPr>
        <w:rPr>
          <w:rFonts w:ascii="Arial" w:hAnsi="Arial" w:cs="Arial"/>
          <w:b/>
          <w:szCs w:val="24"/>
        </w:rPr>
      </w:pPr>
      <w:r w:rsidRPr="00D74590">
        <w:rPr>
          <w:rFonts w:ascii="Arial" w:hAnsi="Arial" w:cs="Arial"/>
          <w:b/>
          <w:szCs w:val="24"/>
        </w:rPr>
        <w:t>IV</w:t>
      </w:r>
      <w:r w:rsidRPr="0052281A">
        <w:rPr>
          <w:rFonts w:ascii="Arial" w:hAnsi="Arial" w:cs="Arial"/>
          <w:szCs w:val="24"/>
        </w:rPr>
        <w:t xml:space="preserve">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t xml:space="preserve"> </w:t>
      </w:r>
      <w:r w:rsidRPr="0052281A">
        <w:rPr>
          <w:rFonts w:ascii="Arial" w:hAnsi="Arial" w:cs="Arial"/>
          <w:b/>
          <w:szCs w:val="24"/>
        </w:rPr>
        <w:tab/>
      </w:r>
      <w:r>
        <w:rPr>
          <w:rFonts w:ascii="Arial" w:hAnsi="Arial" w:cs="Arial"/>
          <w:b/>
          <w:szCs w:val="24"/>
        </w:rPr>
        <w:tab/>
      </w:r>
      <w:r>
        <w:rPr>
          <w:rFonts w:ascii="Arial" w:hAnsi="Arial" w:cs="Arial"/>
          <w:b/>
          <w:szCs w:val="24"/>
        </w:rPr>
        <w:tab/>
      </w:r>
      <w:r w:rsidRPr="0052281A">
        <w:rPr>
          <w:rFonts w:ascii="Arial" w:hAnsi="Arial" w:cs="Arial"/>
          <w:b/>
          <w:szCs w:val="24"/>
        </w:rPr>
        <w:t>(1 X 15 = 15 marks)</w:t>
      </w:r>
    </w:p>
    <w:p w14:paraId="40AB640B" w14:textId="40C52B74" w:rsidR="00BD0457" w:rsidRDefault="00BD0457" w:rsidP="00BD0457">
      <w:pPr>
        <w:spacing w:after="0"/>
        <w:rPr>
          <w:lang w:val="en-US"/>
        </w:rPr>
      </w:pPr>
    </w:p>
    <w:p w14:paraId="6720DC7A" w14:textId="57223A94" w:rsidR="00726ECF" w:rsidRDefault="007D4481" w:rsidP="007D4481">
      <w:pPr>
        <w:spacing w:after="0"/>
        <w:jc w:val="center"/>
        <w:rPr>
          <w:rFonts w:ascii="Arial" w:hAnsi="Arial" w:cs="Arial"/>
          <w:b/>
          <w:bCs/>
          <w:lang w:val="en-US"/>
        </w:rPr>
      </w:pPr>
      <w:r w:rsidRPr="007D4481">
        <w:rPr>
          <w:rFonts w:ascii="Arial" w:hAnsi="Arial" w:cs="Arial"/>
          <w:b/>
          <w:bCs/>
          <w:lang w:val="en-US"/>
        </w:rPr>
        <w:t>A tale of two economic ‘</w:t>
      </w:r>
      <w:proofErr w:type="spellStart"/>
      <w:r w:rsidRPr="007D4481">
        <w:rPr>
          <w:rFonts w:ascii="Arial" w:hAnsi="Arial" w:cs="Arial"/>
          <w:b/>
          <w:bCs/>
          <w:lang w:val="en-US"/>
        </w:rPr>
        <w:t>mis’adventures</w:t>
      </w:r>
      <w:proofErr w:type="spellEnd"/>
    </w:p>
    <w:p w14:paraId="572E3195" w14:textId="77777777" w:rsidR="007D4481" w:rsidRPr="007D4481" w:rsidRDefault="007D4481" w:rsidP="007D4481">
      <w:pPr>
        <w:spacing w:after="0"/>
        <w:jc w:val="center"/>
        <w:rPr>
          <w:rFonts w:ascii="Arial" w:hAnsi="Arial" w:cs="Arial"/>
          <w:b/>
          <w:bCs/>
          <w:lang w:val="en-US"/>
        </w:rPr>
      </w:pPr>
    </w:p>
    <w:p w14:paraId="55CBCC06" w14:textId="504785F0" w:rsidR="00434217" w:rsidRPr="00434217" w:rsidRDefault="00434217" w:rsidP="007D4481">
      <w:pPr>
        <w:spacing w:after="0"/>
        <w:jc w:val="both"/>
        <w:rPr>
          <w:rFonts w:ascii="Arial" w:hAnsi="Arial" w:cs="Arial"/>
          <w:lang w:val="en-US"/>
        </w:rPr>
      </w:pPr>
      <w:r w:rsidRPr="00434217">
        <w:rPr>
          <w:rFonts w:ascii="Arial" w:hAnsi="Arial" w:cs="Arial"/>
          <w:lang w:val="en-US"/>
        </w:rPr>
        <w:t>Both Demonetization and GST implementation are the government's largest economic salvos to date, and both have been marred by poor planning and execution. On November 8</w:t>
      </w:r>
      <w:r w:rsidRPr="00434217">
        <w:rPr>
          <w:rFonts w:ascii="Arial" w:hAnsi="Arial" w:cs="Arial"/>
          <w:vertAlign w:val="superscript"/>
          <w:lang w:val="en-US"/>
        </w:rPr>
        <w:t>th</w:t>
      </w:r>
      <w:r w:rsidRPr="00434217">
        <w:rPr>
          <w:rFonts w:ascii="Arial" w:hAnsi="Arial" w:cs="Arial"/>
          <w:lang w:val="en-US"/>
        </w:rPr>
        <w:t>, 86 percent of India's currency was nullified in an effort to purge "black money" and "counterfeit notes"; this effort resulted in a massive disruption to the world's second largest emerging market's existing social, political, and economic functions. The Indian economy came to a halt after 86 percent of the existing cash in circulation was demonetized.</w:t>
      </w:r>
      <w:r w:rsidRPr="00434217">
        <w:rPr>
          <w:rFonts w:ascii="Arial" w:hAnsi="Arial" w:cs="Arial"/>
        </w:rPr>
        <w:t xml:space="preserve"> </w:t>
      </w:r>
      <w:r w:rsidRPr="00434217">
        <w:rPr>
          <w:rFonts w:ascii="Arial" w:hAnsi="Arial" w:cs="Arial"/>
          <w:lang w:val="en-US"/>
        </w:rPr>
        <w:t>Trade in all sectors of the economy was disrupted, and cash-intensive industries such as agriculture, fishing, and the vast informal market were virtually shut down. Many businesses and livelihoods were destroyed, not to mention the economic impact on the country when millions of productive people spent hours and hours standing in line to exchange or deposit cancelled banknotes, rather than working or running their businesses. According to the RBI, demonetization failed to reduce black money because 99 percent of the withdrawn 500- and 1000-rupee notes were returned.</w:t>
      </w:r>
    </w:p>
    <w:p w14:paraId="62EA2792" w14:textId="4BFCEEA5" w:rsidR="00434217" w:rsidRPr="00434217" w:rsidRDefault="00434217" w:rsidP="007D4481">
      <w:pPr>
        <w:spacing w:after="0"/>
        <w:jc w:val="both"/>
        <w:rPr>
          <w:rFonts w:ascii="Arial" w:hAnsi="Arial" w:cs="Arial"/>
          <w:lang w:val="en-US"/>
        </w:rPr>
      </w:pPr>
    </w:p>
    <w:p w14:paraId="415C0B47" w14:textId="69A1FC7B" w:rsidR="00434217" w:rsidRDefault="00434217" w:rsidP="00434217">
      <w:pPr>
        <w:spacing w:after="0"/>
        <w:jc w:val="both"/>
        <w:rPr>
          <w:rFonts w:ascii="Arial" w:hAnsi="Arial" w:cs="Arial"/>
          <w:lang w:val="en-US"/>
        </w:rPr>
      </w:pPr>
      <w:r w:rsidRPr="00434217">
        <w:rPr>
          <w:rFonts w:ascii="Arial" w:hAnsi="Arial" w:cs="Arial"/>
          <w:lang w:val="en-US"/>
        </w:rPr>
        <w:t>Economists point out that, while the decision to demonetize was flawed from the start, the GST regime could have worked better. It aimed to fix existing flaws and make doing business easier. Better planning, both at the formulation and implementation stages, was what it lacked. GST, which absorbed almost all indirect taxes, aimed to reduce the tax burden for businesses operating across multiple states, which previously had individual and complex tax systems. This was estimated to save businesses a significant amount of money in compliance costs.</w:t>
      </w:r>
      <w:r w:rsidRPr="00434217">
        <w:rPr>
          <w:rFonts w:ascii="Arial" w:hAnsi="Arial" w:cs="Arial"/>
        </w:rPr>
        <w:t xml:space="preserve"> </w:t>
      </w:r>
      <w:r w:rsidRPr="00434217">
        <w:rPr>
          <w:rFonts w:ascii="Arial" w:hAnsi="Arial" w:cs="Arial"/>
          <w:lang w:val="en-US"/>
        </w:rPr>
        <w:t xml:space="preserve">In addition, businesses were confronted with an entirely new animal. There was a plethora of forms to complete and file. Smaller businesses, in particular, lacked the resources to deal with the extra paperwork and legalities. There were only four tax brackets, but the distinction between them was frequently ambiguous. The GST Network, the tax system's IT backbone, had many flaws in its early days. When the </w:t>
      </w:r>
      <w:proofErr w:type="spellStart"/>
      <w:r w:rsidRPr="00434217">
        <w:rPr>
          <w:rFonts w:ascii="Arial" w:hAnsi="Arial" w:cs="Arial"/>
          <w:lang w:val="en-US"/>
        </w:rPr>
        <w:t>eWay</w:t>
      </w:r>
      <w:proofErr w:type="spellEnd"/>
      <w:r w:rsidRPr="00434217">
        <w:rPr>
          <w:rFonts w:ascii="Arial" w:hAnsi="Arial" w:cs="Arial"/>
          <w:lang w:val="en-US"/>
        </w:rPr>
        <w:t xml:space="preserve"> bill for inter- and intra-state transportation of goods was introduced, it added a new set of tasks to be completed.</w:t>
      </w:r>
      <w:r w:rsidR="003077F9" w:rsidRPr="003077F9">
        <w:t xml:space="preserve"> </w:t>
      </w:r>
      <w:r w:rsidR="003077F9" w:rsidRPr="003077F9">
        <w:rPr>
          <w:rFonts w:ascii="Arial" w:hAnsi="Arial" w:cs="Arial"/>
          <w:lang w:val="en-US"/>
        </w:rPr>
        <w:t>While GST was widely praised as a good economic policy, the multiple rates, anomalies, and complex procedures involved have severely harmed business confidence, production, and exports. Both demonetization and GST appear to be ill-conceived ideas that have harmed the Indian economy.</w:t>
      </w:r>
    </w:p>
    <w:p w14:paraId="57138F4F" w14:textId="246DA33E" w:rsidR="003077F9" w:rsidRDefault="003077F9" w:rsidP="00434217">
      <w:pPr>
        <w:spacing w:after="0"/>
        <w:jc w:val="both"/>
        <w:rPr>
          <w:rFonts w:ascii="Arial" w:hAnsi="Arial" w:cs="Arial"/>
          <w:lang w:val="en-US"/>
        </w:rPr>
      </w:pPr>
    </w:p>
    <w:p w14:paraId="1D1C3753" w14:textId="252203F5" w:rsidR="003077F9" w:rsidRPr="003077F9" w:rsidRDefault="003077F9" w:rsidP="00434217">
      <w:pPr>
        <w:spacing w:after="0"/>
        <w:jc w:val="both"/>
        <w:rPr>
          <w:rFonts w:ascii="Arial" w:hAnsi="Arial" w:cs="Arial"/>
          <w:b/>
          <w:bCs/>
          <w:lang w:val="en-US"/>
        </w:rPr>
      </w:pPr>
      <w:r w:rsidRPr="003077F9">
        <w:rPr>
          <w:rFonts w:ascii="Arial" w:hAnsi="Arial" w:cs="Arial"/>
          <w:b/>
          <w:bCs/>
          <w:lang w:val="en-US"/>
        </w:rPr>
        <w:t>Questions:</w:t>
      </w:r>
    </w:p>
    <w:p w14:paraId="24FE9AA8" w14:textId="027CEC9D" w:rsidR="003077F9" w:rsidRDefault="003077F9" w:rsidP="003077F9">
      <w:pPr>
        <w:pStyle w:val="ListParagraph"/>
        <w:numPr>
          <w:ilvl w:val="0"/>
          <w:numId w:val="3"/>
        </w:numPr>
        <w:spacing w:after="0"/>
        <w:jc w:val="both"/>
        <w:rPr>
          <w:rFonts w:ascii="Arial" w:hAnsi="Arial" w:cs="Arial"/>
          <w:lang w:val="en-US"/>
        </w:rPr>
      </w:pPr>
      <w:r>
        <w:rPr>
          <w:rFonts w:ascii="Arial" w:hAnsi="Arial" w:cs="Arial"/>
          <w:lang w:val="en-US"/>
        </w:rPr>
        <w:t xml:space="preserve">Analyze the </w:t>
      </w:r>
      <w:r w:rsidRPr="003077F9">
        <w:rPr>
          <w:rFonts w:ascii="Arial" w:hAnsi="Arial" w:cs="Arial"/>
          <w:lang w:val="en-US"/>
        </w:rPr>
        <w:t>Impact of GST and Demonetization on Indian Economy</w:t>
      </w:r>
      <w:r>
        <w:rPr>
          <w:rFonts w:ascii="Arial" w:hAnsi="Arial" w:cs="Arial"/>
          <w:lang w:val="en-US"/>
        </w:rPr>
        <w:t xml:space="preserve"> [10M]</w:t>
      </w:r>
    </w:p>
    <w:p w14:paraId="20DA47FE" w14:textId="43F5C481" w:rsidR="003077F9" w:rsidRPr="003077F9" w:rsidRDefault="003077F9" w:rsidP="003077F9">
      <w:pPr>
        <w:pStyle w:val="ListParagraph"/>
        <w:numPr>
          <w:ilvl w:val="0"/>
          <w:numId w:val="3"/>
        </w:numPr>
        <w:spacing w:after="0"/>
        <w:jc w:val="both"/>
        <w:rPr>
          <w:rFonts w:ascii="Arial" w:hAnsi="Arial" w:cs="Arial"/>
          <w:lang w:val="en-US"/>
        </w:rPr>
      </w:pPr>
      <w:r>
        <w:rPr>
          <w:rFonts w:ascii="Arial" w:hAnsi="Arial" w:cs="Arial"/>
          <w:lang w:val="en-US"/>
        </w:rPr>
        <w:t>What is tax administration? Identify the reason</w:t>
      </w:r>
      <w:r w:rsidR="00E44A05">
        <w:rPr>
          <w:rFonts w:ascii="Arial" w:hAnsi="Arial" w:cs="Arial"/>
          <w:lang w:val="en-US"/>
        </w:rPr>
        <w:t>s</w:t>
      </w:r>
      <w:r>
        <w:rPr>
          <w:rFonts w:ascii="Arial" w:hAnsi="Arial" w:cs="Arial"/>
          <w:lang w:val="en-US"/>
        </w:rPr>
        <w:t xml:space="preserve"> for </w:t>
      </w:r>
      <w:r w:rsidR="00E44A05">
        <w:rPr>
          <w:rFonts w:ascii="Arial" w:hAnsi="Arial" w:cs="Arial"/>
          <w:lang w:val="en-US"/>
        </w:rPr>
        <w:t>inefficient implementation</w:t>
      </w:r>
      <w:r>
        <w:rPr>
          <w:rFonts w:ascii="Arial" w:hAnsi="Arial" w:cs="Arial"/>
          <w:lang w:val="en-US"/>
        </w:rPr>
        <w:t xml:space="preserve"> of GST [5M]</w:t>
      </w:r>
    </w:p>
    <w:sectPr w:rsidR="003077F9" w:rsidRPr="003077F9" w:rsidSect="00B5256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C673" w14:textId="77777777" w:rsidR="00917A03" w:rsidRDefault="00917A03" w:rsidP="00762B61">
      <w:pPr>
        <w:spacing w:after="0" w:line="240" w:lineRule="auto"/>
      </w:pPr>
      <w:r>
        <w:separator/>
      </w:r>
    </w:p>
  </w:endnote>
  <w:endnote w:type="continuationSeparator" w:id="0">
    <w:p w14:paraId="5F2A18A8" w14:textId="77777777" w:rsidR="00917A03" w:rsidRDefault="00917A03" w:rsidP="0076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05CA" w14:textId="77777777" w:rsidR="002E77BF" w:rsidRDefault="002E7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1ACE" w14:textId="2B56B079" w:rsidR="00762B61" w:rsidRDefault="002E77BF">
    <w:pPr>
      <w:pStyle w:val="Footer"/>
    </w:pPr>
    <w:r>
      <w:ptab w:relativeTo="margin" w:alignment="center" w:leader="none"/>
    </w:r>
    <w:r>
      <w:ptab w:relativeTo="margin" w:alignment="right" w:leader="none"/>
    </w:r>
    <w:r w:rsidRPr="002E77BF">
      <w:rPr>
        <w:rFonts w:ascii="Arial" w:hAnsi="Arial" w:cs="Arial"/>
        <w:b/>
        <w:sz w:val="24"/>
        <w:u w:val="single"/>
      </w:rPr>
      <w:t>MCO9120</w:t>
    </w:r>
    <w:r>
      <w:rPr>
        <w:rFonts w:ascii="Arial" w:hAnsi="Arial" w:cs="Arial"/>
        <w:b/>
        <w:sz w:val="24"/>
        <w:u w:val="single"/>
      </w:rPr>
      <w:t>-A-21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F7771" w14:textId="77777777" w:rsidR="002E77BF" w:rsidRDefault="002E7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43D6B" w14:textId="77777777" w:rsidR="00917A03" w:rsidRDefault="00917A03" w:rsidP="00762B61">
      <w:pPr>
        <w:spacing w:after="0" w:line="240" w:lineRule="auto"/>
      </w:pPr>
      <w:r>
        <w:separator/>
      </w:r>
    </w:p>
  </w:footnote>
  <w:footnote w:type="continuationSeparator" w:id="0">
    <w:p w14:paraId="12B253D5" w14:textId="77777777" w:rsidR="00917A03" w:rsidRDefault="00917A03" w:rsidP="0076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1F7C" w14:textId="77777777" w:rsidR="002E77BF" w:rsidRDefault="002E7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410594"/>
      <w:docPartObj>
        <w:docPartGallery w:val="Page Numbers (Top of Page)"/>
        <w:docPartUnique/>
      </w:docPartObj>
    </w:sdtPr>
    <w:sdtEndPr>
      <w:rPr>
        <w:noProof/>
      </w:rPr>
    </w:sdtEndPr>
    <w:sdtContent>
      <w:p w14:paraId="59F82473" w14:textId="21EB3DCB" w:rsidR="002E77BF" w:rsidRDefault="002E77BF">
        <w:pPr>
          <w:pStyle w:val="Header"/>
          <w:jc w:val="right"/>
        </w:pPr>
        <w:r>
          <w:fldChar w:fldCharType="begin"/>
        </w:r>
        <w:r>
          <w:instrText xml:space="preserve"> PAGE   \* MERGEFORMAT </w:instrText>
        </w:r>
        <w:r>
          <w:fldChar w:fldCharType="separate"/>
        </w:r>
        <w:r w:rsidR="00550967">
          <w:rPr>
            <w:noProof/>
          </w:rPr>
          <w:t>1</w:t>
        </w:r>
        <w:r>
          <w:rPr>
            <w:noProof/>
          </w:rPr>
          <w:fldChar w:fldCharType="end"/>
        </w:r>
      </w:p>
    </w:sdtContent>
  </w:sdt>
  <w:p w14:paraId="0930E925" w14:textId="77777777" w:rsidR="002E77BF" w:rsidRDefault="002E7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E059" w14:textId="77777777" w:rsidR="002E77BF" w:rsidRDefault="002E7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5361"/>
    <w:multiLevelType w:val="hybridMultilevel"/>
    <w:tmpl w:val="66125C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366542"/>
    <w:multiLevelType w:val="hybridMultilevel"/>
    <w:tmpl w:val="6FE894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7F056F"/>
    <w:multiLevelType w:val="hybridMultilevel"/>
    <w:tmpl w:val="69AEC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6B"/>
    <w:rsid w:val="002E77BF"/>
    <w:rsid w:val="003077F9"/>
    <w:rsid w:val="003737A2"/>
    <w:rsid w:val="00434217"/>
    <w:rsid w:val="00550967"/>
    <w:rsid w:val="00705431"/>
    <w:rsid w:val="00726ECF"/>
    <w:rsid w:val="00751BA6"/>
    <w:rsid w:val="00762B61"/>
    <w:rsid w:val="007D4481"/>
    <w:rsid w:val="00905546"/>
    <w:rsid w:val="00917A03"/>
    <w:rsid w:val="00A63F91"/>
    <w:rsid w:val="00B5256B"/>
    <w:rsid w:val="00BD0457"/>
    <w:rsid w:val="00E44A05"/>
    <w:rsid w:val="00F72676"/>
    <w:rsid w:val="00F82A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0329"/>
  <w15:chartTrackingRefBased/>
  <w15:docId w15:val="{88547F58-7C60-413B-A76A-463C51E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57"/>
    <w:pPr>
      <w:ind w:left="720"/>
      <w:contextualSpacing/>
    </w:pPr>
  </w:style>
  <w:style w:type="paragraph" w:styleId="NormalWeb">
    <w:name w:val="Normal (Web)"/>
    <w:basedOn w:val="Normal"/>
    <w:uiPriority w:val="99"/>
    <w:semiHidden/>
    <w:unhideWhenUsed/>
    <w:rsid w:val="003737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62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B61"/>
  </w:style>
  <w:style w:type="paragraph" w:styleId="Footer">
    <w:name w:val="footer"/>
    <w:basedOn w:val="Normal"/>
    <w:link w:val="FooterChar"/>
    <w:uiPriority w:val="99"/>
    <w:unhideWhenUsed/>
    <w:rsid w:val="00762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LIBDL-13</cp:lastModifiedBy>
  <cp:revision>5</cp:revision>
  <dcterms:created xsi:type="dcterms:W3CDTF">2022-01-05T04:25:00Z</dcterms:created>
  <dcterms:modified xsi:type="dcterms:W3CDTF">2022-06-27T10:12:00Z</dcterms:modified>
</cp:coreProperties>
</file>